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FC257C">
        <w:rPr>
          <w:b/>
          <w:szCs w:val="28"/>
        </w:rPr>
        <w:t>61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2E006D">
        <w:t>1</w:t>
      </w:r>
      <w:r w:rsidR="00FC257C">
        <w:t>4</w:t>
      </w:r>
      <w:r>
        <w:t xml:space="preserve">» </w:t>
      </w:r>
      <w:r w:rsidR="00FC257C">
        <w:t>июня</w:t>
      </w:r>
      <w:r w:rsidR="004D4262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16087F">
        <w:rPr>
          <w:b/>
          <w:szCs w:val="28"/>
        </w:rPr>
        <w:t>№0</w:t>
      </w:r>
      <w:r w:rsidR="00FC257C">
        <w:rPr>
          <w:b/>
          <w:szCs w:val="28"/>
        </w:rPr>
        <w:t>61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16087F" w:rsidRPr="0016087F">
        <w:rPr>
          <w:szCs w:val="28"/>
        </w:rPr>
        <w:t xml:space="preserve">по ремонту </w:t>
      </w:r>
      <w:r w:rsidR="00FC257C">
        <w:rPr>
          <w:szCs w:val="28"/>
        </w:rPr>
        <w:t>помещения в «Здании    ВСЦ-1 и РКЦ, здании МКЦ» на участке по ремонту установок кондиционирования воздуха (УКВ), инв. №10006/280710</w:t>
      </w:r>
      <w:r w:rsidR="0016087F">
        <w:rPr>
          <w:szCs w:val="28"/>
        </w:rPr>
        <w:t xml:space="preserve"> </w:t>
      </w:r>
      <w:r w:rsidR="004D4262" w:rsidRPr="004D4262">
        <w:rPr>
          <w:szCs w:val="28"/>
        </w:rPr>
        <w:t xml:space="preserve">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C257C">
        <w:rPr>
          <w:bCs/>
          <w:color w:val="000000"/>
        </w:rPr>
        <w:t>14</w:t>
      </w:r>
      <w:r w:rsidR="00032020">
        <w:rPr>
          <w:bCs/>
          <w:color w:val="000000"/>
        </w:rPr>
        <w:t xml:space="preserve">» </w:t>
      </w:r>
      <w:r w:rsidR="00FC257C">
        <w:rPr>
          <w:bCs/>
          <w:color w:val="000000"/>
        </w:rPr>
        <w:t>июня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</w:t>
      </w:r>
      <w:r w:rsidR="00FC257C">
        <w:rPr>
          <w:bCs/>
          <w:color w:val="000000"/>
        </w:rPr>
        <w:t xml:space="preserve"> </w:t>
      </w:r>
      <w:r w:rsidRPr="002D0544">
        <w:rPr>
          <w:bCs/>
          <w:color w:val="000000"/>
        </w:rPr>
        <w:t xml:space="preserve">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2E006D" w:rsidP="002E006D">
      <w:pPr>
        <w:pStyle w:val="af4"/>
        <w:numPr>
          <w:ilvl w:val="0"/>
          <w:numId w:val="24"/>
        </w:numPr>
        <w:ind w:right="26"/>
        <w:jc w:val="both"/>
      </w:pPr>
      <w:r>
        <w:t>ООО «</w:t>
      </w:r>
      <w:r w:rsidR="00FC257C">
        <w:t>МПМ</w:t>
      </w:r>
      <w:r w:rsidR="00854602">
        <w:t>»</w:t>
      </w:r>
      <w:r w:rsidRPr="002E006D">
        <w:t xml:space="preserve"> г. Тамбов</w:t>
      </w:r>
      <w:r w:rsidR="00FC257C">
        <w:t xml:space="preserve"> </w:t>
      </w:r>
      <w:r>
        <w:t>ИНН 682</w:t>
      </w:r>
      <w:r w:rsidR="00FC257C">
        <w:t>9083546</w:t>
      </w:r>
      <w:r w:rsidR="00D9054B">
        <w:t>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p w:rsidR="00F72A21" w:rsidRDefault="00F72A21" w:rsidP="00F72A21">
      <w:pPr>
        <w:rPr>
          <w:u w:val="single"/>
        </w:rPr>
      </w:pPr>
    </w:p>
    <w:sectPr w:rsid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62" w:rsidRDefault="000A5F62">
      <w:r>
        <w:separator/>
      </w:r>
    </w:p>
  </w:endnote>
  <w:endnote w:type="continuationSeparator" w:id="0">
    <w:p w:rsidR="000A5F62" w:rsidRDefault="000A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62" w:rsidRDefault="000A5F62">
      <w:r>
        <w:separator/>
      </w:r>
    </w:p>
  </w:footnote>
  <w:footnote w:type="continuationSeparator" w:id="0">
    <w:p w:rsidR="000A5F62" w:rsidRDefault="000A5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426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5F62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087F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53B8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006D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2F2D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111F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37373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40E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57C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0269-C097-4798-BA45-88B5C402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20</cp:revision>
  <cp:lastPrinted>2023-06-15T13:13:00Z</cp:lastPrinted>
  <dcterms:created xsi:type="dcterms:W3CDTF">2020-03-11T13:35:00Z</dcterms:created>
  <dcterms:modified xsi:type="dcterms:W3CDTF">2023-06-19T11:08:00Z</dcterms:modified>
</cp:coreProperties>
</file>