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0A32A5" w:rsidRDefault="000A32A5" w:rsidP="000A32A5">
      <w:pPr>
        <w:ind w:left="5103"/>
        <w:rPr>
          <w:b/>
          <w:bCs/>
          <w:szCs w:val="28"/>
        </w:rPr>
      </w:pPr>
    </w:p>
    <w:p w:rsidR="0030495B" w:rsidRPr="000A34E3" w:rsidRDefault="0030495B"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D26A9E" w:rsidRPr="00D26A9E">
        <w:rPr>
          <w:b/>
          <w:color w:val="auto"/>
          <w:szCs w:val="28"/>
        </w:rPr>
        <w:t>26</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3071A9" w:rsidRDefault="003071A9" w:rsidP="00762146">
      <w:pPr>
        <w:rPr>
          <w:bCs/>
          <w:color w:val="000000" w:themeColor="text1"/>
          <w:szCs w:val="28"/>
        </w:rPr>
      </w:pPr>
    </w:p>
    <w:p w:rsidR="0030495B" w:rsidRPr="008E7714" w:rsidRDefault="0030495B" w:rsidP="00762146">
      <w:pP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DB44C8" w:rsidRDefault="00F73D28" w:rsidP="00762146">
      <w:pPr>
        <w:ind w:firstLine="708"/>
        <w:jc w:val="both"/>
        <w:rPr>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ведении запроса котировок цен №</w:t>
      </w:r>
      <w:r w:rsidR="00836061">
        <w:rPr>
          <w:color w:val="000000" w:themeColor="text1"/>
          <w:szCs w:val="28"/>
        </w:rPr>
        <w:t> </w:t>
      </w:r>
      <w:r w:rsidR="00DE734C" w:rsidRPr="00DE734C">
        <w:rPr>
          <w:b/>
          <w:color w:val="000000" w:themeColor="text1"/>
          <w:szCs w:val="28"/>
        </w:rPr>
        <w:t>ЗК/</w:t>
      </w:r>
      <w:r w:rsidR="0078003E" w:rsidRPr="00D26A9E">
        <w:rPr>
          <w:b/>
          <w:color w:val="auto"/>
          <w:szCs w:val="28"/>
        </w:rPr>
        <w:t>2</w:t>
      </w:r>
      <w:r w:rsidR="00D26A9E" w:rsidRPr="00D26A9E">
        <w:rPr>
          <w:b/>
          <w:color w:val="auto"/>
          <w:szCs w:val="28"/>
        </w:rPr>
        <w:t>6</w:t>
      </w:r>
      <w:r w:rsidR="00C61865" w:rsidRPr="00D26A9E">
        <w:rPr>
          <w:b/>
          <w:color w:val="auto"/>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w:t>
      </w:r>
      <w:r w:rsidR="001E5FC6">
        <w:rPr>
          <w:szCs w:val="28"/>
        </w:rPr>
        <w:t xml:space="preserve">проектных работ по оборудованию автоматической системой пожаротушения и противопожарным работам (противопожарные преграды и перегородки по разделению помещений) </w:t>
      </w:r>
      <w:r w:rsidR="005703EF" w:rsidRPr="005703EF">
        <w:rPr>
          <w:szCs w:val="28"/>
        </w:rPr>
        <w:t>помещения в здании главного корпуса с распашными и раздвижными воротами инв</w:t>
      </w:r>
      <w:proofErr w:type="gramEnd"/>
      <w:r w:rsidR="005703EF" w:rsidRPr="005703EF">
        <w:rPr>
          <w:szCs w:val="28"/>
        </w:rPr>
        <w:t xml:space="preserve">. №3/3 (ВСЦ-1, ЭРЦ); </w:t>
      </w:r>
      <w:proofErr w:type="gramStart"/>
      <w:r w:rsidR="005703EF" w:rsidRPr="005703EF">
        <w:rPr>
          <w:szCs w:val="28"/>
        </w:rPr>
        <w:t>здании</w:t>
      </w:r>
      <w:proofErr w:type="gramEnd"/>
      <w:r w:rsidR="005703EF" w:rsidRPr="005703EF">
        <w:rPr>
          <w:szCs w:val="28"/>
        </w:rPr>
        <w:t xml:space="preserve">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3D29CE">
        <w:rPr>
          <w:szCs w:val="28"/>
        </w:rPr>
        <w:t xml:space="preserve"> </w:t>
      </w:r>
      <w:r w:rsidR="00DB44C8">
        <w:rPr>
          <w:szCs w:val="28"/>
        </w:rPr>
        <w:t xml:space="preserve">для нужд Воронежского ВРЗ АО «ВРМ»,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w:t>
      </w:r>
      <w:proofErr w:type="gramStart"/>
      <w:r w:rsidR="0056743D" w:rsidRPr="00582D17">
        <w:rPr>
          <w:color w:val="auto"/>
          <w:szCs w:val="28"/>
        </w:rPr>
        <w:t>г</w:t>
      </w:r>
      <w:proofErr w:type="gramEnd"/>
      <w:r w:rsidR="0056743D" w:rsidRPr="00582D17">
        <w:rPr>
          <w:color w:val="auto"/>
          <w:szCs w:val="28"/>
        </w:rPr>
        <w:t>. Воронеж,</w:t>
      </w:r>
      <w:r w:rsidR="00C03CF6">
        <w:rPr>
          <w:color w:val="auto"/>
          <w:szCs w:val="28"/>
        </w:rPr>
        <w:t xml:space="preserve"> пер. Богдана Хмельницкого, д.1 в 2021г.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w:t>
      </w:r>
      <w:r w:rsidRPr="0030495B">
        <w:rPr>
          <w:rFonts w:ascii="Times New Roman" w:hAnsi="Times New Roman" w:cs="Times New Roman"/>
          <w:szCs w:val="28"/>
        </w:rPr>
        <w:t>письменной форме в запечатанных конвертах до 1</w:t>
      </w:r>
      <w:r w:rsidR="002230C6" w:rsidRPr="0030495B">
        <w:rPr>
          <w:rFonts w:ascii="Times New Roman" w:hAnsi="Times New Roman" w:cs="Times New Roman"/>
          <w:szCs w:val="28"/>
        </w:rPr>
        <w:t>0</w:t>
      </w:r>
      <w:r w:rsidRPr="0030495B">
        <w:rPr>
          <w:rFonts w:ascii="Times New Roman" w:hAnsi="Times New Roman" w:cs="Times New Roman"/>
          <w:szCs w:val="28"/>
        </w:rPr>
        <w:t xml:space="preserve">-00 часов </w:t>
      </w:r>
      <w:r w:rsidRPr="0030495B">
        <w:rPr>
          <w:rFonts w:ascii="Times New Roman" w:hAnsi="Times New Roman" w:cs="Times New Roman"/>
          <w:b/>
          <w:i/>
          <w:szCs w:val="28"/>
        </w:rPr>
        <w:t>московского</w:t>
      </w:r>
      <w:r w:rsidRPr="0030495B">
        <w:rPr>
          <w:rFonts w:ascii="Times New Roman" w:hAnsi="Times New Roman" w:cs="Times New Roman"/>
          <w:szCs w:val="28"/>
        </w:rPr>
        <w:t xml:space="preserve"> времени </w:t>
      </w:r>
      <w:r w:rsidR="00762146" w:rsidRPr="0030495B">
        <w:rPr>
          <w:rFonts w:ascii="Times New Roman" w:hAnsi="Times New Roman" w:cs="Times New Roman"/>
          <w:b/>
          <w:szCs w:val="28"/>
        </w:rPr>
        <w:t>1</w:t>
      </w:r>
      <w:r w:rsidR="0030495B" w:rsidRPr="0030495B">
        <w:rPr>
          <w:rFonts w:ascii="Times New Roman" w:hAnsi="Times New Roman" w:cs="Times New Roman"/>
          <w:b/>
          <w:szCs w:val="28"/>
        </w:rPr>
        <w:t>5</w:t>
      </w:r>
      <w:r w:rsidR="002230C6" w:rsidRPr="0030495B">
        <w:rPr>
          <w:rFonts w:ascii="Times New Roman" w:hAnsi="Times New Roman" w:cs="Times New Roman"/>
          <w:b/>
          <w:szCs w:val="28"/>
        </w:rPr>
        <w:t xml:space="preserve"> </w:t>
      </w:r>
      <w:r w:rsidR="005703EF" w:rsidRPr="0030495B">
        <w:rPr>
          <w:rFonts w:ascii="Times New Roman" w:hAnsi="Times New Roman" w:cs="Times New Roman"/>
          <w:b/>
          <w:szCs w:val="28"/>
        </w:rPr>
        <w:t>сентября</w:t>
      </w:r>
      <w:r w:rsidR="00072601" w:rsidRPr="00DE734C">
        <w:rPr>
          <w:rFonts w:ascii="Times New Roman" w:hAnsi="Times New Roman" w:cs="Times New Roman"/>
          <w:b/>
          <w:szCs w:val="28"/>
        </w:rPr>
        <w:t xml:space="preserve"> </w:t>
      </w:r>
      <w:r w:rsidR="0062662A">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E842D5" w:rsidRPr="00D26A9E">
        <w:rPr>
          <w:b/>
          <w:color w:val="auto"/>
          <w:szCs w:val="28"/>
        </w:rPr>
        <w:t>2</w:t>
      </w:r>
      <w:r w:rsidR="00D26A9E" w:rsidRPr="00D26A9E">
        <w:rPr>
          <w:b/>
          <w:color w:val="auto"/>
          <w:szCs w:val="28"/>
        </w:rPr>
        <w:t>6</w:t>
      </w:r>
      <w:r w:rsidR="0062662A" w:rsidRPr="00D26A9E">
        <w:rPr>
          <w:b/>
          <w:color w:val="auto"/>
          <w:szCs w:val="28"/>
        </w:rPr>
        <w:t>-</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30495B" w:rsidRPr="00DB44C8" w:rsidRDefault="00D8780A" w:rsidP="0030495B">
      <w:pPr>
        <w:ind w:firstLine="708"/>
        <w:jc w:val="both"/>
        <w:rPr>
          <w:szCs w:val="28"/>
        </w:rPr>
      </w:pPr>
      <w:proofErr w:type="gramStart"/>
      <w:r w:rsidRPr="0030495B">
        <w:rPr>
          <w:szCs w:val="28"/>
        </w:rPr>
        <w:t xml:space="preserve">Предметом запроса котировок цен является </w:t>
      </w:r>
      <w:r w:rsidR="00CF6853" w:rsidRPr="0030495B">
        <w:rPr>
          <w:szCs w:val="28"/>
        </w:rPr>
        <w:t xml:space="preserve">выполнение </w:t>
      </w:r>
      <w:r w:rsidR="00DB44C8" w:rsidRPr="0030495B">
        <w:rPr>
          <w:szCs w:val="28"/>
        </w:rPr>
        <w:t xml:space="preserve">проектных работ </w:t>
      </w:r>
      <w:r w:rsidR="0030495B" w:rsidRPr="0030495B">
        <w:rPr>
          <w:szCs w:val="28"/>
        </w:rPr>
        <w:t>по</w:t>
      </w:r>
      <w:r w:rsidR="0030495B">
        <w:rPr>
          <w:szCs w:val="28"/>
        </w:rPr>
        <w:t xml:space="preserve"> оборудованию автоматической системой пожаротушения и противопожарным работам (противопожарные преграды и перегородки по разделению помещений) </w:t>
      </w:r>
      <w:r w:rsidR="0030495B" w:rsidRPr="005703EF">
        <w:rPr>
          <w:szCs w:val="28"/>
        </w:rPr>
        <w:t>помещения в 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w:t>
      </w:r>
      <w:proofErr w:type="gramEnd"/>
      <w:r w:rsidR="0030495B" w:rsidRPr="005703EF">
        <w:rPr>
          <w:szCs w:val="28"/>
        </w:rPr>
        <w:t xml:space="preserve">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30495B">
        <w:rPr>
          <w:szCs w:val="28"/>
        </w:rPr>
        <w:t xml:space="preserve"> для нужд Воронежского ВРЗ АО «ВРМ», </w:t>
      </w:r>
      <w:r w:rsidR="0030495B" w:rsidRPr="00582D17">
        <w:rPr>
          <w:color w:val="auto"/>
          <w:szCs w:val="28"/>
        </w:rPr>
        <w:t>расположенн</w:t>
      </w:r>
      <w:r w:rsidR="0030495B">
        <w:rPr>
          <w:color w:val="auto"/>
          <w:szCs w:val="28"/>
        </w:rPr>
        <w:t>ого</w:t>
      </w:r>
      <w:r w:rsidR="0030495B" w:rsidRPr="00582D17">
        <w:rPr>
          <w:color w:val="auto"/>
          <w:szCs w:val="28"/>
        </w:rPr>
        <w:t xml:space="preserve"> по адресу: </w:t>
      </w:r>
      <w:proofErr w:type="gramStart"/>
      <w:r w:rsidR="0030495B" w:rsidRPr="00582D17">
        <w:rPr>
          <w:color w:val="auto"/>
          <w:szCs w:val="28"/>
        </w:rPr>
        <w:t>г</w:t>
      </w:r>
      <w:proofErr w:type="gramEnd"/>
      <w:r w:rsidR="0030495B" w:rsidRPr="00582D17">
        <w:rPr>
          <w:color w:val="auto"/>
          <w:szCs w:val="28"/>
        </w:rPr>
        <w:t>. Воронеж,</w:t>
      </w:r>
      <w:r w:rsidR="0030495B">
        <w:rPr>
          <w:color w:val="auto"/>
          <w:szCs w:val="28"/>
        </w:rPr>
        <w:t xml:space="preserve"> пер. Богдана Хмельницкого, д.1 в 2021г.</w:t>
      </w:r>
    </w:p>
    <w:p w:rsidR="00F8345D" w:rsidRDefault="00072601" w:rsidP="0030495B">
      <w:pPr>
        <w:ind w:firstLine="567"/>
        <w:jc w:val="both"/>
        <w:rPr>
          <w:spacing w:val="-4"/>
          <w:szCs w:val="28"/>
        </w:rPr>
      </w:pPr>
      <w:r w:rsidRPr="00CC69BF">
        <w:rPr>
          <w:b/>
          <w:szCs w:val="28"/>
        </w:rPr>
        <w:lastRenderedPageBreak/>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0651D4" w:rsidP="00F8345D">
      <w:pPr>
        <w:shd w:val="clear" w:color="auto" w:fill="FFFFFF"/>
        <w:jc w:val="both"/>
        <w:rPr>
          <w:spacing w:val="-4"/>
          <w:szCs w:val="28"/>
        </w:rPr>
      </w:pPr>
      <w:r w:rsidRPr="000C5769">
        <w:rPr>
          <w:spacing w:val="-4"/>
          <w:szCs w:val="28"/>
        </w:rPr>
        <w:t>1</w:t>
      </w:r>
      <w:r w:rsidRPr="000C5769">
        <w:rPr>
          <w:color w:val="FF0000"/>
          <w:szCs w:val="28"/>
        </w:rPr>
        <w:t> </w:t>
      </w:r>
      <w:r w:rsidR="00DB44C8">
        <w:rPr>
          <w:szCs w:val="28"/>
        </w:rPr>
        <w:t>0</w:t>
      </w:r>
      <w:r w:rsidRPr="000C5769">
        <w:rPr>
          <w:szCs w:val="28"/>
        </w:rPr>
        <w:t xml:space="preserve">00 000 </w:t>
      </w:r>
      <w:r w:rsidRPr="000C5769">
        <w:rPr>
          <w:spacing w:val="-4"/>
          <w:szCs w:val="28"/>
        </w:rPr>
        <w:t>(Один миллион) рубле</w:t>
      </w:r>
      <w:r w:rsidR="00DB44C8">
        <w:rPr>
          <w:spacing w:val="-4"/>
          <w:szCs w:val="28"/>
        </w:rPr>
        <w:t>й 00 копеек, без учета НДС; 1 20</w:t>
      </w:r>
      <w:r w:rsidRPr="000C5769">
        <w:rPr>
          <w:spacing w:val="-4"/>
          <w:szCs w:val="28"/>
        </w:rPr>
        <w:t xml:space="preserve">0 000 (Один миллион </w:t>
      </w:r>
      <w:r w:rsidR="00DB44C8">
        <w:rPr>
          <w:spacing w:val="-4"/>
          <w:szCs w:val="28"/>
        </w:rPr>
        <w:t>двести</w:t>
      </w:r>
      <w:r w:rsidRPr="000C5769">
        <w:rPr>
          <w:spacing w:val="-4"/>
          <w:szCs w:val="28"/>
        </w:rPr>
        <w:t xml:space="preserve"> тысяч) рублей 00 копеек, с учетом НДС 20 %</w:t>
      </w:r>
      <w:r w:rsidR="00F8345D">
        <w:rPr>
          <w:spacing w:val="-4"/>
          <w:szCs w:val="28"/>
        </w:rPr>
        <w:t>.</w:t>
      </w:r>
    </w:p>
    <w:p w:rsidR="001A08DF" w:rsidRDefault="00D8780A" w:rsidP="00D26A9E">
      <w:pPr>
        <w:pStyle w:val="21"/>
        <w:ind w:firstLine="567"/>
        <w:rPr>
          <w:color w:val="000000"/>
          <w:szCs w:val="28"/>
        </w:rPr>
      </w:pPr>
      <w:r w:rsidRPr="007D4013">
        <w:rPr>
          <w:color w:val="000000"/>
          <w:szCs w:val="28"/>
        </w:rPr>
        <w:t xml:space="preserve">Настоящим приглашаем Вас </w:t>
      </w:r>
      <w:proofErr w:type="gramStart"/>
      <w:r w:rsidRPr="007D4013">
        <w:rPr>
          <w:color w:val="000000"/>
          <w:szCs w:val="28"/>
        </w:rPr>
        <w:t>принять</w:t>
      </w:r>
      <w:proofErr w:type="gramEnd"/>
      <w:r w:rsidRPr="007D4013">
        <w:rPr>
          <w:color w:val="000000"/>
          <w:szCs w:val="28"/>
        </w:rPr>
        <w:t xml:space="preserve"> участие в запросе котировок цен на нижеизложенных условиях (прилагаются).</w:t>
      </w:r>
    </w:p>
    <w:p w:rsidR="00D26A9E" w:rsidRPr="00D26A9E" w:rsidRDefault="00D26A9E" w:rsidP="00D26A9E">
      <w:pPr>
        <w:pStyle w:val="21"/>
        <w:ind w:firstLine="567"/>
        <w:rPr>
          <w:color w:val="000000"/>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62662A"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D26A9E" w:rsidRDefault="00D26A9E"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30495B" w:rsidRDefault="0030495B" w:rsidP="00861281">
      <w:pPr>
        <w:tabs>
          <w:tab w:val="left" w:pos="1560"/>
        </w:tabs>
        <w:spacing w:after="100" w:afterAutospacing="1"/>
        <w:jc w:val="both"/>
        <w:rPr>
          <w:color w:val="auto"/>
          <w:szCs w:val="28"/>
        </w:rPr>
      </w:pPr>
    </w:p>
    <w:p w:rsidR="00872C1F" w:rsidRDefault="00872C1F">
      <w:pPr>
        <w:spacing w:after="200" w:line="276" w:lineRule="auto"/>
        <w:rPr>
          <w:color w:val="auto"/>
          <w:szCs w:val="28"/>
        </w:rPr>
      </w:pPr>
      <w:r>
        <w:rPr>
          <w:color w:val="auto"/>
          <w:szCs w:val="28"/>
        </w:rPr>
        <w:br w:type="page"/>
      </w:r>
    </w:p>
    <w:p w:rsidR="0030495B" w:rsidRPr="00D26A9E" w:rsidRDefault="0030495B" w:rsidP="00861281">
      <w:pPr>
        <w:tabs>
          <w:tab w:val="left" w:pos="1560"/>
        </w:tabs>
        <w:spacing w:after="100" w:afterAutospacing="1"/>
        <w:jc w:val="both"/>
        <w:rPr>
          <w:color w:val="auto"/>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D26A9E">
        <w:rPr>
          <w:b/>
          <w:color w:val="auto"/>
          <w:szCs w:val="28"/>
        </w:rPr>
        <w:t>/</w:t>
      </w:r>
      <w:r w:rsidR="00D26A9E" w:rsidRPr="00D26A9E">
        <w:rPr>
          <w:b/>
          <w:color w:val="auto"/>
          <w:szCs w:val="28"/>
        </w:rPr>
        <w:t>26</w:t>
      </w:r>
      <w:r w:rsidR="00625DA0" w:rsidRPr="00D26A9E">
        <w:rPr>
          <w:b/>
          <w:color w:val="auto"/>
          <w:szCs w:val="28"/>
        </w:rPr>
        <w:t>-</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E65F0D">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proofErr w:type="gramStart"/>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w:t>
      </w:r>
      <w:r w:rsidR="00887C92" w:rsidRPr="009753E0">
        <w:rPr>
          <w:color w:val="auto"/>
          <w:szCs w:val="28"/>
        </w:rPr>
        <w:lastRenderedPageBreak/>
        <w:t xml:space="preserve">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roofErr w:type="gramEnd"/>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65F0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0495B"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30495B">
        <w:rPr>
          <w:color w:val="auto"/>
          <w:szCs w:val="28"/>
        </w:rPr>
        <w:t>письменной форм</w:t>
      </w:r>
      <w:r w:rsidR="000F154C" w:rsidRPr="0030495B">
        <w:rPr>
          <w:color w:val="auto"/>
          <w:szCs w:val="28"/>
        </w:rPr>
        <w:t>е в запечатанных конвертах до 10</w:t>
      </w:r>
      <w:r w:rsidR="008945BB" w:rsidRPr="0030495B">
        <w:rPr>
          <w:color w:val="auto"/>
          <w:szCs w:val="28"/>
        </w:rPr>
        <w:t xml:space="preserve">-00 часов </w:t>
      </w:r>
      <w:r w:rsidR="008945BB" w:rsidRPr="0030495B">
        <w:rPr>
          <w:b/>
          <w:i/>
          <w:color w:val="auto"/>
          <w:szCs w:val="28"/>
        </w:rPr>
        <w:t>московского</w:t>
      </w:r>
      <w:r w:rsidR="008945BB" w:rsidRPr="0030495B">
        <w:rPr>
          <w:color w:val="auto"/>
          <w:szCs w:val="28"/>
        </w:rPr>
        <w:t xml:space="preserve"> времени </w:t>
      </w:r>
      <w:r w:rsidR="00762146" w:rsidRPr="0030495B">
        <w:rPr>
          <w:b/>
          <w:color w:val="auto"/>
          <w:szCs w:val="28"/>
        </w:rPr>
        <w:t>1</w:t>
      </w:r>
      <w:r w:rsidR="0030495B" w:rsidRPr="0030495B">
        <w:rPr>
          <w:b/>
          <w:color w:val="auto"/>
          <w:szCs w:val="28"/>
        </w:rPr>
        <w:t>5</w:t>
      </w:r>
      <w:r w:rsidR="008945BB" w:rsidRPr="0030495B">
        <w:rPr>
          <w:b/>
          <w:color w:val="auto"/>
          <w:szCs w:val="28"/>
        </w:rPr>
        <w:t xml:space="preserve"> </w:t>
      </w:r>
      <w:r w:rsidR="00762146" w:rsidRPr="0030495B">
        <w:rPr>
          <w:b/>
          <w:color w:val="auto"/>
          <w:szCs w:val="28"/>
        </w:rPr>
        <w:t>сентября</w:t>
      </w:r>
      <w:r w:rsidR="0062662A" w:rsidRPr="0030495B">
        <w:rPr>
          <w:b/>
          <w:color w:val="auto"/>
          <w:szCs w:val="28"/>
        </w:rPr>
        <w:t xml:space="preserve"> 2021</w:t>
      </w:r>
      <w:r w:rsidR="008C282F" w:rsidRPr="0030495B">
        <w:rPr>
          <w:b/>
          <w:color w:val="auto"/>
          <w:szCs w:val="28"/>
        </w:rPr>
        <w:t xml:space="preserve"> </w:t>
      </w:r>
      <w:r w:rsidR="008945BB" w:rsidRPr="0030495B">
        <w:rPr>
          <w:b/>
          <w:color w:val="auto"/>
          <w:szCs w:val="28"/>
        </w:rPr>
        <w:t>г</w:t>
      </w:r>
      <w:r w:rsidR="008945BB" w:rsidRPr="0030495B">
        <w:rPr>
          <w:color w:val="auto"/>
          <w:szCs w:val="28"/>
        </w:rPr>
        <w:t>.</w:t>
      </w:r>
      <w:r w:rsidR="00861281" w:rsidRPr="0030495B">
        <w:rPr>
          <w:color w:val="auto"/>
          <w:szCs w:val="28"/>
        </w:rPr>
        <w:t xml:space="preserve"> по адресу: </w:t>
      </w:r>
      <w:r w:rsidR="00F1482E" w:rsidRPr="0030495B">
        <w:rPr>
          <w:color w:val="auto"/>
          <w:szCs w:val="28"/>
        </w:rPr>
        <w:t xml:space="preserve">394010, г. Воронеж, пер. Богдана Хмельницкого, д. 1, </w:t>
      </w:r>
      <w:proofErr w:type="spellStart"/>
      <w:r w:rsidR="00F1482E" w:rsidRPr="0030495B">
        <w:rPr>
          <w:color w:val="auto"/>
          <w:szCs w:val="28"/>
        </w:rPr>
        <w:t>каб</w:t>
      </w:r>
      <w:proofErr w:type="spellEnd"/>
      <w:r w:rsidR="00F1482E" w:rsidRPr="0030495B">
        <w:rPr>
          <w:color w:val="auto"/>
          <w:szCs w:val="28"/>
        </w:rPr>
        <w:t>. 12.</w:t>
      </w:r>
    </w:p>
    <w:p w:rsidR="000A32A5" w:rsidRPr="00C77C72" w:rsidRDefault="000A32A5" w:rsidP="001E0DC7">
      <w:pPr>
        <w:pStyle w:val="a3"/>
        <w:suppressAutoHyphens/>
        <w:spacing w:line="22" w:lineRule="atLeast"/>
        <w:ind w:firstLine="567"/>
        <w:jc w:val="both"/>
        <w:rPr>
          <w:b w:val="0"/>
          <w:sz w:val="28"/>
          <w:szCs w:val="28"/>
        </w:rPr>
      </w:pPr>
      <w:r w:rsidRPr="0030495B">
        <w:rPr>
          <w:b w:val="0"/>
          <w:color w:val="auto"/>
          <w:sz w:val="28"/>
          <w:szCs w:val="28"/>
        </w:rPr>
        <w:t>2.6. Котировочная заявка, полученная после</w:t>
      </w:r>
      <w:r w:rsidRPr="00C77C72">
        <w:rPr>
          <w:b w:val="0"/>
          <w:sz w:val="28"/>
          <w:szCs w:val="28"/>
        </w:rPr>
        <w:t xml:space="preserve">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lastRenderedPageBreak/>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D26A9E">
        <w:rPr>
          <w:b/>
          <w:color w:val="auto"/>
          <w:szCs w:val="28"/>
        </w:rPr>
        <w:t>26</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D26A9E">
        <w:rPr>
          <w:b/>
          <w:color w:val="auto"/>
          <w:szCs w:val="28"/>
        </w:rPr>
        <w:t>26</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62662A" w:rsidRPr="0030495B">
        <w:rPr>
          <w:b w:val="0"/>
          <w:color w:val="auto"/>
          <w:sz w:val="28"/>
          <w:szCs w:val="28"/>
        </w:rPr>
        <w:t>2020</w:t>
      </w:r>
      <w:r w:rsidRPr="0030495B">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w:t>
      </w:r>
      <w:r w:rsidRPr="00E71A03">
        <w:rPr>
          <w:b w:val="0"/>
          <w:color w:val="000000" w:themeColor="text1"/>
          <w:sz w:val="28"/>
          <w:szCs w:val="28"/>
        </w:rPr>
        <w:t xml:space="preserve">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w:t>
      </w:r>
      <w:r w:rsidRPr="00E71A03">
        <w:rPr>
          <w:b w:val="0"/>
          <w:color w:val="000000" w:themeColor="text1"/>
          <w:sz w:val="28"/>
          <w:szCs w:val="28"/>
        </w:rPr>
        <w:lastRenderedPageBreak/>
        <w:t xml:space="preserve">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w:t>
      </w:r>
      <w:proofErr w:type="gramEnd"/>
      <w:r w:rsidRPr="00621A1D">
        <w:rPr>
          <w:b w:val="0"/>
          <w:color w:val="auto"/>
          <w:sz w:val="28"/>
          <w:szCs w:val="28"/>
        </w:rPr>
        <w:t xml:space="preserve">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proofErr w:type="gramStart"/>
      <w:r w:rsidR="007D3F44" w:rsidRPr="00FE4F63">
        <w:rPr>
          <w:b w:val="0"/>
          <w:color w:val="auto"/>
          <w:sz w:val="28"/>
          <w:szCs w:val="28"/>
        </w:rPr>
        <w:t>подписанная</w:t>
      </w:r>
      <w:proofErr w:type="gramEnd"/>
      <w:r w:rsidR="007D3F44" w:rsidRPr="00FE4F63">
        <w:rPr>
          <w:b w:val="0"/>
          <w:color w:val="auto"/>
          <w:sz w:val="28"/>
          <w:szCs w:val="28"/>
        </w:rPr>
        <w:t xml:space="preserve">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AB3725" w:rsidRPr="000631D5" w:rsidRDefault="00ED50C9" w:rsidP="00C62C42">
      <w:pPr>
        <w:pStyle w:val="a3"/>
        <w:suppressAutoHyphens/>
        <w:ind w:firstLine="567"/>
        <w:jc w:val="both"/>
        <w:rPr>
          <w:rFonts w:ascii="Times New Roman CYR" w:hAnsi="Times New Roman CYR" w:cs="Times New Roman CYR"/>
          <w:b w:val="0"/>
          <w:sz w:val="28"/>
          <w:szCs w:val="28"/>
        </w:rPr>
      </w:pPr>
      <w:r>
        <w:rPr>
          <w:b w:val="0"/>
          <w:sz w:val="28"/>
          <w:szCs w:val="28"/>
        </w:rPr>
        <w:t xml:space="preserve">18) </w:t>
      </w:r>
      <w:r w:rsidR="000631D5">
        <w:rPr>
          <w:rFonts w:ascii="Times New Roman CYR" w:hAnsi="Times New Roman CYR" w:cs="Times New Roman CYR"/>
          <w:b w:val="0"/>
          <w:sz w:val="28"/>
          <w:szCs w:val="28"/>
        </w:rPr>
        <w:t>участник</w:t>
      </w:r>
      <w:r w:rsidR="003032E0" w:rsidRPr="003032E0">
        <w:rPr>
          <w:rFonts w:ascii="Times New Roman CYR" w:hAnsi="Times New Roman CYR" w:cs="Times New Roman CYR"/>
          <w:b w:val="0"/>
          <w:sz w:val="28"/>
          <w:szCs w:val="28"/>
        </w:rPr>
        <w:t xml:space="preserve"> предоставляет </w:t>
      </w:r>
      <w:r>
        <w:rPr>
          <w:rFonts w:ascii="Times New Roman CYR" w:hAnsi="Times New Roman CYR" w:cs="Times New Roman CYR"/>
          <w:b w:val="0"/>
          <w:sz w:val="28"/>
          <w:szCs w:val="28"/>
        </w:rPr>
        <w:t xml:space="preserve">выписку (копию) из реестра членов </w:t>
      </w:r>
      <w:proofErr w:type="spellStart"/>
      <w:r>
        <w:rPr>
          <w:rFonts w:ascii="Times New Roman CYR" w:hAnsi="Times New Roman CYR" w:cs="Times New Roman CYR"/>
          <w:b w:val="0"/>
          <w:sz w:val="28"/>
          <w:szCs w:val="28"/>
        </w:rPr>
        <w:t>саморегулируемой</w:t>
      </w:r>
      <w:proofErr w:type="spellEnd"/>
      <w:r>
        <w:rPr>
          <w:rFonts w:ascii="Times New Roman CYR" w:hAnsi="Times New Roman CYR" w:cs="Times New Roman CYR"/>
          <w:b w:val="0"/>
          <w:sz w:val="28"/>
          <w:szCs w:val="28"/>
        </w:rPr>
        <w:t xml:space="preserve"> организации (СРО) с наличием в ней области архитектурно-строительного проектирования</w:t>
      </w:r>
      <w:r w:rsidR="003032E0" w:rsidRPr="003032E0">
        <w:rPr>
          <w:rFonts w:ascii="Times New Roman CYR" w:hAnsi="Times New Roman CYR" w:cs="Times New Roman CYR"/>
          <w:b w:val="0"/>
          <w:sz w:val="28"/>
          <w:szCs w:val="28"/>
        </w:rPr>
        <w:t>, содержащ</w:t>
      </w:r>
      <w:r>
        <w:rPr>
          <w:rFonts w:ascii="Times New Roman CYR" w:hAnsi="Times New Roman CYR" w:cs="Times New Roman CYR"/>
          <w:b w:val="0"/>
          <w:sz w:val="28"/>
          <w:szCs w:val="28"/>
        </w:rPr>
        <w:t>ую</w:t>
      </w:r>
      <w:r w:rsidR="003032E0" w:rsidRPr="003032E0">
        <w:rPr>
          <w:rFonts w:ascii="Times New Roman CYR" w:hAnsi="Times New Roman CYR" w:cs="Times New Roman CYR"/>
          <w:b w:val="0"/>
          <w:sz w:val="28"/>
          <w:szCs w:val="28"/>
        </w:rPr>
        <w:t xml:space="preserve"> </w:t>
      </w:r>
      <w:r w:rsidR="003032E0">
        <w:rPr>
          <w:rFonts w:ascii="Times New Roman CYR" w:hAnsi="Times New Roman CYR" w:cs="Times New Roman CYR"/>
          <w:b w:val="0"/>
          <w:sz w:val="28"/>
          <w:szCs w:val="28"/>
        </w:rPr>
        <w:t xml:space="preserve">наличие ОКВЭД 2 – 71.12.1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w:t>
      </w:r>
      <w:r w:rsidR="003032E0" w:rsidRPr="000631D5">
        <w:rPr>
          <w:rFonts w:ascii="Times New Roman CYR" w:hAnsi="Times New Roman CYR" w:cs="Times New Roman CYR"/>
          <w:b w:val="0"/>
          <w:sz w:val="28"/>
          <w:szCs w:val="28"/>
        </w:rPr>
        <w:t>надзора</w:t>
      </w:r>
      <w:r w:rsidR="00C62C42" w:rsidRPr="000631D5">
        <w:rPr>
          <w:rFonts w:ascii="Times New Roman CYR" w:hAnsi="Times New Roman CYR" w:cs="Times New Roman CYR"/>
          <w:b w:val="0"/>
          <w:sz w:val="28"/>
          <w:szCs w:val="28"/>
        </w:rPr>
        <w:t>.</w:t>
      </w:r>
    </w:p>
    <w:p w:rsidR="000631D5" w:rsidRDefault="00C62C42" w:rsidP="000631D5">
      <w:pPr>
        <w:pStyle w:val="a3"/>
        <w:tabs>
          <w:tab w:val="left" w:pos="567"/>
        </w:tabs>
        <w:suppressAutoHyphens/>
        <w:jc w:val="both"/>
        <w:rPr>
          <w:b w:val="0"/>
          <w:color w:val="000000" w:themeColor="text1"/>
          <w:sz w:val="28"/>
          <w:szCs w:val="28"/>
        </w:rPr>
      </w:pPr>
      <w:r w:rsidRPr="000631D5">
        <w:rPr>
          <w:b w:val="0"/>
          <w:color w:val="FF0000"/>
          <w:sz w:val="28"/>
          <w:szCs w:val="28"/>
        </w:rPr>
        <w:tab/>
      </w:r>
      <w:r w:rsidRPr="000631D5">
        <w:rPr>
          <w:b w:val="0"/>
          <w:color w:val="auto"/>
          <w:sz w:val="28"/>
          <w:szCs w:val="28"/>
        </w:rPr>
        <w:t xml:space="preserve">19) </w:t>
      </w:r>
      <w:r w:rsidR="000631D5" w:rsidRPr="000631D5">
        <w:rPr>
          <w:b w:val="0"/>
          <w:color w:val="000000" w:themeColor="text1"/>
          <w:sz w:val="28"/>
          <w:szCs w:val="28"/>
        </w:rPr>
        <w:t xml:space="preserve">претендент должен иметь опыт выполнения работ по предмету </w:t>
      </w:r>
      <w:r w:rsidR="000631D5">
        <w:rPr>
          <w:b w:val="0"/>
          <w:color w:val="000000" w:themeColor="text1"/>
          <w:sz w:val="28"/>
          <w:szCs w:val="28"/>
        </w:rPr>
        <w:t>запроса котировок</w:t>
      </w:r>
      <w:r w:rsidR="000631D5" w:rsidRPr="000631D5">
        <w:rPr>
          <w:b w:val="0"/>
          <w:color w:val="000000" w:themeColor="text1"/>
          <w:sz w:val="28"/>
          <w:szCs w:val="28"/>
        </w:rPr>
        <w:t>, стоимость которых составляет не менее 80% начальной (максимальной) цены Дог</w:t>
      </w:r>
      <w:r w:rsidR="000631D5">
        <w:rPr>
          <w:b w:val="0"/>
          <w:color w:val="000000" w:themeColor="text1"/>
          <w:sz w:val="28"/>
          <w:szCs w:val="28"/>
        </w:rPr>
        <w:t>овора, установленной в настоящем</w:t>
      </w:r>
      <w:r w:rsidR="000631D5" w:rsidRPr="000631D5">
        <w:rPr>
          <w:b w:val="0"/>
          <w:color w:val="000000" w:themeColor="text1"/>
          <w:sz w:val="28"/>
          <w:szCs w:val="28"/>
        </w:rPr>
        <w:t xml:space="preserve"> </w:t>
      </w:r>
      <w:r w:rsidR="000631D5">
        <w:rPr>
          <w:b w:val="0"/>
          <w:color w:val="000000" w:themeColor="text1"/>
          <w:sz w:val="28"/>
          <w:szCs w:val="28"/>
        </w:rPr>
        <w:t>запросе котировок цен:</w:t>
      </w:r>
    </w:p>
    <w:p w:rsidR="000631D5" w:rsidRPr="000631D5" w:rsidRDefault="00625595" w:rsidP="000631D5">
      <w:pPr>
        <w:pStyle w:val="a3"/>
        <w:tabs>
          <w:tab w:val="left" w:pos="993"/>
        </w:tabs>
        <w:suppressAutoHyphens/>
        <w:rPr>
          <w:b w:val="0"/>
          <w:sz w:val="28"/>
          <w:szCs w:val="28"/>
        </w:rPr>
      </w:pPr>
      <w:r w:rsidRPr="00625595">
        <w:rPr>
          <w:b w:val="0"/>
          <w:color w:val="FF0000"/>
          <w:sz w:val="28"/>
          <w:szCs w:val="28"/>
        </w:rPr>
        <w:t xml:space="preserve"> </w:t>
      </w:r>
      <w:r w:rsidR="000631D5" w:rsidRPr="00FB4208">
        <w:rPr>
          <w:sz w:val="28"/>
          <w:szCs w:val="28"/>
        </w:rPr>
        <w:t xml:space="preserve">- </w:t>
      </w:r>
      <w:r w:rsidR="000631D5" w:rsidRPr="000631D5">
        <w:rPr>
          <w:b w:val="0"/>
          <w:sz w:val="28"/>
          <w:szCs w:val="28"/>
        </w:rPr>
        <w:t>документ по форме Приложения № 4 к настояще</w:t>
      </w:r>
      <w:r w:rsidR="000631D5">
        <w:rPr>
          <w:b w:val="0"/>
          <w:sz w:val="28"/>
          <w:szCs w:val="28"/>
        </w:rPr>
        <w:t>му</w:t>
      </w:r>
      <w:r w:rsidR="000631D5" w:rsidRPr="000631D5">
        <w:rPr>
          <w:b w:val="0"/>
          <w:sz w:val="28"/>
          <w:szCs w:val="28"/>
        </w:rPr>
        <w:t xml:space="preserve"> </w:t>
      </w:r>
      <w:r w:rsidR="000631D5">
        <w:rPr>
          <w:b w:val="0"/>
          <w:sz w:val="28"/>
          <w:szCs w:val="28"/>
        </w:rPr>
        <w:t>запросу</w:t>
      </w:r>
      <w:r w:rsidR="000631D5" w:rsidRPr="000631D5">
        <w:rPr>
          <w:b w:val="0"/>
          <w:sz w:val="28"/>
          <w:szCs w:val="28"/>
        </w:rPr>
        <w:t xml:space="preserve"> о наличии опыта по предмету </w:t>
      </w:r>
      <w:r w:rsidR="009848E5">
        <w:rPr>
          <w:b w:val="0"/>
          <w:sz w:val="28"/>
          <w:szCs w:val="28"/>
        </w:rPr>
        <w:t>запроса котировок</w:t>
      </w:r>
      <w:r w:rsidR="000631D5" w:rsidRPr="000631D5">
        <w:rPr>
          <w:b w:val="0"/>
          <w:sz w:val="28"/>
          <w:szCs w:val="28"/>
        </w:rPr>
        <w:t>;</w:t>
      </w:r>
    </w:p>
    <w:p w:rsidR="000631D5" w:rsidRPr="000631D5" w:rsidRDefault="000631D5" w:rsidP="000631D5">
      <w:pPr>
        <w:pStyle w:val="a3"/>
        <w:suppressAutoHyphens/>
        <w:rPr>
          <w:b w:val="0"/>
          <w:sz w:val="28"/>
          <w:szCs w:val="28"/>
        </w:rPr>
      </w:pPr>
      <w:r w:rsidRPr="000631D5">
        <w:rPr>
          <w:b w:val="0"/>
          <w:sz w:val="28"/>
          <w:szCs w:val="28"/>
        </w:rPr>
        <w:lastRenderedPageBreak/>
        <w:t>- копии актов о выполнении работ;</w:t>
      </w:r>
    </w:p>
    <w:p w:rsidR="00C62C42" w:rsidRDefault="000631D5" w:rsidP="000631D5">
      <w:pPr>
        <w:pStyle w:val="a3"/>
        <w:suppressAutoHyphens/>
        <w:jc w:val="both"/>
        <w:rPr>
          <w:b w:val="0"/>
          <w:sz w:val="28"/>
          <w:szCs w:val="28"/>
        </w:rPr>
      </w:pPr>
      <w:r w:rsidRPr="000631D5">
        <w:rPr>
          <w:b w:val="0"/>
          <w:sz w:val="28"/>
          <w:szCs w:val="28"/>
        </w:rPr>
        <w:t>- копии договоров на выполнение работ</w:t>
      </w:r>
      <w:r>
        <w:rPr>
          <w:b w:val="0"/>
          <w:sz w:val="28"/>
          <w:szCs w:val="28"/>
        </w:rPr>
        <w:t>.</w:t>
      </w:r>
    </w:p>
    <w:p w:rsidR="000631D5" w:rsidRPr="000631D5" w:rsidRDefault="000631D5" w:rsidP="000631D5">
      <w:pPr>
        <w:pStyle w:val="a3"/>
        <w:suppressAutoHyphens/>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proofErr w:type="gramStart"/>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lastRenderedPageBreak/>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30495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 xml:space="preserve">394010, г. </w:t>
      </w:r>
      <w:r w:rsidR="00F1482E" w:rsidRPr="0030495B">
        <w:rPr>
          <w:color w:val="auto"/>
          <w:szCs w:val="28"/>
        </w:rPr>
        <w:t xml:space="preserve">Воронеж, пер. Богдана Хмельницкого, д. 1, </w:t>
      </w:r>
      <w:proofErr w:type="spellStart"/>
      <w:r w:rsidR="00D739AF" w:rsidRPr="0030495B">
        <w:rPr>
          <w:color w:val="auto"/>
          <w:szCs w:val="28"/>
        </w:rPr>
        <w:t>каб</w:t>
      </w:r>
      <w:proofErr w:type="spellEnd"/>
      <w:r w:rsidR="00D739AF" w:rsidRPr="0030495B">
        <w:rPr>
          <w:color w:val="auto"/>
          <w:szCs w:val="28"/>
        </w:rPr>
        <w:t xml:space="preserve">. </w:t>
      </w:r>
      <w:r w:rsidR="00A50CBE" w:rsidRPr="0030495B">
        <w:rPr>
          <w:color w:val="auto"/>
          <w:szCs w:val="28"/>
        </w:rPr>
        <w:t>31</w:t>
      </w:r>
      <w:r w:rsidR="00F1482E" w:rsidRPr="0030495B">
        <w:rPr>
          <w:color w:val="auto"/>
          <w:szCs w:val="28"/>
        </w:rPr>
        <w:t xml:space="preserve"> в 14</w:t>
      </w:r>
      <w:r w:rsidR="008945BB" w:rsidRPr="0030495B">
        <w:rPr>
          <w:color w:val="auto"/>
          <w:szCs w:val="28"/>
        </w:rPr>
        <w:t>-00 часов московского времени</w:t>
      </w:r>
      <w:r w:rsidR="0062662A" w:rsidRPr="0030495B">
        <w:rPr>
          <w:color w:val="auto"/>
          <w:szCs w:val="28"/>
        </w:rPr>
        <w:t xml:space="preserve"> </w:t>
      </w:r>
      <w:r w:rsidR="00762146" w:rsidRPr="0030495B">
        <w:rPr>
          <w:b/>
          <w:color w:val="auto"/>
          <w:szCs w:val="28"/>
        </w:rPr>
        <w:t>1</w:t>
      </w:r>
      <w:r w:rsidR="0030495B" w:rsidRPr="0030495B">
        <w:rPr>
          <w:b/>
          <w:color w:val="auto"/>
          <w:szCs w:val="28"/>
        </w:rPr>
        <w:t>5</w:t>
      </w:r>
      <w:r w:rsidR="00052F4A" w:rsidRPr="0030495B">
        <w:rPr>
          <w:b/>
          <w:color w:val="auto"/>
          <w:szCs w:val="28"/>
        </w:rPr>
        <w:t> </w:t>
      </w:r>
      <w:r w:rsidR="00762146" w:rsidRPr="0030495B">
        <w:rPr>
          <w:b/>
          <w:color w:val="auto"/>
          <w:szCs w:val="28"/>
        </w:rPr>
        <w:t>сентября</w:t>
      </w:r>
      <w:r w:rsidR="00052F4A" w:rsidRPr="0030495B">
        <w:rPr>
          <w:b/>
          <w:color w:val="auto"/>
          <w:szCs w:val="28"/>
        </w:rPr>
        <w:t xml:space="preserve"> </w:t>
      </w:r>
      <w:r w:rsidR="0062662A" w:rsidRPr="0030495B">
        <w:rPr>
          <w:b/>
          <w:color w:val="auto"/>
          <w:szCs w:val="28"/>
        </w:rPr>
        <w:t>2021</w:t>
      </w:r>
      <w:r w:rsidR="008C282F" w:rsidRPr="0030495B">
        <w:rPr>
          <w:b/>
          <w:color w:val="auto"/>
          <w:szCs w:val="28"/>
        </w:rPr>
        <w:t xml:space="preserve"> </w:t>
      </w:r>
      <w:r w:rsidR="008945BB" w:rsidRPr="0030495B">
        <w:rPr>
          <w:b/>
          <w:color w:val="auto"/>
          <w:szCs w:val="28"/>
        </w:rPr>
        <w:t>г.</w:t>
      </w:r>
    </w:p>
    <w:p w:rsidR="000A32A5" w:rsidRDefault="000238F9" w:rsidP="00D74C44">
      <w:pPr>
        <w:tabs>
          <w:tab w:val="left" w:pos="7230"/>
        </w:tabs>
        <w:spacing w:line="22" w:lineRule="atLeast"/>
        <w:ind w:firstLine="567"/>
        <w:jc w:val="both"/>
        <w:rPr>
          <w:szCs w:val="28"/>
        </w:rPr>
      </w:pPr>
      <w:r w:rsidRPr="0030495B">
        <w:rPr>
          <w:color w:val="auto"/>
          <w:szCs w:val="28"/>
        </w:rPr>
        <w:t>5</w:t>
      </w:r>
      <w:r w:rsidR="000A32A5" w:rsidRPr="0030495B">
        <w:rPr>
          <w:color w:val="auto"/>
          <w:szCs w:val="28"/>
        </w:rPr>
        <w:t>.3. В ходе рассмотрения котировочных</w:t>
      </w:r>
      <w:r w:rsidR="000A32A5" w:rsidRPr="0063108A">
        <w:rPr>
          <w:szCs w:val="28"/>
        </w:rPr>
        <w:t xml:space="preserve">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30495B"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w:t>
      </w:r>
      <w:r w:rsidR="00F1482E" w:rsidRPr="0030495B">
        <w:rPr>
          <w:color w:val="auto"/>
          <w:szCs w:val="28"/>
        </w:rPr>
        <w:t xml:space="preserve">, пер. Богдана Хмельницкого, д. 1, </w:t>
      </w:r>
      <w:proofErr w:type="spellStart"/>
      <w:r w:rsidR="00F1482E" w:rsidRPr="0030495B">
        <w:rPr>
          <w:color w:val="auto"/>
          <w:szCs w:val="28"/>
        </w:rPr>
        <w:t>каб</w:t>
      </w:r>
      <w:proofErr w:type="spellEnd"/>
      <w:r w:rsidR="00F1482E" w:rsidRPr="0030495B">
        <w:rPr>
          <w:color w:val="auto"/>
          <w:szCs w:val="28"/>
        </w:rPr>
        <w:t xml:space="preserve">. </w:t>
      </w:r>
      <w:r w:rsidR="00A50CBE" w:rsidRPr="0030495B">
        <w:rPr>
          <w:color w:val="auto"/>
          <w:szCs w:val="28"/>
        </w:rPr>
        <w:t>31</w:t>
      </w:r>
      <w:r w:rsidR="00F1482E" w:rsidRPr="0030495B">
        <w:rPr>
          <w:color w:val="auto"/>
          <w:szCs w:val="28"/>
        </w:rPr>
        <w:t xml:space="preserve"> </w:t>
      </w:r>
      <w:r w:rsidR="003C5495" w:rsidRPr="0030495B">
        <w:rPr>
          <w:color w:val="auto"/>
          <w:szCs w:val="28"/>
        </w:rPr>
        <w:t>в 1</w:t>
      </w:r>
      <w:r w:rsidR="00B27422">
        <w:rPr>
          <w:color w:val="auto"/>
          <w:szCs w:val="28"/>
        </w:rPr>
        <w:t>6</w:t>
      </w:r>
      <w:r w:rsidR="003C5495" w:rsidRPr="0030495B">
        <w:rPr>
          <w:color w:val="auto"/>
          <w:szCs w:val="28"/>
        </w:rPr>
        <w:t xml:space="preserve">-00 часов московского времени </w:t>
      </w:r>
      <w:r w:rsidR="00762146" w:rsidRPr="0030495B">
        <w:rPr>
          <w:b/>
          <w:color w:val="auto"/>
          <w:szCs w:val="28"/>
        </w:rPr>
        <w:t>1</w:t>
      </w:r>
      <w:r w:rsidR="0030495B" w:rsidRPr="0030495B">
        <w:rPr>
          <w:b/>
          <w:color w:val="auto"/>
          <w:szCs w:val="28"/>
        </w:rPr>
        <w:t xml:space="preserve">5 </w:t>
      </w:r>
      <w:r w:rsidR="00762146" w:rsidRPr="0030495B">
        <w:rPr>
          <w:b/>
          <w:color w:val="auto"/>
          <w:szCs w:val="28"/>
        </w:rPr>
        <w:t>сентября</w:t>
      </w:r>
      <w:r w:rsidR="00A50CBE" w:rsidRPr="0030495B">
        <w:rPr>
          <w:b/>
          <w:color w:val="auto"/>
          <w:szCs w:val="28"/>
        </w:rPr>
        <w:t xml:space="preserve"> 2</w:t>
      </w:r>
      <w:r w:rsidR="0085798D" w:rsidRPr="0030495B">
        <w:rPr>
          <w:b/>
          <w:color w:val="auto"/>
          <w:szCs w:val="28"/>
        </w:rPr>
        <w:t>021</w:t>
      </w:r>
      <w:r w:rsidR="008C282F" w:rsidRPr="0030495B">
        <w:rPr>
          <w:b/>
          <w:color w:val="auto"/>
          <w:szCs w:val="28"/>
        </w:rPr>
        <w:t xml:space="preserve"> </w:t>
      </w:r>
      <w:r w:rsidR="003C5495" w:rsidRPr="0030495B">
        <w:rPr>
          <w:b/>
          <w:color w:val="auto"/>
          <w:szCs w:val="28"/>
        </w:rPr>
        <w:t>г</w:t>
      </w:r>
      <w:r w:rsidR="003C5495" w:rsidRPr="0030495B">
        <w:rPr>
          <w:color w:val="auto"/>
          <w:szCs w:val="28"/>
        </w:rPr>
        <w:t>.</w:t>
      </w:r>
    </w:p>
    <w:p w:rsidR="000A32A5" w:rsidRPr="00D80957" w:rsidRDefault="00892606" w:rsidP="00D74C44">
      <w:pPr>
        <w:spacing w:line="22" w:lineRule="atLeast"/>
        <w:ind w:firstLine="567"/>
        <w:jc w:val="both"/>
        <w:rPr>
          <w:b/>
          <w:szCs w:val="28"/>
        </w:rPr>
      </w:pPr>
      <w:r w:rsidRPr="0030495B">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lastRenderedPageBreak/>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631D5">
        <w:rPr>
          <w:b w:val="0"/>
          <w:color w:val="000000" w:themeColor="text1"/>
          <w:sz w:val="28"/>
          <w:szCs w:val="28"/>
        </w:rPr>
        <w:t>5</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lastRenderedPageBreak/>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3740B2" w:rsidRDefault="000A32A5" w:rsidP="003740B2">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3D29CE" w:rsidRPr="00DA2F2D" w:rsidRDefault="00DA2F2D" w:rsidP="00752C5B">
      <w:pPr>
        <w:ind w:firstLine="567"/>
        <w:jc w:val="both"/>
        <w:rPr>
          <w:color w:val="000000" w:themeColor="text1"/>
          <w:szCs w:val="28"/>
        </w:rPr>
      </w:pPr>
      <w:r w:rsidRPr="00DA2F2D">
        <w:rPr>
          <w:color w:val="000000" w:themeColor="text1"/>
          <w:szCs w:val="28"/>
        </w:rPr>
        <w:t xml:space="preserve">7.1.1. </w:t>
      </w:r>
      <w:proofErr w:type="gramStart"/>
      <w:r w:rsidRPr="00DA2F2D">
        <w:rPr>
          <w:color w:val="000000" w:themeColor="text1"/>
          <w:szCs w:val="28"/>
        </w:rPr>
        <w:t>Предмет запроса котировок цен</w:t>
      </w:r>
      <w:r>
        <w:rPr>
          <w:color w:val="000000" w:themeColor="text1"/>
          <w:szCs w:val="28"/>
        </w:rPr>
        <w:t xml:space="preserve">: </w:t>
      </w:r>
      <w:r w:rsidR="00C62C42" w:rsidRPr="009328D5">
        <w:rPr>
          <w:szCs w:val="28"/>
        </w:rPr>
        <w:t xml:space="preserve">право заключения </w:t>
      </w:r>
      <w:r w:rsidR="002649BC" w:rsidRPr="009328D5">
        <w:rPr>
          <w:szCs w:val="28"/>
        </w:rPr>
        <w:t xml:space="preserve">Договора </w:t>
      </w:r>
      <w:r w:rsidR="002649BC">
        <w:rPr>
          <w:szCs w:val="28"/>
        </w:rPr>
        <w:t xml:space="preserve">на выполнение проектных работ по оборудованию автоматической системой пожаротушения и противопожарным работам (противопожарные преграды и перегородки по разделению помещений) </w:t>
      </w:r>
      <w:r w:rsidR="002649BC" w:rsidRPr="005703EF">
        <w:rPr>
          <w:szCs w:val="28"/>
        </w:rPr>
        <w:t>помещения в 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w:t>
      </w:r>
      <w:proofErr w:type="gramEnd"/>
      <w:r w:rsidR="002649BC" w:rsidRPr="005703EF">
        <w:rPr>
          <w:szCs w:val="28"/>
        </w:rPr>
        <w:t xml:space="preserve"> </w:t>
      </w:r>
      <w:proofErr w:type="gramStart"/>
      <w:r w:rsidR="002649BC" w:rsidRPr="005703EF">
        <w:rPr>
          <w:szCs w:val="28"/>
        </w:rPr>
        <w:t>здании</w:t>
      </w:r>
      <w:proofErr w:type="gramEnd"/>
      <w:r w:rsidR="002649BC" w:rsidRPr="005703EF">
        <w:rPr>
          <w:szCs w:val="28"/>
        </w:rPr>
        <w:t xml:space="preserve"> деревоотделочного цеха (деревообрабатывающего цеха, станочное отделение) инв. №8;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3D29CE">
        <w:rPr>
          <w:szCs w:val="28"/>
        </w:rPr>
        <w:t xml:space="preserve"> </w:t>
      </w:r>
      <w:r w:rsidR="003D29CE">
        <w:rPr>
          <w:color w:val="000000" w:themeColor="text1"/>
          <w:szCs w:val="28"/>
        </w:rPr>
        <w:t>для нужд Воронежского ВРЗ АО «ВРМ» в 2021</w:t>
      </w:r>
      <w:r w:rsidR="003D29CE"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DA2F2D" w:rsidRPr="002D0B5D" w:rsidRDefault="002D0B5D" w:rsidP="002D0B5D">
      <w:pPr>
        <w:shd w:val="clear" w:color="auto" w:fill="FFFFFF"/>
        <w:jc w:val="both"/>
        <w:rPr>
          <w:spacing w:val="-4"/>
          <w:szCs w:val="28"/>
        </w:rPr>
      </w:pPr>
      <w:r w:rsidRPr="000C5769">
        <w:rPr>
          <w:spacing w:val="-4"/>
          <w:szCs w:val="28"/>
        </w:rPr>
        <w:t>1</w:t>
      </w:r>
      <w:r w:rsidRPr="000C5769">
        <w:rPr>
          <w:color w:val="FF0000"/>
          <w:szCs w:val="28"/>
        </w:rPr>
        <w:t> </w:t>
      </w:r>
      <w:r w:rsidR="00752C5B">
        <w:rPr>
          <w:szCs w:val="28"/>
        </w:rPr>
        <w:t>0</w:t>
      </w:r>
      <w:r w:rsidRPr="000C5769">
        <w:rPr>
          <w:szCs w:val="28"/>
        </w:rPr>
        <w:t xml:space="preserve">00 000 </w:t>
      </w:r>
      <w:r w:rsidRPr="000C5769">
        <w:rPr>
          <w:spacing w:val="-4"/>
          <w:szCs w:val="28"/>
        </w:rPr>
        <w:t>(Один миллион) рублей 00 копеек, без учета НДС; 1 </w:t>
      </w:r>
      <w:r w:rsidR="00752C5B">
        <w:rPr>
          <w:spacing w:val="-4"/>
          <w:szCs w:val="28"/>
        </w:rPr>
        <w:t>200</w:t>
      </w:r>
      <w:r w:rsidRPr="000C5769">
        <w:rPr>
          <w:spacing w:val="-4"/>
          <w:szCs w:val="28"/>
        </w:rPr>
        <w:t xml:space="preserve"> 000 (Один миллион </w:t>
      </w:r>
      <w:r w:rsidR="00752C5B">
        <w:rPr>
          <w:spacing w:val="-4"/>
          <w:szCs w:val="28"/>
        </w:rPr>
        <w:t>двести</w:t>
      </w:r>
      <w:r w:rsidRPr="000C5769">
        <w:rPr>
          <w:spacing w:val="-4"/>
          <w:szCs w:val="28"/>
        </w:rPr>
        <w:t xml:space="preserve"> тысяч) рублей 00 копеек, с учетом НДС 20 %</w:t>
      </w:r>
      <w:r>
        <w:rPr>
          <w:spacing w:val="-4"/>
          <w:szCs w:val="28"/>
        </w:rPr>
        <w:t>.</w:t>
      </w:r>
    </w:p>
    <w:p w:rsidR="00752C5B" w:rsidRDefault="00DA2F2D" w:rsidP="0019703D">
      <w:pPr>
        <w:jc w:val="both"/>
        <w:rPr>
          <w:szCs w:val="28"/>
        </w:rPr>
      </w:pPr>
      <w:r w:rsidRPr="00DA2F2D">
        <w:rPr>
          <w:szCs w:val="28"/>
        </w:rPr>
        <w:t xml:space="preserve">     В </w:t>
      </w:r>
      <w:proofErr w:type="gramStart"/>
      <w:r w:rsidRPr="00DA2F2D">
        <w:rPr>
          <w:szCs w:val="28"/>
        </w:rPr>
        <w:t>случае</w:t>
      </w:r>
      <w:proofErr w:type="gramEnd"/>
      <w:r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pPr>
      <w:r w:rsidRPr="00DA2F2D">
        <w:rPr>
          <w:szCs w:val="28"/>
        </w:rPr>
        <w:t xml:space="preserve">7.4.1. Воронежский ВРЗ – </w:t>
      </w:r>
      <w:r w:rsidRPr="00DA2F2D">
        <w:t>394010, г. Воронеж, пер. Богдана Хмельницкого, д.1;</w:t>
      </w:r>
    </w:p>
    <w:p w:rsidR="0019703D" w:rsidRDefault="000151E6" w:rsidP="00752C5B">
      <w:pPr>
        <w:ind w:firstLine="567"/>
        <w:jc w:val="both"/>
        <w:rPr>
          <w:rFonts w:eastAsia="MS Mincho"/>
          <w:szCs w:val="28"/>
        </w:rPr>
      </w:pPr>
      <w:r>
        <w:t>7</w:t>
      </w:r>
      <w:r w:rsidR="00752C5B">
        <w:t>.5 Срок выполнения работ – до 30.09</w:t>
      </w:r>
      <w:r>
        <w:t>.2021</w:t>
      </w:r>
      <w:r w:rsidR="00872C1F">
        <w:t xml:space="preserve"> </w:t>
      </w:r>
      <w:r>
        <w:t>г.</w:t>
      </w:r>
    </w:p>
    <w:p w:rsidR="00752C5B" w:rsidRPr="00752C5B" w:rsidRDefault="00752C5B" w:rsidP="00752C5B">
      <w:pPr>
        <w:ind w:firstLine="567"/>
        <w:jc w:val="both"/>
        <w:rPr>
          <w:rFonts w:eastAsia="MS Mincho"/>
          <w:szCs w:val="28"/>
        </w:rPr>
      </w:pPr>
      <w:r>
        <w:rPr>
          <w:rFonts w:eastAsia="MS Mincho"/>
          <w:szCs w:val="28"/>
        </w:rPr>
        <w:t>7.6. Перечень работ и требования представлены в Таблице №1</w:t>
      </w:r>
    </w:p>
    <w:p w:rsidR="006B1E63" w:rsidRPr="0019703D" w:rsidRDefault="0003580F" w:rsidP="0019703D">
      <w:pPr>
        <w:jc w:val="both"/>
        <w:rPr>
          <w:color w:val="auto"/>
          <w:szCs w:val="28"/>
        </w:rPr>
      </w:pPr>
      <w:r w:rsidRPr="00426658">
        <w:rPr>
          <w:color w:val="auto"/>
          <w:szCs w:val="28"/>
        </w:rPr>
        <w:t xml:space="preserve"> </w:t>
      </w:r>
      <w:r w:rsidR="004A132C" w:rsidRPr="00426658">
        <w:rPr>
          <w:color w:val="auto"/>
          <w:szCs w:val="28"/>
        </w:rPr>
        <w:t xml:space="preserve">                                                                                                      </w:t>
      </w:r>
      <w:r w:rsidR="00426658" w:rsidRPr="00426658">
        <w:rPr>
          <w:color w:val="auto"/>
          <w:szCs w:val="28"/>
        </w:rPr>
        <w:tab/>
      </w:r>
      <w:r w:rsidR="00426658" w:rsidRPr="00426658">
        <w:rPr>
          <w:color w:val="auto"/>
          <w:szCs w:val="28"/>
        </w:rPr>
        <w:tab/>
      </w:r>
      <w:r w:rsidR="004A132C" w:rsidRPr="00426658">
        <w:rPr>
          <w:color w:val="auto"/>
          <w:szCs w:val="28"/>
        </w:rPr>
        <w:t>Таблица №1</w:t>
      </w:r>
    </w:p>
    <w:tbl>
      <w:tblPr>
        <w:tblStyle w:val="39"/>
        <w:tblW w:w="10031" w:type="dxa"/>
        <w:tblLook w:val="04A0"/>
      </w:tblPr>
      <w:tblGrid>
        <w:gridCol w:w="699"/>
        <w:gridCol w:w="2528"/>
        <w:gridCol w:w="6804"/>
      </w:tblGrid>
      <w:tr w:rsidR="00752C5B" w:rsidRPr="00752C5B" w:rsidTr="00752C5B">
        <w:tc>
          <w:tcPr>
            <w:tcW w:w="699" w:type="dxa"/>
          </w:tcPr>
          <w:p w:rsidR="00752C5B" w:rsidRPr="00752C5B" w:rsidRDefault="00752C5B" w:rsidP="00752C5B">
            <w:pPr>
              <w:jc w:val="center"/>
              <w:rPr>
                <w:rFonts w:eastAsia="Tahoma"/>
                <w:b/>
                <w:color w:val="auto"/>
                <w:sz w:val="26"/>
                <w:szCs w:val="26"/>
              </w:rPr>
            </w:pPr>
            <w:r w:rsidRPr="00752C5B">
              <w:rPr>
                <w:rFonts w:eastAsia="Tahoma"/>
                <w:b/>
                <w:color w:val="auto"/>
                <w:sz w:val="26"/>
                <w:szCs w:val="26"/>
              </w:rPr>
              <w:t>№</w:t>
            </w:r>
          </w:p>
        </w:tc>
        <w:tc>
          <w:tcPr>
            <w:tcW w:w="2528" w:type="dxa"/>
          </w:tcPr>
          <w:p w:rsidR="00752C5B" w:rsidRPr="00752C5B" w:rsidRDefault="00752C5B" w:rsidP="00752C5B">
            <w:pPr>
              <w:jc w:val="center"/>
              <w:rPr>
                <w:rFonts w:eastAsia="Tahoma"/>
                <w:b/>
                <w:color w:val="auto"/>
                <w:sz w:val="26"/>
                <w:szCs w:val="26"/>
              </w:rPr>
            </w:pPr>
            <w:r>
              <w:rPr>
                <w:rFonts w:eastAsia="Tahoma"/>
                <w:b/>
                <w:color w:val="auto"/>
                <w:sz w:val="26"/>
                <w:szCs w:val="26"/>
              </w:rPr>
              <w:t>Наименование работ и требований</w:t>
            </w:r>
          </w:p>
        </w:tc>
        <w:tc>
          <w:tcPr>
            <w:tcW w:w="6804" w:type="dxa"/>
          </w:tcPr>
          <w:p w:rsidR="00752C5B" w:rsidRPr="00752C5B" w:rsidRDefault="00752C5B" w:rsidP="00752C5B">
            <w:pPr>
              <w:ind w:firstLine="459"/>
              <w:rPr>
                <w:rFonts w:eastAsia="Tahoma"/>
                <w:b/>
                <w:color w:val="auto"/>
                <w:sz w:val="26"/>
                <w:szCs w:val="26"/>
              </w:rPr>
            </w:pPr>
            <w:r>
              <w:rPr>
                <w:rFonts w:eastAsia="Tahoma"/>
                <w:b/>
                <w:color w:val="auto"/>
                <w:sz w:val="26"/>
                <w:szCs w:val="26"/>
              </w:rPr>
              <w:t>Основные данные и характеристики требований</w:t>
            </w:r>
          </w:p>
        </w:tc>
      </w:tr>
      <w:tr w:rsidR="00752C5B" w:rsidRPr="00752C5B" w:rsidTr="00752C5B">
        <w:tc>
          <w:tcPr>
            <w:tcW w:w="699" w:type="dxa"/>
          </w:tcPr>
          <w:p w:rsidR="00752C5B" w:rsidRPr="00752C5B" w:rsidRDefault="00752C5B" w:rsidP="00752C5B">
            <w:pPr>
              <w:rPr>
                <w:rFonts w:eastAsia="Tahoma"/>
                <w:color w:val="auto"/>
                <w:sz w:val="26"/>
                <w:szCs w:val="26"/>
                <w:lang w:eastAsia="zh-CN"/>
              </w:rPr>
            </w:pPr>
            <w:r>
              <w:rPr>
                <w:rFonts w:eastAsia="Tahoma"/>
                <w:color w:val="auto"/>
                <w:sz w:val="26"/>
                <w:szCs w:val="26"/>
              </w:rPr>
              <w:t>1.</w:t>
            </w:r>
          </w:p>
        </w:tc>
        <w:tc>
          <w:tcPr>
            <w:tcW w:w="2528" w:type="dxa"/>
          </w:tcPr>
          <w:p w:rsidR="00752C5B" w:rsidRPr="00752C5B" w:rsidRDefault="00752C5B" w:rsidP="00752C5B">
            <w:pPr>
              <w:rPr>
                <w:rFonts w:eastAsia="Tahoma"/>
                <w:color w:val="auto"/>
                <w:sz w:val="26"/>
                <w:szCs w:val="26"/>
                <w:lang w:eastAsia="zh-CN"/>
              </w:rPr>
            </w:pPr>
            <w:r w:rsidRPr="00752C5B">
              <w:rPr>
                <w:rFonts w:eastAsia="Tahoma"/>
                <w:color w:val="auto"/>
                <w:sz w:val="26"/>
                <w:szCs w:val="26"/>
              </w:rPr>
              <w:t>Состав документации</w:t>
            </w:r>
          </w:p>
        </w:tc>
        <w:tc>
          <w:tcPr>
            <w:tcW w:w="6804" w:type="dxa"/>
          </w:tcPr>
          <w:p w:rsidR="00752C5B" w:rsidRPr="00752C5B" w:rsidRDefault="00752C5B" w:rsidP="00CA088F">
            <w:pPr>
              <w:ind w:firstLine="459"/>
              <w:jc w:val="both"/>
              <w:rPr>
                <w:rFonts w:eastAsia="Tahoma"/>
                <w:color w:val="auto"/>
                <w:sz w:val="26"/>
                <w:szCs w:val="26"/>
              </w:rPr>
            </w:pPr>
            <w:r>
              <w:rPr>
                <w:rFonts w:eastAsia="Tahoma"/>
                <w:color w:val="auto"/>
                <w:sz w:val="26"/>
                <w:szCs w:val="26"/>
              </w:rPr>
              <w:t>Проектная документация</w:t>
            </w:r>
            <w:r w:rsidRPr="00752C5B">
              <w:rPr>
                <w:rFonts w:eastAsia="Tahoma"/>
                <w:color w:val="auto"/>
                <w:sz w:val="26"/>
                <w:szCs w:val="26"/>
              </w:rPr>
              <w:t>, в составе:</w:t>
            </w:r>
          </w:p>
          <w:p w:rsidR="00752C5B" w:rsidRPr="00752C5B" w:rsidRDefault="00752C5B" w:rsidP="00CA088F">
            <w:pPr>
              <w:jc w:val="both"/>
              <w:rPr>
                <w:rFonts w:eastAsia="Tahoma"/>
                <w:color w:val="auto"/>
                <w:sz w:val="26"/>
                <w:szCs w:val="26"/>
              </w:rPr>
            </w:pPr>
            <w:r>
              <w:rPr>
                <w:rFonts w:eastAsia="Tahoma"/>
                <w:color w:val="auto"/>
                <w:sz w:val="26"/>
                <w:szCs w:val="26"/>
              </w:rPr>
              <w:t>-</w:t>
            </w:r>
            <w:r w:rsidRPr="00752C5B">
              <w:rPr>
                <w:rFonts w:eastAsia="Tahoma"/>
                <w:color w:val="auto"/>
                <w:sz w:val="26"/>
                <w:szCs w:val="26"/>
              </w:rPr>
              <w:t>Система пожарной безопасности " (СПБ), включающая следующие компоненты:</w:t>
            </w:r>
          </w:p>
          <w:p w:rsidR="00752C5B" w:rsidRPr="00752C5B" w:rsidRDefault="00752C5B" w:rsidP="00CA088F">
            <w:pPr>
              <w:jc w:val="both"/>
              <w:rPr>
                <w:rFonts w:eastAsia="Tahoma"/>
                <w:color w:val="auto"/>
                <w:sz w:val="26"/>
                <w:szCs w:val="26"/>
              </w:rPr>
            </w:pPr>
            <w:r>
              <w:rPr>
                <w:rFonts w:eastAsia="Tahoma"/>
                <w:color w:val="auto"/>
                <w:sz w:val="26"/>
                <w:szCs w:val="26"/>
              </w:rPr>
              <w:t xml:space="preserve">- </w:t>
            </w:r>
            <w:r w:rsidRPr="00752C5B">
              <w:rPr>
                <w:rFonts w:eastAsia="Tahoma"/>
                <w:color w:val="auto"/>
                <w:sz w:val="26"/>
                <w:szCs w:val="26"/>
              </w:rPr>
              <w:t>"Автоматическая пожарная сигнализация" (АПС);</w:t>
            </w:r>
          </w:p>
          <w:p w:rsidR="00752C5B" w:rsidRPr="00752C5B" w:rsidRDefault="00752C5B" w:rsidP="00CA088F">
            <w:pPr>
              <w:jc w:val="both"/>
              <w:rPr>
                <w:rFonts w:eastAsia="Tahoma"/>
                <w:color w:val="auto"/>
                <w:sz w:val="26"/>
                <w:szCs w:val="26"/>
              </w:rPr>
            </w:pPr>
            <w:r>
              <w:rPr>
                <w:rFonts w:eastAsia="Tahoma"/>
                <w:color w:val="auto"/>
                <w:sz w:val="26"/>
                <w:szCs w:val="26"/>
              </w:rPr>
              <w:t xml:space="preserve">- </w:t>
            </w:r>
            <w:r w:rsidRPr="00752C5B">
              <w:rPr>
                <w:rFonts w:eastAsia="Tahoma"/>
                <w:color w:val="auto"/>
                <w:sz w:val="26"/>
                <w:szCs w:val="26"/>
              </w:rPr>
              <w:t>"Система оповещения и управления эвакуацией" (СОУЭ);</w:t>
            </w:r>
          </w:p>
          <w:p w:rsidR="00752C5B" w:rsidRPr="00752C5B" w:rsidRDefault="00752C5B" w:rsidP="00CA088F">
            <w:pPr>
              <w:jc w:val="both"/>
              <w:rPr>
                <w:rFonts w:eastAsia="Tahoma"/>
                <w:color w:val="auto"/>
                <w:sz w:val="26"/>
                <w:szCs w:val="26"/>
                <w:lang w:eastAsia="zh-CN"/>
              </w:rPr>
            </w:pPr>
            <w:r>
              <w:rPr>
                <w:rFonts w:eastAsia="Tahoma"/>
                <w:color w:val="auto"/>
                <w:sz w:val="26"/>
                <w:szCs w:val="26"/>
              </w:rPr>
              <w:t xml:space="preserve">- </w:t>
            </w:r>
            <w:r w:rsidRPr="00752C5B">
              <w:rPr>
                <w:rFonts w:eastAsia="Tahoma"/>
                <w:color w:val="auto"/>
                <w:sz w:val="26"/>
                <w:szCs w:val="26"/>
              </w:rPr>
              <w:t>"Противопожарные преграды ";</w:t>
            </w:r>
          </w:p>
          <w:p w:rsidR="00752C5B" w:rsidRPr="00752C5B" w:rsidRDefault="00752C5B" w:rsidP="00CA088F">
            <w:pPr>
              <w:jc w:val="both"/>
              <w:rPr>
                <w:rFonts w:eastAsia="Tahoma"/>
                <w:color w:val="auto"/>
                <w:sz w:val="26"/>
                <w:szCs w:val="26"/>
                <w:lang w:eastAsia="zh-CN"/>
              </w:rPr>
            </w:pPr>
            <w:r>
              <w:rPr>
                <w:rFonts w:eastAsia="Tahoma"/>
                <w:color w:val="auto"/>
                <w:sz w:val="26"/>
                <w:szCs w:val="26"/>
              </w:rPr>
              <w:t xml:space="preserve">- </w:t>
            </w:r>
            <w:r w:rsidRPr="00752C5B">
              <w:rPr>
                <w:rFonts w:eastAsia="Tahoma"/>
                <w:color w:val="auto"/>
                <w:sz w:val="26"/>
                <w:szCs w:val="26"/>
              </w:rPr>
              <w:t>"Автоматические установки пожаротушения" (АУПТ);</w:t>
            </w:r>
          </w:p>
          <w:p w:rsidR="00752C5B" w:rsidRPr="00752C5B" w:rsidRDefault="00752C5B" w:rsidP="00CA088F">
            <w:pPr>
              <w:jc w:val="both"/>
              <w:rPr>
                <w:rFonts w:eastAsia="Tahoma"/>
                <w:color w:val="auto"/>
                <w:sz w:val="26"/>
                <w:szCs w:val="26"/>
              </w:rPr>
            </w:pPr>
            <w:r>
              <w:rPr>
                <w:rFonts w:eastAsia="Tahoma"/>
                <w:color w:val="auto"/>
                <w:sz w:val="26"/>
                <w:szCs w:val="26"/>
              </w:rPr>
              <w:t xml:space="preserve">- </w:t>
            </w:r>
            <w:r w:rsidRPr="00752C5B">
              <w:rPr>
                <w:rFonts w:eastAsia="Tahoma"/>
                <w:color w:val="auto"/>
                <w:sz w:val="26"/>
                <w:szCs w:val="26"/>
              </w:rPr>
              <w:t>"Сметная документация" (</w:t>
            </w:r>
            <w:proofErr w:type="gramStart"/>
            <w:r w:rsidRPr="00752C5B">
              <w:rPr>
                <w:rFonts w:eastAsia="Tahoma"/>
                <w:color w:val="auto"/>
                <w:sz w:val="26"/>
                <w:szCs w:val="26"/>
              </w:rPr>
              <w:t>СМ</w:t>
            </w:r>
            <w:proofErr w:type="gramEnd"/>
            <w:r w:rsidRPr="00752C5B">
              <w:rPr>
                <w:rFonts w:eastAsia="Tahoma"/>
                <w:color w:val="auto"/>
                <w:sz w:val="26"/>
                <w:szCs w:val="26"/>
              </w:rPr>
              <w:t>).</w:t>
            </w:r>
          </w:p>
        </w:tc>
      </w:tr>
      <w:tr w:rsidR="00752C5B" w:rsidRPr="00752C5B" w:rsidTr="00752C5B">
        <w:tc>
          <w:tcPr>
            <w:tcW w:w="699" w:type="dxa"/>
          </w:tcPr>
          <w:p w:rsidR="00752C5B" w:rsidRPr="00752C5B" w:rsidRDefault="00752C5B" w:rsidP="00752C5B">
            <w:pPr>
              <w:rPr>
                <w:rFonts w:eastAsia="Tahoma"/>
                <w:color w:val="auto"/>
                <w:sz w:val="26"/>
                <w:szCs w:val="26"/>
                <w:lang w:eastAsia="zh-CN"/>
              </w:rPr>
            </w:pPr>
            <w:r w:rsidRPr="00752C5B">
              <w:rPr>
                <w:rFonts w:eastAsia="Tahoma"/>
                <w:color w:val="auto"/>
                <w:sz w:val="26"/>
                <w:szCs w:val="26"/>
              </w:rPr>
              <w:t>2.</w:t>
            </w:r>
          </w:p>
        </w:tc>
        <w:tc>
          <w:tcPr>
            <w:tcW w:w="2528" w:type="dxa"/>
          </w:tcPr>
          <w:p w:rsidR="00752C5B" w:rsidRPr="00752C5B" w:rsidRDefault="00752C5B" w:rsidP="00752C5B">
            <w:pPr>
              <w:rPr>
                <w:rFonts w:eastAsia="Tahoma"/>
                <w:color w:val="auto"/>
                <w:sz w:val="26"/>
                <w:szCs w:val="26"/>
                <w:lang w:eastAsia="zh-CN"/>
              </w:rPr>
            </w:pPr>
            <w:r w:rsidRPr="00752C5B">
              <w:rPr>
                <w:rFonts w:eastAsia="Tahoma"/>
                <w:color w:val="auto"/>
                <w:sz w:val="26"/>
                <w:szCs w:val="26"/>
                <w:lang w:eastAsia="zh-CN"/>
              </w:rPr>
              <w:t>Автоматическая пожарная сигнализация (АПС)</w:t>
            </w:r>
          </w:p>
        </w:tc>
        <w:tc>
          <w:tcPr>
            <w:tcW w:w="6804" w:type="dxa"/>
            <w:vAlign w:val="bottom"/>
          </w:tcPr>
          <w:p w:rsidR="00752C5B" w:rsidRPr="00752C5B" w:rsidRDefault="00752C5B" w:rsidP="00CA088F">
            <w:pPr>
              <w:ind w:firstLine="459"/>
              <w:jc w:val="both"/>
              <w:rPr>
                <w:color w:val="auto"/>
                <w:sz w:val="26"/>
                <w:szCs w:val="26"/>
                <w:lang w:eastAsia="zh-CN"/>
              </w:rPr>
            </w:pPr>
            <w:r w:rsidRPr="00752C5B">
              <w:rPr>
                <w:color w:val="auto"/>
                <w:sz w:val="26"/>
                <w:szCs w:val="26"/>
              </w:rPr>
              <w:t>Предусмотреть систему автоматической пожарной сигнализации.</w:t>
            </w:r>
          </w:p>
          <w:p w:rsidR="00752C5B" w:rsidRPr="00752C5B" w:rsidRDefault="00752C5B" w:rsidP="00CA088F">
            <w:pPr>
              <w:jc w:val="both"/>
              <w:rPr>
                <w:color w:val="auto"/>
                <w:sz w:val="26"/>
                <w:szCs w:val="26"/>
                <w:lang w:eastAsia="zh-CN"/>
              </w:rPr>
            </w:pPr>
            <w:r w:rsidRPr="00752C5B">
              <w:rPr>
                <w:color w:val="auto"/>
                <w:sz w:val="26"/>
                <w:szCs w:val="26"/>
              </w:rPr>
              <w:t>АПС запроектировать в соответствии с</w:t>
            </w:r>
            <w:r w:rsidR="00CA088F">
              <w:rPr>
                <w:color w:val="auto"/>
                <w:sz w:val="26"/>
                <w:szCs w:val="26"/>
              </w:rPr>
              <w:t xml:space="preserve"> </w:t>
            </w:r>
            <w:r w:rsidRPr="00752C5B">
              <w:rPr>
                <w:color w:val="auto"/>
                <w:sz w:val="26"/>
                <w:szCs w:val="26"/>
              </w:rPr>
              <w:t>СП 484.1311500.2020, СП 485.1311500.2020, СП 486.1311500.2020, на базе адресно-аналоговой системы безопасности производства НВП Болид (или эквивалент).</w:t>
            </w:r>
          </w:p>
          <w:p w:rsidR="00752C5B" w:rsidRPr="00752C5B" w:rsidRDefault="00752C5B" w:rsidP="00CA088F">
            <w:pPr>
              <w:jc w:val="both"/>
              <w:rPr>
                <w:color w:val="auto"/>
                <w:sz w:val="26"/>
                <w:szCs w:val="26"/>
              </w:rPr>
            </w:pPr>
            <w:proofErr w:type="gramStart"/>
            <w:r w:rsidRPr="00752C5B">
              <w:rPr>
                <w:color w:val="auto"/>
                <w:sz w:val="26"/>
                <w:szCs w:val="26"/>
              </w:rPr>
              <w:t xml:space="preserve">В качестве средств обнаружения пожара использовать </w:t>
            </w:r>
            <w:r w:rsidRPr="00752C5B">
              <w:rPr>
                <w:color w:val="auto"/>
                <w:sz w:val="26"/>
                <w:szCs w:val="26"/>
              </w:rPr>
              <w:lastRenderedPageBreak/>
              <w:t xml:space="preserve">адресно-аналоговые пожарные </w:t>
            </w:r>
            <w:proofErr w:type="spellStart"/>
            <w:r w:rsidRPr="00752C5B">
              <w:rPr>
                <w:color w:val="auto"/>
                <w:sz w:val="26"/>
                <w:szCs w:val="26"/>
              </w:rPr>
              <w:t>извещатели</w:t>
            </w:r>
            <w:proofErr w:type="spellEnd"/>
            <w:r w:rsidRPr="00752C5B">
              <w:rPr>
                <w:color w:val="auto"/>
                <w:sz w:val="26"/>
                <w:szCs w:val="26"/>
              </w:rPr>
              <w:t xml:space="preserve"> (в </w:t>
            </w:r>
            <w:proofErr w:type="spellStart"/>
            <w:r w:rsidRPr="00752C5B">
              <w:rPr>
                <w:color w:val="auto"/>
                <w:sz w:val="26"/>
                <w:szCs w:val="26"/>
              </w:rPr>
              <w:t>неотапливаемых</w:t>
            </w:r>
            <w:proofErr w:type="spellEnd"/>
            <w:r w:rsidRPr="00752C5B">
              <w:rPr>
                <w:color w:val="auto"/>
                <w:sz w:val="26"/>
                <w:szCs w:val="26"/>
              </w:rPr>
              <w:t xml:space="preserve"> помещениях, подвалах, чердаках допускается использовать пороговые </w:t>
            </w:r>
            <w:proofErr w:type="spellStart"/>
            <w:r w:rsidRPr="00752C5B">
              <w:rPr>
                <w:color w:val="auto"/>
                <w:sz w:val="26"/>
                <w:szCs w:val="26"/>
              </w:rPr>
              <w:t>извещатели</w:t>
            </w:r>
            <w:proofErr w:type="spellEnd"/>
            <w:r w:rsidRPr="00752C5B">
              <w:rPr>
                <w:color w:val="auto"/>
                <w:sz w:val="26"/>
                <w:szCs w:val="26"/>
              </w:rPr>
              <w:t xml:space="preserve"> производства НВП Болид (или эквивалент). </w:t>
            </w:r>
            <w:proofErr w:type="gramEnd"/>
          </w:p>
          <w:p w:rsidR="00752C5B" w:rsidRPr="00752C5B" w:rsidRDefault="00752C5B" w:rsidP="00CA088F">
            <w:pPr>
              <w:ind w:firstLine="459"/>
              <w:jc w:val="both"/>
              <w:rPr>
                <w:color w:val="auto"/>
                <w:sz w:val="26"/>
                <w:szCs w:val="26"/>
              </w:rPr>
            </w:pPr>
            <w:r w:rsidRPr="00752C5B">
              <w:rPr>
                <w:color w:val="auto"/>
                <w:sz w:val="26"/>
                <w:szCs w:val="26"/>
              </w:rPr>
              <w:t xml:space="preserve">Приемно-контрольные приборы должны размещаться в служебных помещениях зданий, оснащаемых системами </w:t>
            </w:r>
          </w:p>
          <w:p w:rsidR="00752C5B" w:rsidRPr="00752C5B" w:rsidRDefault="00752C5B" w:rsidP="00CA088F">
            <w:pPr>
              <w:jc w:val="both"/>
              <w:rPr>
                <w:color w:val="auto"/>
                <w:sz w:val="26"/>
                <w:szCs w:val="26"/>
                <w:lang w:eastAsia="zh-CN"/>
              </w:rPr>
            </w:pPr>
            <w:r w:rsidRPr="00752C5B">
              <w:rPr>
                <w:color w:val="auto"/>
                <w:sz w:val="26"/>
                <w:szCs w:val="26"/>
              </w:rPr>
              <w:t>пожарной безопасности (СПБ).</w:t>
            </w:r>
          </w:p>
          <w:p w:rsidR="00752C5B" w:rsidRPr="00752C5B" w:rsidRDefault="00752C5B" w:rsidP="00CA088F">
            <w:pPr>
              <w:ind w:firstLine="459"/>
              <w:jc w:val="both"/>
              <w:rPr>
                <w:color w:val="auto"/>
                <w:sz w:val="26"/>
                <w:szCs w:val="26"/>
                <w:lang w:eastAsia="zh-CN"/>
              </w:rPr>
            </w:pPr>
            <w:r w:rsidRPr="00752C5B">
              <w:rPr>
                <w:color w:val="auto"/>
                <w:sz w:val="26"/>
                <w:szCs w:val="26"/>
              </w:rPr>
              <w:t>Сигналы от системы АПС должны выводиться в помещение пожарного поста или помещение с постоянным пребыванием людей.</w:t>
            </w:r>
          </w:p>
          <w:p w:rsidR="00752C5B" w:rsidRPr="00752C5B" w:rsidRDefault="00752C5B" w:rsidP="00CA088F">
            <w:pPr>
              <w:ind w:firstLine="459"/>
              <w:jc w:val="both"/>
              <w:rPr>
                <w:color w:val="auto"/>
                <w:sz w:val="26"/>
                <w:szCs w:val="26"/>
                <w:lang w:eastAsia="zh-CN"/>
              </w:rPr>
            </w:pPr>
            <w:r w:rsidRPr="00752C5B">
              <w:rPr>
                <w:color w:val="auto"/>
                <w:sz w:val="26"/>
                <w:szCs w:val="26"/>
              </w:rPr>
              <w:t xml:space="preserve">Для отображения оперативной обстановки предусмотреть в составе системы АПС блоки индикации текущего состояния пожарных зон объекта (логических групп, которые могут состоять как из одного, так и нескольких </w:t>
            </w:r>
            <w:proofErr w:type="spellStart"/>
            <w:r w:rsidRPr="00752C5B">
              <w:rPr>
                <w:color w:val="auto"/>
                <w:sz w:val="26"/>
                <w:szCs w:val="26"/>
              </w:rPr>
              <w:t>извещателей</w:t>
            </w:r>
            <w:proofErr w:type="spellEnd"/>
            <w:r w:rsidRPr="00752C5B">
              <w:rPr>
                <w:color w:val="auto"/>
                <w:sz w:val="26"/>
                <w:szCs w:val="26"/>
              </w:rPr>
              <w:t>, находящихся в одном помещении).</w:t>
            </w:r>
          </w:p>
          <w:p w:rsidR="00752C5B" w:rsidRPr="00752C5B" w:rsidRDefault="00752C5B" w:rsidP="00CA088F">
            <w:pPr>
              <w:ind w:firstLine="459"/>
              <w:jc w:val="both"/>
              <w:rPr>
                <w:color w:val="auto"/>
                <w:sz w:val="26"/>
                <w:szCs w:val="26"/>
                <w:lang w:eastAsia="zh-CN"/>
              </w:rPr>
            </w:pPr>
            <w:r w:rsidRPr="00752C5B">
              <w:rPr>
                <w:color w:val="auto"/>
                <w:sz w:val="26"/>
                <w:szCs w:val="26"/>
              </w:rPr>
              <w:t>Предусмотреть управление системами здания при пожаре (при наличии):</w:t>
            </w:r>
          </w:p>
          <w:p w:rsidR="00752C5B" w:rsidRPr="00752C5B" w:rsidRDefault="00CA088F" w:rsidP="00CA088F">
            <w:pPr>
              <w:jc w:val="both"/>
              <w:rPr>
                <w:color w:val="auto"/>
                <w:sz w:val="26"/>
                <w:szCs w:val="26"/>
              </w:rPr>
            </w:pPr>
            <w:r>
              <w:rPr>
                <w:color w:val="auto"/>
                <w:sz w:val="26"/>
                <w:szCs w:val="26"/>
              </w:rPr>
              <w:t xml:space="preserve">- </w:t>
            </w:r>
            <w:r w:rsidR="00752C5B" w:rsidRPr="00752C5B">
              <w:rPr>
                <w:color w:val="auto"/>
                <w:sz w:val="26"/>
                <w:szCs w:val="26"/>
              </w:rPr>
              <w:t>отключения систем вентиляции воздуха;</w:t>
            </w:r>
          </w:p>
          <w:p w:rsidR="00752C5B" w:rsidRPr="00752C5B" w:rsidRDefault="00CA088F" w:rsidP="00CA088F">
            <w:pPr>
              <w:jc w:val="both"/>
              <w:rPr>
                <w:color w:val="auto"/>
                <w:sz w:val="26"/>
                <w:szCs w:val="26"/>
              </w:rPr>
            </w:pPr>
            <w:r>
              <w:rPr>
                <w:color w:val="auto"/>
                <w:sz w:val="26"/>
                <w:szCs w:val="26"/>
              </w:rPr>
              <w:t xml:space="preserve">- </w:t>
            </w:r>
            <w:r w:rsidR="00752C5B" w:rsidRPr="00752C5B">
              <w:rPr>
                <w:color w:val="auto"/>
                <w:sz w:val="26"/>
                <w:szCs w:val="26"/>
              </w:rPr>
              <w:t>включения подпора воздуха;</w:t>
            </w:r>
          </w:p>
          <w:p w:rsidR="00752C5B" w:rsidRPr="00752C5B" w:rsidRDefault="00CA088F" w:rsidP="00CA088F">
            <w:pPr>
              <w:shd w:val="clear" w:color="auto" w:fill="FFFFFF"/>
              <w:jc w:val="both"/>
              <w:rPr>
                <w:color w:val="auto"/>
                <w:sz w:val="26"/>
                <w:szCs w:val="26"/>
              </w:rPr>
            </w:pPr>
            <w:r>
              <w:rPr>
                <w:color w:val="auto"/>
                <w:sz w:val="26"/>
                <w:szCs w:val="26"/>
              </w:rPr>
              <w:t xml:space="preserve">- </w:t>
            </w:r>
            <w:r w:rsidR="00752C5B" w:rsidRPr="00752C5B">
              <w:rPr>
                <w:color w:val="auto"/>
                <w:sz w:val="26"/>
                <w:szCs w:val="26"/>
              </w:rPr>
              <w:t>включения автоматики опускания кабин лифтов на</w:t>
            </w:r>
            <w:r>
              <w:rPr>
                <w:color w:val="auto"/>
                <w:sz w:val="26"/>
                <w:szCs w:val="26"/>
              </w:rPr>
              <w:t xml:space="preserve"> </w:t>
            </w:r>
            <w:r w:rsidR="00752C5B" w:rsidRPr="00752C5B">
              <w:rPr>
                <w:color w:val="auto"/>
                <w:sz w:val="26"/>
                <w:szCs w:val="26"/>
              </w:rPr>
              <w:t>1-й этаж (основной посадочный этаж);</w:t>
            </w:r>
          </w:p>
          <w:p w:rsidR="00752C5B" w:rsidRPr="00752C5B" w:rsidRDefault="00CA088F" w:rsidP="00CA088F">
            <w:pPr>
              <w:jc w:val="both"/>
              <w:rPr>
                <w:color w:val="auto"/>
                <w:sz w:val="26"/>
                <w:szCs w:val="26"/>
              </w:rPr>
            </w:pPr>
            <w:r>
              <w:rPr>
                <w:color w:val="auto"/>
                <w:sz w:val="26"/>
                <w:szCs w:val="26"/>
              </w:rPr>
              <w:t xml:space="preserve">- </w:t>
            </w:r>
            <w:r w:rsidR="00752C5B" w:rsidRPr="00752C5B">
              <w:rPr>
                <w:color w:val="auto"/>
                <w:sz w:val="26"/>
                <w:szCs w:val="26"/>
              </w:rPr>
              <w:t xml:space="preserve">включение автоматики </w:t>
            </w:r>
            <w:proofErr w:type="spellStart"/>
            <w:r w:rsidR="00752C5B" w:rsidRPr="00752C5B">
              <w:rPr>
                <w:color w:val="auto"/>
                <w:sz w:val="26"/>
                <w:szCs w:val="26"/>
              </w:rPr>
              <w:t>дымоудаления</w:t>
            </w:r>
            <w:proofErr w:type="spellEnd"/>
            <w:r w:rsidR="00752C5B" w:rsidRPr="00752C5B">
              <w:rPr>
                <w:color w:val="auto"/>
                <w:sz w:val="26"/>
                <w:szCs w:val="26"/>
              </w:rPr>
              <w:t xml:space="preserve"> (открытие клапанов </w:t>
            </w:r>
            <w:proofErr w:type="spellStart"/>
            <w:r w:rsidR="00752C5B" w:rsidRPr="00752C5B">
              <w:rPr>
                <w:color w:val="auto"/>
                <w:sz w:val="26"/>
                <w:szCs w:val="26"/>
              </w:rPr>
              <w:t>дымоудаления</w:t>
            </w:r>
            <w:proofErr w:type="spellEnd"/>
            <w:r w:rsidR="00752C5B" w:rsidRPr="00752C5B">
              <w:rPr>
                <w:color w:val="auto"/>
                <w:sz w:val="26"/>
                <w:szCs w:val="26"/>
              </w:rPr>
              <w:t>, включение вентиляторов удаления дыма и подачи наружного воздуха на компенсацию удаляемого дыма);</w:t>
            </w:r>
          </w:p>
          <w:p w:rsidR="00752C5B" w:rsidRPr="00752C5B" w:rsidRDefault="00CA088F" w:rsidP="00CA088F">
            <w:pPr>
              <w:contextualSpacing/>
              <w:jc w:val="both"/>
              <w:rPr>
                <w:color w:val="auto"/>
                <w:sz w:val="26"/>
                <w:szCs w:val="26"/>
                <w:lang w:eastAsia="zh-CN"/>
              </w:rPr>
            </w:pPr>
            <w:r>
              <w:rPr>
                <w:color w:val="auto"/>
                <w:sz w:val="26"/>
                <w:szCs w:val="26"/>
              </w:rPr>
              <w:t xml:space="preserve">- </w:t>
            </w:r>
            <w:r w:rsidR="00752C5B" w:rsidRPr="00752C5B">
              <w:rPr>
                <w:color w:val="auto"/>
                <w:sz w:val="26"/>
                <w:szCs w:val="26"/>
              </w:rPr>
              <w:t>включения систем оповещения людей о пожаре;</w:t>
            </w:r>
          </w:p>
          <w:p w:rsidR="00752C5B" w:rsidRPr="00752C5B" w:rsidRDefault="00CA088F" w:rsidP="00CA088F">
            <w:pPr>
              <w:jc w:val="both"/>
              <w:rPr>
                <w:color w:val="auto"/>
                <w:sz w:val="26"/>
                <w:szCs w:val="26"/>
              </w:rPr>
            </w:pPr>
            <w:r>
              <w:rPr>
                <w:color w:val="auto"/>
                <w:sz w:val="26"/>
                <w:szCs w:val="26"/>
              </w:rPr>
              <w:t xml:space="preserve">- </w:t>
            </w:r>
            <w:r w:rsidR="00752C5B" w:rsidRPr="00752C5B">
              <w:rPr>
                <w:color w:val="auto"/>
                <w:sz w:val="26"/>
                <w:szCs w:val="26"/>
              </w:rPr>
              <w:t xml:space="preserve">разблокировку запирающих устройств контроля доступа на </w:t>
            </w:r>
            <w:proofErr w:type="gramStart"/>
            <w:r w:rsidR="00752C5B" w:rsidRPr="00752C5B">
              <w:rPr>
                <w:color w:val="auto"/>
                <w:sz w:val="26"/>
                <w:szCs w:val="26"/>
              </w:rPr>
              <w:t>путях</w:t>
            </w:r>
            <w:proofErr w:type="gramEnd"/>
            <w:r w:rsidR="00752C5B" w:rsidRPr="00752C5B">
              <w:rPr>
                <w:color w:val="auto"/>
                <w:sz w:val="26"/>
                <w:szCs w:val="26"/>
              </w:rPr>
              <w:t xml:space="preserve"> эвакуации.</w:t>
            </w:r>
          </w:p>
          <w:p w:rsidR="00752C5B" w:rsidRPr="00752C5B" w:rsidRDefault="00752C5B" w:rsidP="00CA088F">
            <w:pPr>
              <w:ind w:firstLine="459"/>
              <w:jc w:val="both"/>
              <w:rPr>
                <w:color w:val="auto"/>
                <w:sz w:val="26"/>
                <w:szCs w:val="26"/>
                <w:lang w:eastAsia="zh-CN"/>
              </w:rPr>
            </w:pPr>
            <w:r w:rsidRPr="00752C5B">
              <w:rPr>
                <w:color w:val="auto"/>
                <w:sz w:val="26"/>
                <w:szCs w:val="26"/>
              </w:rPr>
              <w:t>Электроснабжение системы автоматической пожарной сигнализации предусмотреть по 1-й категории надежности.</w:t>
            </w:r>
          </w:p>
          <w:p w:rsidR="00752C5B" w:rsidRPr="00752C5B" w:rsidRDefault="00752C5B" w:rsidP="00CA088F">
            <w:pPr>
              <w:ind w:firstLine="459"/>
              <w:jc w:val="both"/>
              <w:rPr>
                <w:color w:val="auto"/>
                <w:sz w:val="26"/>
                <w:szCs w:val="26"/>
                <w:lang w:eastAsia="zh-CN"/>
              </w:rPr>
            </w:pPr>
            <w:r w:rsidRPr="00752C5B">
              <w:rPr>
                <w:color w:val="auto"/>
                <w:sz w:val="26"/>
                <w:szCs w:val="26"/>
              </w:rPr>
              <w:t xml:space="preserve">Предусмотреть проектом подключение оборудования АПС к сети электроснабжения и заземления. При отсутствии энергоснабжения объекта по 1 - </w:t>
            </w:r>
            <w:proofErr w:type="spellStart"/>
            <w:r w:rsidRPr="00752C5B">
              <w:rPr>
                <w:color w:val="auto"/>
                <w:sz w:val="26"/>
                <w:szCs w:val="26"/>
              </w:rPr>
              <w:t>й</w:t>
            </w:r>
            <w:proofErr w:type="spellEnd"/>
            <w:r w:rsidRPr="00752C5B">
              <w:rPr>
                <w:color w:val="auto"/>
                <w:sz w:val="26"/>
                <w:szCs w:val="26"/>
              </w:rPr>
              <w:t xml:space="preserve"> категории, использовать источники бесперебойного питания.</w:t>
            </w:r>
          </w:p>
          <w:p w:rsidR="00752C5B" w:rsidRPr="00752C5B" w:rsidRDefault="00752C5B" w:rsidP="00CA088F">
            <w:pPr>
              <w:ind w:firstLine="459"/>
              <w:jc w:val="both"/>
              <w:rPr>
                <w:color w:val="auto"/>
                <w:sz w:val="26"/>
                <w:szCs w:val="26"/>
              </w:rPr>
            </w:pPr>
            <w:r w:rsidRPr="00752C5B">
              <w:rPr>
                <w:color w:val="auto"/>
                <w:sz w:val="26"/>
                <w:szCs w:val="26"/>
              </w:rPr>
              <w:t>Места установки и состав оборудования автоматической пожарной сигнализации уточнить проектом.</w:t>
            </w:r>
          </w:p>
        </w:tc>
      </w:tr>
      <w:tr w:rsidR="00752C5B" w:rsidRPr="00752C5B" w:rsidTr="00752C5B">
        <w:tc>
          <w:tcPr>
            <w:tcW w:w="699" w:type="dxa"/>
          </w:tcPr>
          <w:p w:rsidR="00752C5B" w:rsidRPr="00752C5B" w:rsidRDefault="00CA088F" w:rsidP="00752C5B">
            <w:pPr>
              <w:rPr>
                <w:rFonts w:eastAsia="Tahoma"/>
                <w:color w:val="auto"/>
                <w:sz w:val="26"/>
                <w:szCs w:val="26"/>
              </w:rPr>
            </w:pPr>
            <w:r>
              <w:rPr>
                <w:rFonts w:eastAsia="Tahoma"/>
                <w:color w:val="auto"/>
                <w:sz w:val="26"/>
                <w:szCs w:val="26"/>
              </w:rPr>
              <w:lastRenderedPageBreak/>
              <w:t>3.</w:t>
            </w:r>
          </w:p>
        </w:tc>
        <w:tc>
          <w:tcPr>
            <w:tcW w:w="2528" w:type="dxa"/>
          </w:tcPr>
          <w:p w:rsidR="00752C5B" w:rsidRPr="00752C5B" w:rsidRDefault="00752C5B" w:rsidP="00752C5B">
            <w:pPr>
              <w:rPr>
                <w:rFonts w:eastAsia="Tahoma"/>
                <w:color w:val="auto"/>
                <w:sz w:val="26"/>
                <w:szCs w:val="26"/>
                <w:lang w:eastAsia="zh-CN"/>
              </w:rPr>
            </w:pPr>
            <w:r w:rsidRPr="00752C5B">
              <w:rPr>
                <w:rFonts w:eastAsia="Tahoma"/>
                <w:color w:val="auto"/>
                <w:sz w:val="26"/>
                <w:szCs w:val="26"/>
                <w:lang w:eastAsia="zh-CN"/>
              </w:rPr>
              <w:t>Система оповещения и управления эвакуацией (СОУЭ)</w:t>
            </w:r>
          </w:p>
        </w:tc>
        <w:tc>
          <w:tcPr>
            <w:tcW w:w="6804" w:type="dxa"/>
            <w:vAlign w:val="bottom"/>
          </w:tcPr>
          <w:p w:rsidR="00752C5B" w:rsidRPr="00752C5B" w:rsidRDefault="00752C5B" w:rsidP="00CA088F">
            <w:pPr>
              <w:ind w:firstLine="459"/>
              <w:jc w:val="both"/>
              <w:rPr>
                <w:color w:val="auto"/>
                <w:sz w:val="26"/>
                <w:szCs w:val="26"/>
              </w:rPr>
            </w:pPr>
            <w:r w:rsidRPr="00752C5B">
              <w:rPr>
                <w:color w:val="auto"/>
                <w:sz w:val="26"/>
                <w:szCs w:val="26"/>
              </w:rPr>
              <w:t>Предусмотреть систему оповещения и управления эвакуацией.</w:t>
            </w:r>
          </w:p>
          <w:p w:rsidR="00752C5B" w:rsidRPr="00752C5B" w:rsidRDefault="00752C5B" w:rsidP="00CA088F">
            <w:pPr>
              <w:ind w:firstLine="459"/>
              <w:jc w:val="both"/>
              <w:rPr>
                <w:color w:val="auto"/>
                <w:sz w:val="26"/>
                <w:szCs w:val="26"/>
              </w:rPr>
            </w:pPr>
            <w:r w:rsidRPr="00752C5B">
              <w:rPr>
                <w:color w:val="auto"/>
                <w:sz w:val="26"/>
                <w:szCs w:val="26"/>
              </w:rPr>
              <w:t xml:space="preserve">СОУЭ </w:t>
            </w:r>
            <w:proofErr w:type="gramStart"/>
            <w:r w:rsidRPr="00752C5B">
              <w:rPr>
                <w:color w:val="auto"/>
                <w:sz w:val="26"/>
                <w:szCs w:val="26"/>
              </w:rPr>
              <w:t>предназначена</w:t>
            </w:r>
            <w:proofErr w:type="gramEnd"/>
            <w:r w:rsidRPr="00752C5B">
              <w:rPr>
                <w:color w:val="auto"/>
                <w:sz w:val="26"/>
                <w:szCs w:val="26"/>
              </w:rPr>
              <w:t xml:space="preserve"> для своевременной передачи информации о возникновении пожара и путях эвакуации, а также для обеспечения безопасной эвакуации людей при пожаре путём включения технических средств, предотвращения паники.</w:t>
            </w:r>
          </w:p>
          <w:p w:rsidR="00752C5B" w:rsidRPr="00752C5B" w:rsidRDefault="00752C5B" w:rsidP="00CA088F">
            <w:pPr>
              <w:ind w:firstLine="459"/>
              <w:jc w:val="both"/>
              <w:rPr>
                <w:color w:val="auto"/>
                <w:sz w:val="26"/>
                <w:szCs w:val="26"/>
              </w:rPr>
            </w:pPr>
            <w:r w:rsidRPr="00752C5B">
              <w:rPr>
                <w:color w:val="auto"/>
                <w:sz w:val="26"/>
                <w:szCs w:val="26"/>
              </w:rPr>
              <w:t>СОУЭ запроектировать в соответствии с СП3.13130.2009.</w:t>
            </w:r>
          </w:p>
          <w:p w:rsidR="00752C5B" w:rsidRPr="00752C5B" w:rsidRDefault="00752C5B" w:rsidP="00CA088F">
            <w:pPr>
              <w:ind w:firstLine="459"/>
              <w:jc w:val="both"/>
              <w:rPr>
                <w:color w:val="auto"/>
                <w:sz w:val="26"/>
                <w:szCs w:val="26"/>
              </w:rPr>
            </w:pPr>
            <w:r w:rsidRPr="00752C5B">
              <w:rPr>
                <w:color w:val="auto"/>
                <w:sz w:val="26"/>
                <w:szCs w:val="26"/>
              </w:rPr>
              <w:t>СОУЭ должна обеспечивать:</w:t>
            </w:r>
          </w:p>
          <w:p w:rsidR="00752C5B" w:rsidRPr="00752C5B" w:rsidRDefault="00CA088F" w:rsidP="00CA088F">
            <w:pPr>
              <w:ind w:firstLine="459"/>
              <w:jc w:val="both"/>
              <w:rPr>
                <w:color w:val="auto"/>
                <w:sz w:val="26"/>
                <w:szCs w:val="26"/>
              </w:rPr>
            </w:pPr>
            <w:proofErr w:type="gramStart"/>
            <w:r>
              <w:rPr>
                <w:color w:val="auto"/>
                <w:sz w:val="26"/>
                <w:szCs w:val="26"/>
              </w:rPr>
              <w:t xml:space="preserve">- </w:t>
            </w:r>
            <w:r w:rsidR="00752C5B" w:rsidRPr="00752C5B">
              <w:rPr>
                <w:color w:val="auto"/>
                <w:sz w:val="26"/>
                <w:szCs w:val="26"/>
              </w:rPr>
              <w:t xml:space="preserve">заданный уровень звукового давления от громкоговорителей во всех помещениях с постоянным и временным пребыванием людей: общий уровень звука </w:t>
            </w:r>
            <w:r w:rsidR="00752C5B" w:rsidRPr="00752C5B">
              <w:rPr>
                <w:color w:val="auto"/>
                <w:sz w:val="26"/>
                <w:szCs w:val="26"/>
              </w:rPr>
              <w:lastRenderedPageBreak/>
              <w:t xml:space="preserve">(уровень звука постоянного шума вместе со всеми сигналами, производимыми </w:t>
            </w:r>
            <w:proofErr w:type="spellStart"/>
            <w:r w:rsidR="00752C5B" w:rsidRPr="00752C5B">
              <w:rPr>
                <w:color w:val="auto"/>
                <w:sz w:val="26"/>
                <w:szCs w:val="26"/>
              </w:rPr>
              <w:t>оповещателями</w:t>
            </w:r>
            <w:proofErr w:type="spellEnd"/>
            <w:r w:rsidR="00752C5B" w:rsidRPr="00752C5B">
              <w:rPr>
                <w:color w:val="auto"/>
                <w:sz w:val="26"/>
                <w:szCs w:val="26"/>
              </w:rPr>
              <w:t xml:space="preserve">) звуковых и речевых сигналов СОУЭ должен составлять не менее 75 </w:t>
            </w:r>
            <w:proofErr w:type="spellStart"/>
            <w:r w:rsidR="00752C5B" w:rsidRPr="00752C5B">
              <w:rPr>
                <w:color w:val="auto"/>
                <w:sz w:val="26"/>
                <w:szCs w:val="26"/>
              </w:rPr>
              <w:t>дБА</w:t>
            </w:r>
            <w:proofErr w:type="spellEnd"/>
            <w:r w:rsidR="00752C5B" w:rsidRPr="00752C5B">
              <w:rPr>
                <w:color w:val="auto"/>
                <w:sz w:val="26"/>
                <w:szCs w:val="26"/>
              </w:rPr>
              <w:t xml:space="preserve"> на расстоянии 3 м от </w:t>
            </w:r>
            <w:proofErr w:type="spellStart"/>
            <w:r w:rsidR="00752C5B" w:rsidRPr="00752C5B">
              <w:rPr>
                <w:color w:val="auto"/>
                <w:sz w:val="26"/>
                <w:szCs w:val="26"/>
              </w:rPr>
              <w:t>оповещателя</w:t>
            </w:r>
            <w:proofErr w:type="spellEnd"/>
            <w:r w:rsidR="00752C5B" w:rsidRPr="00752C5B">
              <w:rPr>
                <w:color w:val="auto"/>
                <w:sz w:val="26"/>
                <w:szCs w:val="26"/>
              </w:rPr>
              <w:t xml:space="preserve">, но не более 120 </w:t>
            </w:r>
            <w:proofErr w:type="spellStart"/>
            <w:r w:rsidR="00752C5B" w:rsidRPr="00752C5B">
              <w:rPr>
                <w:color w:val="auto"/>
                <w:sz w:val="26"/>
                <w:szCs w:val="26"/>
              </w:rPr>
              <w:t>дБА</w:t>
            </w:r>
            <w:proofErr w:type="spellEnd"/>
            <w:r w:rsidR="00752C5B" w:rsidRPr="00752C5B">
              <w:rPr>
                <w:color w:val="auto"/>
                <w:sz w:val="26"/>
                <w:szCs w:val="26"/>
              </w:rPr>
              <w:t xml:space="preserve"> в любой точке защищаемого помещения;</w:t>
            </w:r>
            <w:proofErr w:type="gramEnd"/>
            <w:r w:rsidR="00752C5B" w:rsidRPr="00752C5B">
              <w:rPr>
                <w:color w:val="auto"/>
                <w:sz w:val="26"/>
                <w:szCs w:val="26"/>
              </w:rPr>
              <w:t xml:space="preserve"> звуковые и речевые сигналы должны обеспечивать уровень звука не менее чем на 15 </w:t>
            </w:r>
            <w:proofErr w:type="spellStart"/>
            <w:r w:rsidR="00752C5B" w:rsidRPr="00752C5B">
              <w:rPr>
                <w:color w:val="auto"/>
                <w:sz w:val="26"/>
                <w:szCs w:val="26"/>
              </w:rPr>
              <w:t>дБА</w:t>
            </w:r>
            <w:proofErr w:type="spellEnd"/>
            <w:r w:rsidR="00752C5B" w:rsidRPr="00752C5B">
              <w:rPr>
                <w:color w:val="auto"/>
                <w:sz w:val="26"/>
                <w:szCs w:val="26"/>
              </w:rPr>
              <w:t xml:space="preserve"> выше допустимого уровня звука постоянного шума в защищаемом помещении (измерение уровня звука должно проводиться на расстоянии 1,5 м от уровня пола);</w:t>
            </w:r>
          </w:p>
          <w:p w:rsidR="00752C5B" w:rsidRPr="00752C5B" w:rsidRDefault="00CA088F" w:rsidP="00CA088F">
            <w:pPr>
              <w:ind w:firstLine="459"/>
              <w:jc w:val="both"/>
              <w:rPr>
                <w:color w:val="auto"/>
                <w:sz w:val="26"/>
                <w:szCs w:val="26"/>
              </w:rPr>
            </w:pPr>
            <w:r>
              <w:rPr>
                <w:color w:val="auto"/>
                <w:sz w:val="26"/>
                <w:szCs w:val="26"/>
              </w:rPr>
              <w:t xml:space="preserve">- </w:t>
            </w:r>
            <w:r w:rsidR="00752C5B" w:rsidRPr="00752C5B">
              <w:rPr>
                <w:color w:val="auto"/>
                <w:sz w:val="26"/>
                <w:szCs w:val="26"/>
              </w:rPr>
              <w:t>автоматический пуск оповещения от средств пожарной сигнализации;</w:t>
            </w:r>
          </w:p>
          <w:p w:rsidR="00752C5B" w:rsidRPr="00752C5B" w:rsidRDefault="00CA088F" w:rsidP="00CA088F">
            <w:pPr>
              <w:ind w:firstLine="459"/>
              <w:jc w:val="both"/>
              <w:rPr>
                <w:color w:val="auto"/>
                <w:sz w:val="26"/>
                <w:szCs w:val="26"/>
              </w:rPr>
            </w:pPr>
            <w:r>
              <w:rPr>
                <w:color w:val="auto"/>
                <w:sz w:val="26"/>
                <w:szCs w:val="26"/>
              </w:rPr>
              <w:t xml:space="preserve">- </w:t>
            </w:r>
            <w:r w:rsidR="00752C5B" w:rsidRPr="00752C5B">
              <w:rPr>
                <w:color w:val="auto"/>
                <w:sz w:val="26"/>
                <w:szCs w:val="26"/>
              </w:rPr>
              <w:t>автоматический самоконтроль компонентов и устройств комплекса оповещения, а также выдачи сигнала о неисправности на пульт системы пожарной сигнализации.</w:t>
            </w:r>
          </w:p>
          <w:p w:rsidR="00752C5B" w:rsidRPr="00752C5B" w:rsidRDefault="00CA088F" w:rsidP="00CA088F">
            <w:pPr>
              <w:ind w:firstLine="459"/>
              <w:jc w:val="both"/>
              <w:rPr>
                <w:color w:val="auto"/>
                <w:sz w:val="26"/>
                <w:szCs w:val="26"/>
              </w:rPr>
            </w:pPr>
            <w:proofErr w:type="gramStart"/>
            <w:r>
              <w:rPr>
                <w:color w:val="auto"/>
                <w:sz w:val="26"/>
                <w:szCs w:val="26"/>
              </w:rPr>
              <w:t xml:space="preserve">В </w:t>
            </w:r>
            <w:r w:rsidR="00752C5B" w:rsidRPr="00752C5B">
              <w:rPr>
                <w:color w:val="auto"/>
                <w:sz w:val="26"/>
                <w:szCs w:val="26"/>
              </w:rPr>
              <w:t xml:space="preserve">качестве средств оповещения предусмотреть речевые </w:t>
            </w:r>
            <w:proofErr w:type="spellStart"/>
            <w:r w:rsidR="00752C5B" w:rsidRPr="00752C5B">
              <w:rPr>
                <w:color w:val="auto"/>
                <w:sz w:val="26"/>
                <w:szCs w:val="26"/>
              </w:rPr>
              <w:t>оповещатели</w:t>
            </w:r>
            <w:proofErr w:type="spellEnd"/>
            <w:r w:rsidR="00752C5B" w:rsidRPr="00752C5B">
              <w:rPr>
                <w:color w:val="auto"/>
                <w:sz w:val="26"/>
                <w:szCs w:val="26"/>
              </w:rPr>
              <w:t xml:space="preserve"> (в подвалах, на чердаках допускается использовать звуковые </w:t>
            </w:r>
            <w:proofErr w:type="spellStart"/>
            <w:r w:rsidR="00752C5B" w:rsidRPr="00752C5B">
              <w:rPr>
                <w:color w:val="auto"/>
                <w:sz w:val="26"/>
                <w:szCs w:val="26"/>
              </w:rPr>
              <w:t>оповещатели</w:t>
            </w:r>
            <w:proofErr w:type="spellEnd"/>
            <w:r w:rsidR="00752C5B" w:rsidRPr="00752C5B">
              <w:rPr>
                <w:color w:val="auto"/>
                <w:sz w:val="26"/>
                <w:szCs w:val="26"/>
              </w:rPr>
              <w:t>.</w:t>
            </w:r>
            <w:proofErr w:type="gramEnd"/>
            <w:r w:rsidR="00752C5B" w:rsidRPr="00752C5B">
              <w:rPr>
                <w:color w:val="auto"/>
                <w:sz w:val="26"/>
                <w:szCs w:val="26"/>
              </w:rPr>
              <w:t xml:space="preserve"> Центральные блоки СОУЭ должны размещаться в служебных помещениях зданий, оснащаемых системами пожарной безопасности (СПБ).</w:t>
            </w:r>
          </w:p>
          <w:p w:rsidR="00752C5B" w:rsidRPr="00752C5B" w:rsidRDefault="00752C5B" w:rsidP="00CA088F">
            <w:pPr>
              <w:ind w:firstLine="459"/>
              <w:jc w:val="both"/>
              <w:rPr>
                <w:color w:val="auto"/>
                <w:sz w:val="26"/>
                <w:szCs w:val="26"/>
              </w:rPr>
            </w:pPr>
            <w:r w:rsidRPr="00752C5B">
              <w:rPr>
                <w:color w:val="auto"/>
                <w:sz w:val="26"/>
                <w:szCs w:val="26"/>
              </w:rPr>
              <w:t>Предусмотреть установку СОУЭ не ниже 2 типа.</w:t>
            </w:r>
          </w:p>
          <w:p w:rsidR="00752C5B" w:rsidRPr="00752C5B" w:rsidRDefault="00752C5B" w:rsidP="00CA088F">
            <w:pPr>
              <w:ind w:firstLine="459"/>
              <w:jc w:val="both"/>
              <w:rPr>
                <w:color w:val="auto"/>
                <w:sz w:val="26"/>
                <w:szCs w:val="26"/>
              </w:rPr>
            </w:pPr>
            <w:r w:rsidRPr="00752C5B">
              <w:rPr>
                <w:color w:val="auto"/>
                <w:sz w:val="26"/>
                <w:szCs w:val="26"/>
              </w:rPr>
              <w:t xml:space="preserve">Световые </w:t>
            </w:r>
            <w:proofErr w:type="spellStart"/>
            <w:r w:rsidRPr="00752C5B">
              <w:rPr>
                <w:color w:val="auto"/>
                <w:sz w:val="26"/>
                <w:szCs w:val="26"/>
              </w:rPr>
              <w:t>оповещатели</w:t>
            </w:r>
            <w:proofErr w:type="spellEnd"/>
            <w:r w:rsidRPr="00752C5B">
              <w:rPr>
                <w:color w:val="auto"/>
                <w:sz w:val="26"/>
                <w:szCs w:val="26"/>
              </w:rPr>
              <w:t xml:space="preserve"> "Выход" следует устанавливать:</w:t>
            </w:r>
          </w:p>
          <w:p w:rsidR="00752C5B" w:rsidRPr="00752C5B" w:rsidRDefault="00CA088F" w:rsidP="00CA088F">
            <w:pPr>
              <w:ind w:firstLine="459"/>
              <w:jc w:val="both"/>
              <w:rPr>
                <w:color w:val="auto"/>
                <w:sz w:val="26"/>
                <w:szCs w:val="26"/>
              </w:rPr>
            </w:pPr>
            <w:r>
              <w:rPr>
                <w:color w:val="auto"/>
                <w:sz w:val="26"/>
                <w:szCs w:val="26"/>
              </w:rPr>
              <w:t xml:space="preserve">- </w:t>
            </w:r>
            <w:r w:rsidR="00752C5B" w:rsidRPr="00752C5B">
              <w:rPr>
                <w:color w:val="auto"/>
                <w:sz w:val="26"/>
                <w:szCs w:val="26"/>
              </w:rPr>
              <w:t>в зрительных, демонстрационных, выставочных и других залах (независимо от количества находящихся в них людей), а также в помещениях с одновременным пребыванием 50 и более человек - над эвакуационными выходами;</w:t>
            </w:r>
          </w:p>
          <w:p w:rsidR="00752C5B" w:rsidRPr="00752C5B" w:rsidRDefault="00CA088F" w:rsidP="00CA088F">
            <w:pPr>
              <w:ind w:firstLine="459"/>
              <w:jc w:val="both"/>
              <w:rPr>
                <w:color w:val="auto"/>
                <w:sz w:val="26"/>
                <w:szCs w:val="26"/>
              </w:rPr>
            </w:pPr>
            <w:r>
              <w:rPr>
                <w:color w:val="auto"/>
                <w:sz w:val="26"/>
                <w:szCs w:val="26"/>
              </w:rPr>
              <w:t xml:space="preserve">- </w:t>
            </w:r>
            <w:r w:rsidR="00752C5B" w:rsidRPr="00752C5B">
              <w:rPr>
                <w:color w:val="auto"/>
                <w:sz w:val="26"/>
                <w:szCs w:val="26"/>
              </w:rPr>
              <w:t>над эвакуационными выходами с этажей здания, непосредственно наружу или ведущими в безопасную зону;</w:t>
            </w:r>
          </w:p>
          <w:p w:rsidR="00752C5B" w:rsidRPr="00752C5B" w:rsidRDefault="00CA088F" w:rsidP="00CA088F">
            <w:pPr>
              <w:ind w:firstLine="459"/>
              <w:jc w:val="both"/>
              <w:rPr>
                <w:color w:val="auto"/>
                <w:sz w:val="26"/>
                <w:szCs w:val="26"/>
              </w:rPr>
            </w:pPr>
            <w:r>
              <w:rPr>
                <w:color w:val="auto"/>
                <w:sz w:val="26"/>
                <w:szCs w:val="26"/>
              </w:rPr>
              <w:t xml:space="preserve">- </w:t>
            </w:r>
            <w:r w:rsidR="00752C5B" w:rsidRPr="00752C5B">
              <w:rPr>
                <w:color w:val="auto"/>
                <w:sz w:val="26"/>
                <w:szCs w:val="26"/>
              </w:rPr>
              <w:t>в других местах, по усмотрению проектной организации.</w:t>
            </w:r>
          </w:p>
          <w:p w:rsidR="00752C5B" w:rsidRPr="00752C5B" w:rsidRDefault="00752C5B" w:rsidP="00CA088F">
            <w:pPr>
              <w:ind w:firstLine="459"/>
              <w:jc w:val="both"/>
              <w:rPr>
                <w:color w:val="auto"/>
                <w:sz w:val="26"/>
                <w:szCs w:val="26"/>
              </w:rPr>
            </w:pPr>
            <w:r w:rsidRPr="00752C5B">
              <w:rPr>
                <w:color w:val="auto"/>
                <w:sz w:val="26"/>
                <w:szCs w:val="26"/>
              </w:rPr>
              <w:t>Электроснабжение системы оповещения и управления эвакуацией предусмотреть по 1-й категории надежности.</w:t>
            </w:r>
          </w:p>
          <w:p w:rsidR="00752C5B" w:rsidRPr="00752C5B" w:rsidRDefault="00752C5B" w:rsidP="00CA088F">
            <w:pPr>
              <w:ind w:firstLine="459"/>
              <w:jc w:val="both"/>
              <w:rPr>
                <w:color w:val="auto"/>
                <w:sz w:val="26"/>
                <w:szCs w:val="26"/>
              </w:rPr>
            </w:pPr>
            <w:r w:rsidRPr="00752C5B">
              <w:rPr>
                <w:color w:val="auto"/>
                <w:sz w:val="26"/>
                <w:szCs w:val="26"/>
              </w:rPr>
              <w:t xml:space="preserve">Предусмотреть проектом подключение оборудования СОУЭ к сети электроснабжения и заземления. При отсутствии энергоснабжения объекта по 1 - </w:t>
            </w:r>
            <w:proofErr w:type="spellStart"/>
            <w:r w:rsidRPr="00752C5B">
              <w:rPr>
                <w:color w:val="auto"/>
                <w:sz w:val="26"/>
                <w:szCs w:val="26"/>
              </w:rPr>
              <w:t>й</w:t>
            </w:r>
            <w:proofErr w:type="spellEnd"/>
            <w:r w:rsidRPr="00752C5B">
              <w:rPr>
                <w:color w:val="auto"/>
                <w:sz w:val="26"/>
                <w:szCs w:val="26"/>
              </w:rPr>
              <w:t xml:space="preserve"> категории, использовать источники бесперебойного питания.</w:t>
            </w:r>
          </w:p>
          <w:p w:rsidR="00752C5B" w:rsidRPr="00752C5B" w:rsidRDefault="00752C5B" w:rsidP="00CA088F">
            <w:pPr>
              <w:ind w:firstLine="459"/>
              <w:jc w:val="both"/>
              <w:rPr>
                <w:color w:val="auto"/>
                <w:sz w:val="26"/>
                <w:szCs w:val="26"/>
              </w:rPr>
            </w:pPr>
            <w:r w:rsidRPr="00752C5B">
              <w:rPr>
                <w:color w:val="auto"/>
                <w:sz w:val="26"/>
                <w:szCs w:val="26"/>
              </w:rPr>
              <w:t>Места установки и состав оборудования системы оповещения и управления эвакуацией уточнить проектом.</w:t>
            </w:r>
          </w:p>
        </w:tc>
      </w:tr>
      <w:tr w:rsidR="00752C5B" w:rsidRPr="00752C5B" w:rsidTr="00752C5B">
        <w:tc>
          <w:tcPr>
            <w:tcW w:w="699" w:type="dxa"/>
          </w:tcPr>
          <w:p w:rsidR="00752C5B" w:rsidRPr="00752C5B" w:rsidRDefault="00CA088F" w:rsidP="00752C5B">
            <w:pPr>
              <w:rPr>
                <w:rFonts w:eastAsia="Tahoma"/>
                <w:color w:val="auto"/>
                <w:sz w:val="26"/>
                <w:szCs w:val="26"/>
              </w:rPr>
            </w:pPr>
            <w:r>
              <w:rPr>
                <w:rFonts w:eastAsia="Tahoma"/>
                <w:color w:val="auto"/>
                <w:sz w:val="26"/>
                <w:szCs w:val="26"/>
              </w:rPr>
              <w:lastRenderedPageBreak/>
              <w:t>4.</w:t>
            </w:r>
          </w:p>
        </w:tc>
        <w:tc>
          <w:tcPr>
            <w:tcW w:w="2528" w:type="dxa"/>
          </w:tcPr>
          <w:p w:rsidR="00752C5B" w:rsidRPr="00752C5B" w:rsidRDefault="00752C5B" w:rsidP="00752C5B">
            <w:pPr>
              <w:rPr>
                <w:rFonts w:eastAsia="Tahoma"/>
                <w:color w:val="auto"/>
                <w:sz w:val="26"/>
                <w:szCs w:val="26"/>
              </w:rPr>
            </w:pPr>
            <w:r w:rsidRPr="00752C5B">
              <w:rPr>
                <w:rFonts w:eastAsia="Tahoma"/>
                <w:color w:val="auto"/>
                <w:sz w:val="26"/>
                <w:szCs w:val="26"/>
              </w:rPr>
              <w:t>Противопожарные преграды</w:t>
            </w:r>
          </w:p>
        </w:tc>
        <w:tc>
          <w:tcPr>
            <w:tcW w:w="6804" w:type="dxa"/>
            <w:vAlign w:val="bottom"/>
          </w:tcPr>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Отсеки площадью не менее 1000 м</w:t>
            </w:r>
            <w:proofErr w:type="gramStart"/>
            <w:r w:rsidRPr="00752C5B">
              <w:rPr>
                <w:rFonts w:eastAsia="Tahoma"/>
                <w:color w:val="auto"/>
                <w:sz w:val="26"/>
                <w:szCs w:val="26"/>
              </w:rPr>
              <w:t>2</w:t>
            </w:r>
            <w:proofErr w:type="gramEnd"/>
            <w:r w:rsidRPr="00752C5B">
              <w:rPr>
                <w:rFonts w:eastAsia="Tahoma"/>
                <w:color w:val="auto"/>
                <w:sz w:val="26"/>
                <w:szCs w:val="26"/>
              </w:rPr>
              <w:t xml:space="preserve"> должны быть разделены противопожарной перегородкой с пределом огнестойкости не менее EI 60 в соответствии с ГОСТ 30247.0-94, с площадью проемов в ней не более 25%, с заполнением этих проемов противопожарными преградами (двери, ворота, шторы) с таким же пределом огнестойкости.</w:t>
            </w:r>
          </w:p>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 xml:space="preserve">Противопожарные преграды </w:t>
            </w:r>
            <w:r w:rsidRPr="00752C5B">
              <w:rPr>
                <w:color w:val="auto"/>
                <w:sz w:val="26"/>
                <w:szCs w:val="26"/>
              </w:rPr>
              <w:t>запроектировать в соответствии с</w:t>
            </w:r>
            <w:r w:rsidR="00CA088F">
              <w:rPr>
                <w:rFonts w:eastAsia="Tahoma"/>
                <w:color w:val="auto"/>
                <w:sz w:val="26"/>
                <w:szCs w:val="26"/>
              </w:rPr>
              <w:t xml:space="preserve"> </w:t>
            </w:r>
            <w:r w:rsidRPr="00752C5B">
              <w:rPr>
                <w:rFonts w:eastAsia="Tahoma"/>
                <w:color w:val="auto"/>
                <w:sz w:val="26"/>
                <w:szCs w:val="26"/>
              </w:rPr>
              <w:t>СП 2.13130.2020.</w:t>
            </w:r>
          </w:p>
          <w:p w:rsidR="00752C5B" w:rsidRPr="00752C5B" w:rsidRDefault="00752C5B" w:rsidP="00CA088F">
            <w:pPr>
              <w:ind w:firstLine="459"/>
              <w:jc w:val="both"/>
              <w:rPr>
                <w:b/>
                <w:bCs/>
                <w:color w:val="auto"/>
                <w:sz w:val="26"/>
                <w:szCs w:val="26"/>
              </w:rPr>
            </w:pPr>
            <w:r w:rsidRPr="00752C5B">
              <w:rPr>
                <w:color w:val="auto"/>
                <w:sz w:val="26"/>
                <w:szCs w:val="26"/>
              </w:rPr>
              <w:lastRenderedPageBreak/>
              <w:t xml:space="preserve">Места монтажа и </w:t>
            </w:r>
            <w:r w:rsidR="00CA088F">
              <w:rPr>
                <w:color w:val="auto"/>
                <w:sz w:val="26"/>
                <w:szCs w:val="26"/>
              </w:rPr>
              <w:t xml:space="preserve">состав противопожарных преград </w:t>
            </w:r>
            <w:r w:rsidRPr="00752C5B">
              <w:rPr>
                <w:color w:val="auto"/>
                <w:sz w:val="26"/>
                <w:szCs w:val="26"/>
              </w:rPr>
              <w:t>уточнить проектом.</w:t>
            </w:r>
          </w:p>
        </w:tc>
      </w:tr>
      <w:tr w:rsidR="00752C5B" w:rsidRPr="00752C5B" w:rsidTr="00752C5B">
        <w:tc>
          <w:tcPr>
            <w:tcW w:w="699" w:type="dxa"/>
          </w:tcPr>
          <w:p w:rsidR="00752C5B" w:rsidRPr="00752C5B" w:rsidRDefault="00CA088F" w:rsidP="00752C5B">
            <w:pPr>
              <w:rPr>
                <w:rFonts w:eastAsia="Tahoma"/>
                <w:color w:val="auto"/>
                <w:sz w:val="26"/>
                <w:szCs w:val="26"/>
              </w:rPr>
            </w:pPr>
            <w:r>
              <w:rPr>
                <w:rFonts w:eastAsia="Tahoma"/>
                <w:color w:val="auto"/>
                <w:sz w:val="26"/>
                <w:szCs w:val="26"/>
              </w:rPr>
              <w:lastRenderedPageBreak/>
              <w:t>5.</w:t>
            </w:r>
          </w:p>
        </w:tc>
        <w:tc>
          <w:tcPr>
            <w:tcW w:w="2528" w:type="dxa"/>
          </w:tcPr>
          <w:p w:rsidR="00752C5B" w:rsidRPr="00752C5B" w:rsidRDefault="00752C5B" w:rsidP="00752C5B">
            <w:pPr>
              <w:rPr>
                <w:rFonts w:eastAsia="Tahoma"/>
                <w:color w:val="auto"/>
                <w:sz w:val="26"/>
                <w:szCs w:val="26"/>
              </w:rPr>
            </w:pPr>
            <w:r w:rsidRPr="00752C5B">
              <w:rPr>
                <w:rFonts w:eastAsia="Tahoma"/>
                <w:color w:val="auto"/>
                <w:sz w:val="26"/>
                <w:szCs w:val="26"/>
              </w:rPr>
              <w:t>Автоматические установки пожаротушения (АУПТ)</w:t>
            </w:r>
          </w:p>
        </w:tc>
        <w:tc>
          <w:tcPr>
            <w:tcW w:w="6804" w:type="dxa"/>
            <w:vAlign w:val="bottom"/>
          </w:tcPr>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АУПТ должна обеспечивать: тушение или локализацию возгорания во взрывоопасных и пожароопасных помещениях.</w:t>
            </w:r>
          </w:p>
          <w:p w:rsidR="00752C5B" w:rsidRPr="00752C5B" w:rsidRDefault="00752C5B" w:rsidP="00CA088F">
            <w:pPr>
              <w:ind w:firstLine="459"/>
              <w:jc w:val="both"/>
              <w:rPr>
                <w:color w:val="auto"/>
                <w:sz w:val="26"/>
                <w:szCs w:val="26"/>
              </w:rPr>
            </w:pPr>
            <w:r w:rsidRPr="00752C5B">
              <w:rPr>
                <w:rFonts w:eastAsia="Tahoma"/>
                <w:color w:val="auto"/>
                <w:sz w:val="26"/>
                <w:szCs w:val="26"/>
              </w:rPr>
              <w:t xml:space="preserve">АУПТ </w:t>
            </w:r>
            <w:r w:rsidRPr="00752C5B">
              <w:rPr>
                <w:color w:val="auto"/>
                <w:sz w:val="26"/>
                <w:szCs w:val="26"/>
              </w:rPr>
              <w:t>запроектировать в соответствии с СП 485.1311500.2020, на базе автоматических подвесных модулей производства «</w:t>
            </w:r>
            <w:r w:rsidRPr="00752C5B">
              <w:rPr>
                <w:color w:val="auto"/>
                <w:sz w:val="26"/>
                <w:szCs w:val="26"/>
                <w:lang w:val="en-US"/>
              </w:rPr>
              <w:t>BONTEL</w:t>
            </w:r>
            <w:r w:rsidRPr="00752C5B">
              <w:rPr>
                <w:color w:val="auto"/>
                <w:sz w:val="26"/>
                <w:szCs w:val="26"/>
              </w:rPr>
              <w:t>» (или эквивалент).</w:t>
            </w:r>
          </w:p>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Требования к АУПТ:</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корпус установки из нержавеющей стали;</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 xml:space="preserve">срок эксплуатации установки не менее 20 лет, </w:t>
            </w:r>
          </w:p>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w:t>
            </w:r>
            <w:r w:rsidR="00CA088F">
              <w:rPr>
                <w:rFonts w:eastAsia="Tahoma"/>
                <w:color w:val="auto"/>
                <w:sz w:val="26"/>
                <w:szCs w:val="26"/>
              </w:rPr>
              <w:t xml:space="preserve"> </w:t>
            </w:r>
            <w:r w:rsidRPr="00752C5B">
              <w:rPr>
                <w:rFonts w:eastAsia="Tahoma"/>
                <w:color w:val="auto"/>
                <w:sz w:val="26"/>
                <w:szCs w:val="26"/>
              </w:rPr>
              <w:t xml:space="preserve">перезарядка </w:t>
            </w:r>
            <w:r w:rsidR="00CA088F">
              <w:rPr>
                <w:rFonts w:eastAsia="Tahoma"/>
                <w:color w:val="auto"/>
                <w:sz w:val="26"/>
                <w:szCs w:val="26"/>
              </w:rPr>
              <w:t xml:space="preserve">установки не должна </w:t>
            </w:r>
            <w:r w:rsidRPr="00752C5B">
              <w:rPr>
                <w:rFonts w:eastAsia="Tahoma"/>
                <w:color w:val="auto"/>
                <w:sz w:val="26"/>
                <w:szCs w:val="26"/>
              </w:rPr>
              <w:t xml:space="preserve">требоваться на </w:t>
            </w:r>
            <w:proofErr w:type="gramStart"/>
            <w:r w:rsidRPr="00752C5B">
              <w:rPr>
                <w:rFonts w:eastAsia="Tahoma"/>
                <w:color w:val="auto"/>
                <w:sz w:val="26"/>
                <w:szCs w:val="26"/>
              </w:rPr>
              <w:t>протяжении</w:t>
            </w:r>
            <w:proofErr w:type="gramEnd"/>
            <w:r w:rsidRPr="00752C5B">
              <w:rPr>
                <w:rFonts w:eastAsia="Tahoma"/>
                <w:color w:val="auto"/>
                <w:sz w:val="26"/>
                <w:szCs w:val="26"/>
              </w:rPr>
              <w:t xml:space="preserve"> всего срока эксплуатации;</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 xml:space="preserve">наличие </w:t>
            </w:r>
            <w:proofErr w:type="spellStart"/>
            <w:r w:rsidR="00752C5B" w:rsidRPr="00752C5B">
              <w:rPr>
                <w:rFonts w:eastAsia="Tahoma"/>
                <w:color w:val="auto"/>
                <w:sz w:val="26"/>
                <w:szCs w:val="26"/>
              </w:rPr>
              <w:t>спринклерного</w:t>
            </w:r>
            <w:proofErr w:type="spellEnd"/>
            <w:r w:rsidR="00752C5B" w:rsidRPr="00752C5B">
              <w:rPr>
                <w:rFonts w:eastAsia="Tahoma"/>
                <w:color w:val="auto"/>
                <w:sz w:val="26"/>
                <w:szCs w:val="26"/>
              </w:rPr>
              <w:t xml:space="preserve"> оросителя с тепловым замком;</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наличие индикатора давления вытесняющего газа в модуле.</w:t>
            </w:r>
          </w:p>
          <w:p w:rsidR="00752C5B" w:rsidRPr="00752C5B" w:rsidRDefault="00752C5B" w:rsidP="00CA088F">
            <w:pPr>
              <w:ind w:firstLine="459"/>
              <w:jc w:val="both"/>
              <w:rPr>
                <w:rFonts w:eastAsia="Tahoma"/>
                <w:color w:val="auto"/>
                <w:sz w:val="26"/>
                <w:szCs w:val="26"/>
              </w:rPr>
            </w:pPr>
            <w:r w:rsidRPr="00752C5B">
              <w:rPr>
                <w:rFonts w:eastAsia="Tahoma"/>
                <w:color w:val="auto"/>
                <w:sz w:val="26"/>
                <w:szCs w:val="26"/>
              </w:rPr>
              <w:t xml:space="preserve">Требования к </w:t>
            </w:r>
            <w:proofErr w:type="gramStart"/>
            <w:r w:rsidRPr="00752C5B">
              <w:rPr>
                <w:rFonts w:eastAsia="Tahoma"/>
                <w:color w:val="auto"/>
                <w:sz w:val="26"/>
                <w:szCs w:val="26"/>
              </w:rPr>
              <w:t>ОТВ</w:t>
            </w:r>
            <w:proofErr w:type="gramEnd"/>
            <w:r w:rsidRPr="00752C5B">
              <w:rPr>
                <w:rFonts w:eastAsia="Tahoma"/>
                <w:color w:val="auto"/>
                <w:sz w:val="26"/>
                <w:szCs w:val="26"/>
              </w:rPr>
              <w:t>:</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абсолютная экологическая безопасность для человека;</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отсутствие вторичного ущерба для оборудования и материалов;</w:t>
            </w:r>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 xml:space="preserve">возможность пожаротушения электроустановок без ограничения величины напряжения. В проектной документации должны быть приведены мероприятия, исключающие поражение электрическим током персонала объекта, в котором расположены электроустановки; </w:t>
            </w:r>
          </w:p>
          <w:p w:rsidR="00752C5B" w:rsidRPr="00752C5B" w:rsidRDefault="00CA088F" w:rsidP="00CA088F">
            <w:pPr>
              <w:ind w:firstLine="459"/>
              <w:jc w:val="both"/>
              <w:rPr>
                <w:rFonts w:eastAsia="Tahoma"/>
                <w:color w:val="auto"/>
                <w:sz w:val="26"/>
                <w:szCs w:val="26"/>
              </w:rPr>
            </w:pPr>
            <w:proofErr w:type="gramStart"/>
            <w:r>
              <w:rPr>
                <w:rFonts w:eastAsia="Tahoma"/>
                <w:color w:val="auto"/>
                <w:sz w:val="26"/>
                <w:szCs w:val="26"/>
              </w:rPr>
              <w:t xml:space="preserve">- </w:t>
            </w:r>
            <w:r w:rsidR="00752C5B" w:rsidRPr="00752C5B">
              <w:rPr>
                <w:rFonts w:eastAsia="Tahoma"/>
                <w:color w:val="auto"/>
                <w:sz w:val="26"/>
                <w:szCs w:val="26"/>
              </w:rPr>
              <w:t>должно быть комбинированного действия (охлаждает поверхность, вытесняет кислород из очага возгорания, образует защитную пленку, препятствующую доступу кис</w:t>
            </w:r>
            <w:r>
              <w:rPr>
                <w:rFonts w:eastAsia="Tahoma"/>
                <w:color w:val="auto"/>
                <w:sz w:val="26"/>
                <w:szCs w:val="26"/>
              </w:rPr>
              <w:t>лорода к объекту горения, а так</w:t>
            </w:r>
            <w:r w:rsidR="00752C5B" w:rsidRPr="00752C5B">
              <w:rPr>
                <w:rFonts w:eastAsia="Tahoma"/>
                <w:color w:val="auto"/>
                <w:sz w:val="26"/>
                <w:szCs w:val="26"/>
              </w:rPr>
              <w:t>же, под действием повышенной температуры переходит в газ с проникающей и вытесняющей способностью на молекулярном уровне, препятствующий тлению и повторному возгоранию в труднодоступных местах объекта);</w:t>
            </w:r>
            <w:proofErr w:type="gramEnd"/>
          </w:p>
          <w:p w:rsidR="00752C5B" w:rsidRPr="00752C5B" w:rsidRDefault="00CA088F" w:rsidP="00CA088F">
            <w:pPr>
              <w:ind w:firstLine="459"/>
              <w:jc w:val="both"/>
              <w:rPr>
                <w:rFonts w:eastAsia="Tahoma"/>
                <w:color w:val="auto"/>
                <w:sz w:val="26"/>
                <w:szCs w:val="26"/>
              </w:rPr>
            </w:pPr>
            <w:r>
              <w:rPr>
                <w:rFonts w:eastAsia="Tahoma"/>
                <w:color w:val="auto"/>
                <w:sz w:val="26"/>
                <w:szCs w:val="26"/>
              </w:rPr>
              <w:t xml:space="preserve">- </w:t>
            </w:r>
            <w:r w:rsidR="00752C5B" w:rsidRPr="00752C5B">
              <w:rPr>
                <w:rFonts w:eastAsia="Tahoma"/>
                <w:color w:val="auto"/>
                <w:sz w:val="26"/>
                <w:szCs w:val="26"/>
              </w:rPr>
              <w:t xml:space="preserve">должно обладать </w:t>
            </w:r>
            <w:proofErr w:type="spellStart"/>
            <w:r w:rsidR="00752C5B" w:rsidRPr="00752C5B">
              <w:rPr>
                <w:rFonts w:eastAsia="Tahoma"/>
                <w:color w:val="auto"/>
                <w:sz w:val="26"/>
                <w:szCs w:val="26"/>
              </w:rPr>
              <w:t>дымоосаждающими</w:t>
            </w:r>
            <w:proofErr w:type="spellEnd"/>
            <w:r w:rsidR="00752C5B" w:rsidRPr="00752C5B">
              <w:rPr>
                <w:rFonts w:eastAsia="Tahoma"/>
                <w:color w:val="auto"/>
                <w:sz w:val="26"/>
                <w:szCs w:val="26"/>
              </w:rPr>
              <w:t xml:space="preserve"> свойствами.</w:t>
            </w:r>
          </w:p>
          <w:p w:rsidR="00752C5B" w:rsidRPr="00752C5B" w:rsidRDefault="00752C5B" w:rsidP="00CA088F">
            <w:pPr>
              <w:ind w:firstLine="459"/>
              <w:jc w:val="both"/>
              <w:rPr>
                <w:rFonts w:eastAsia="Tahoma"/>
                <w:color w:val="auto"/>
                <w:sz w:val="26"/>
                <w:szCs w:val="26"/>
              </w:rPr>
            </w:pPr>
            <w:r w:rsidRPr="00752C5B">
              <w:rPr>
                <w:color w:val="auto"/>
                <w:sz w:val="26"/>
                <w:szCs w:val="26"/>
              </w:rPr>
              <w:t>Места мон</w:t>
            </w:r>
            <w:r w:rsidR="00CA088F">
              <w:rPr>
                <w:color w:val="auto"/>
                <w:sz w:val="26"/>
                <w:szCs w:val="26"/>
              </w:rPr>
              <w:t xml:space="preserve">тажа и состав оборудования </w:t>
            </w:r>
            <w:r w:rsidRPr="00752C5B">
              <w:rPr>
                <w:color w:val="auto"/>
                <w:sz w:val="26"/>
                <w:szCs w:val="26"/>
              </w:rPr>
              <w:t>уточнить проектом.</w:t>
            </w:r>
          </w:p>
        </w:tc>
      </w:tr>
      <w:tr w:rsidR="00752C5B" w:rsidRPr="00752C5B" w:rsidTr="00752C5B">
        <w:tc>
          <w:tcPr>
            <w:tcW w:w="699" w:type="dxa"/>
            <w:vAlign w:val="center"/>
          </w:tcPr>
          <w:p w:rsidR="00752C5B" w:rsidRPr="00752C5B" w:rsidRDefault="00CA088F" w:rsidP="00752C5B">
            <w:pPr>
              <w:rPr>
                <w:rFonts w:eastAsia="Tahoma"/>
                <w:color w:val="auto"/>
                <w:sz w:val="26"/>
                <w:szCs w:val="26"/>
                <w:lang w:eastAsia="zh-CN"/>
              </w:rPr>
            </w:pPr>
            <w:r>
              <w:rPr>
                <w:rFonts w:eastAsia="Tahoma"/>
                <w:color w:val="auto"/>
                <w:sz w:val="26"/>
                <w:szCs w:val="26"/>
              </w:rPr>
              <w:t>6.</w:t>
            </w:r>
          </w:p>
        </w:tc>
        <w:tc>
          <w:tcPr>
            <w:tcW w:w="2528" w:type="dxa"/>
            <w:vAlign w:val="bottom"/>
          </w:tcPr>
          <w:p w:rsidR="00752C5B" w:rsidRPr="00752C5B" w:rsidRDefault="00752C5B" w:rsidP="00752C5B">
            <w:pPr>
              <w:rPr>
                <w:rFonts w:eastAsia="Tahoma"/>
                <w:color w:val="auto"/>
                <w:sz w:val="26"/>
                <w:szCs w:val="26"/>
                <w:lang w:eastAsia="zh-CN"/>
              </w:rPr>
            </w:pPr>
            <w:r w:rsidRPr="00752C5B">
              <w:rPr>
                <w:rFonts w:eastAsia="Tahoma"/>
                <w:color w:val="auto"/>
                <w:sz w:val="26"/>
                <w:szCs w:val="26"/>
              </w:rPr>
              <w:t>Требования к составу сметной документации</w:t>
            </w:r>
          </w:p>
        </w:tc>
        <w:tc>
          <w:tcPr>
            <w:tcW w:w="6804" w:type="dxa"/>
            <w:vAlign w:val="bottom"/>
          </w:tcPr>
          <w:p w:rsidR="00752C5B" w:rsidRPr="00752C5B" w:rsidRDefault="00752C5B" w:rsidP="00A17A20">
            <w:pPr>
              <w:rPr>
                <w:rFonts w:eastAsia="Tahoma"/>
                <w:color w:val="auto"/>
                <w:sz w:val="26"/>
                <w:szCs w:val="26"/>
                <w:lang w:eastAsia="zh-CN"/>
              </w:rPr>
            </w:pPr>
            <w:r w:rsidRPr="00752C5B">
              <w:rPr>
                <w:rFonts w:eastAsia="Tahoma"/>
                <w:color w:val="auto"/>
                <w:sz w:val="26"/>
                <w:szCs w:val="26"/>
              </w:rPr>
              <w:t>Сметную документацию выполнить в ТСН-2</w:t>
            </w:r>
            <w:r w:rsidR="00CA088F">
              <w:rPr>
                <w:rFonts w:eastAsia="Tahoma"/>
                <w:color w:val="auto"/>
                <w:sz w:val="26"/>
                <w:szCs w:val="26"/>
              </w:rPr>
              <w:t>001 в ба</w:t>
            </w:r>
            <w:r w:rsidR="00A17A20">
              <w:rPr>
                <w:rFonts w:eastAsia="Tahoma"/>
                <w:color w:val="auto"/>
                <w:sz w:val="26"/>
                <w:szCs w:val="26"/>
              </w:rPr>
              <w:t>зисных и текущих ценах.</w:t>
            </w:r>
          </w:p>
        </w:tc>
      </w:tr>
      <w:tr w:rsidR="00752C5B" w:rsidRPr="00752C5B" w:rsidTr="00752C5B">
        <w:tc>
          <w:tcPr>
            <w:tcW w:w="699" w:type="dxa"/>
          </w:tcPr>
          <w:p w:rsidR="00752C5B" w:rsidRPr="00752C5B" w:rsidRDefault="00A17A20" w:rsidP="00752C5B">
            <w:pPr>
              <w:rPr>
                <w:rFonts w:eastAsia="Tahoma"/>
                <w:color w:val="auto"/>
                <w:sz w:val="26"/>
                <w:szCs w:val="26"/>
                <w:lang w:eastAsia="zh-CN"/>
              </w:rPr>
            </w:pPr>
            <w:r>
              <w:rPr>
                <w:rFonts w:eastAsia="Tahoma"/>
                <w:color w:val="auto"/>
                <w:sz w:val="26"/>
                <w:szCs w:val="26"/>
              </w:rPr>
              <w:t>7.</w:t>
            </w:r>
          </w:p>
        </w:tc>
        <w:tc>
          <w:tcPr>
            <w:tcW w:w="2528" w:type="dxa"/>
          </w:tcPr>
          <w:p w:rsidR="00752C5B" w:rsidRPr="00752C5B" w:rsidRDefault="00752C5B" w:rsidP="00752C5B">
            <w:pPr>
              <w:rPr>
                <w:rFonts w:eastAsia="Tahoma"/>
                <w:color w:val="auto"/>
                <w:sz w:val="26"/>
                <w:szCs w:val="26"/>
                <w:lang w:eastAsia="zh-CN"/>
              </w:rPr>
            </w:pPr>
            <w:r w:rsidRPr="00752C5B">
              <w:rPr>
                <w:rFonts w:eastAsia="Tahoma"/>
                <w:color w:val="auto"/>
                <w:sz w:val="26"/>
                <w:szCs w:val="26"/>
              </w:rPr>
              <w:t>Форма представления документации</w:t>
            </w:r>
          </w:p>
        </w:tc>
        <w:tc>
          <w:tcPr>
            <w:tcW w:w="6804" w:type="dxa"/>
            <w:vAlign w:val="bottom"/>
          </w:tcPr>
          <w:p w:rsidR="00752C5B" w:rsidRPr="00752C5B" w:rsidRDefault="00752C5B" w:rsidP="00752C5B">
            <w:pPr>
              <w:rPr>
                <w:rFonts w:eastAsia="Tahoma"/>
                <w:color w:val="auto"/>
                <w:sz w:val="26"/>
                <w:szCs w:val="26"/>
                <w:lang w:eastAsia="zh-CN"/>
              </w:rPr>
            </w:pPr>
            <w:r w:rsidRPr="00752C5B">
              <w:rPr>
                <w:rFonts w:eastAsia="Tahoma"/>
                <w:color w:val="auto"/>
                <w:sz w:val="26"/>
                <w:szCs w:val="26"/>
              </w:rPr>
              <w:t xml:space="preserve">Документация должна быть представлена в бумажном виде в количестве 3-х экземпляров, а также в электронном виде, каждый том в отдельном файле на магнитном носителе или </w:t>
            </w:r>
            <w:r w:rsidRPr="00752C5B">
              <w:rPr>
                <w:rFonts w:eastAsia="Tahoma"/>
                <w:color w:val="auto"/>
                <w:sz w:val="26"/>
                <w:szCs w:val="26"/>
                <w:lang w:val="en-US" w:eastAsia="en-US"/>
              </w:rPr>
              <w:t>CD</w:t>
            </w:r>
            <w:r w:rsidRPr="00752C5B">
              <w:rPr>
                <w:rFonts w:eastAsia="Tahoma"/>
                <w:color w:val="auto"/>
                <w:sz w:val="26"/>
                <w:szCs w:val="26"/>
                <w:lang w:eastAsia="en-US"/>
              </w:rPr>
              <w:t xml:space="preserve"> </w:t>
            </w:r>
            <w:r w:rsidRPr="00752C5B">
              <w:rPr>
                <w:rFonts w:eastAsia="Tahoma"/>
                <w:color w:val="auto"/>
                <w:sz w:val="26"/>
                <w:szCs w:val="26"/>
              </w:rPr>
              <w:t xml:space="preserve">- диске. </w:t>
            </w:r>
            <w:proofErr w:type="gramStart"/>
            <w:r w:rsidRPr="00752C5B">
              <w:rPr>
                <w:rFonts w:eastAsia="Tahoma"/>
                <w:color w:val="auto"/>
                <w:sz w:val="26"/>
                <w:szCs w:val="26"/>
              </w:rPr>
              <w:t xml:space="preserve">Данные на электронном носителе должны быть представлены в двух форматах файлов: в формате </w:t>
            </w:r>
            <w:r w:rsidRPr="00752C5B">
              <w:rPr>
                <w:rFonts w:eastAsia="Tahoma"/>
                <w:color w:val="auto"/>
                <w:sz w:val="26"/>
                <w:szCs w:val="26"/>
                <w:lang w:val="en-US" w:eastAsia="en-US"/>
              </w:rPr>
              <w:t>PDF</w:t>
            </w:r>
            <w:r w:rsidRPr="00752C5B">
              <w:rPr>
                <w:rFonts w:eastAsia="Tahoma"/>
                <w:color w:val="auto"/>
                <w:sz w:val="26"/>
                <w:szCs w:val="26"/>
                <w:lang w:eastAsia="en-US"/>
              </w:rPr>
              <w:t xml:space="preserve"> </w:t>
            </w:r>
            <w:r w:rsidRPr="00752C5B">
              <w:rPr>
                <w:rFonts w:eastAsia="Tahoma"/>
                <w:color w:val="auto"/>
                <w:sz w:val="26"/>
                <w:szCs w:val="26"/>
              </w:rPr>
              <w:t xml:space="preserve">(все данные) и в редактируемых форматах файлов (чертежи в формате </w:t>
            </w:r>
            <w:r w:rsidRPr="00752C5B">
              <w:rPr>
                <w:rFonts w:eastAsia="Tahoma"/>
                <w:color w:val="auto"/>
                <w:sz w:val="26"/>
                <w:szCs w:val="26"/>
                <w:lang w:val="en-US" w:eastAsia="en-US"/>
              </w:rPr>
              <w:t>DWG</w:t>
            </w:r>
            <w:r w:rsidRPr="00752C5B">
              <w:rPr>
                <w:rFonts w:eastAsia="Tahoma"/>
                <w:color w:val="auto"/>
                <w:sz w:val="26"/>
                <w:szCs w:val="26"/>
                <w:lang w:eastAsia="en-US"/>
              </w:rPr>
              <w:t xml:space="preserve">, </w:t>
            </w:r>
            <w:r w:rsidRPr="00752C5B">
              <w:rPr>
                <w:rFonts w:eastAsia="Tahoma"/>
                <w:color w:val="auto"/>
                <w:sz w:val="26"/>
                <w:szCs w:val="26"/>
              </w:rPr>
              <w:t xml:space="preserve">текстовые и табличные данные в формате </w:t>
            </w:r>
            <w:r w:rsidRPr="00752C5B">
              <w:rPr>
                <w:rFonts w:eastAsia="Tahoma"/>
                <w:color w:val="auto"/>
                <w:sz w:val="26"/>
                <w:szCs w:val="26"/>
                <w:lang w:val="en-US" w:eastAsia="en-US"/>
              </w:rPr>
              <w:t>DOC</w:t>
            </w:r>
            <w:r w:rsidRPr="00752C5B">
              <w:rPr>
                <w:rFonts w:eastAsia="Tahoma"/>
                <w:color w:val="auto"/>
                <w:sz w:val="26"/>
                <w:szCs w:val="26"/>
                <w:lang w:eastAsia="en-US"/>
              </w:rPr>
              <w:t xml:space="preserve">; </w:t>
            </w:r>
            <w:r w:rsidRPr="00752C5B">
              <w:rPr>
                <w:rFonts w:eastAsia="Tahoma"/>
                <w:color w:val="auto"/>
                <w:sz w:val="26"/>
                <w:szCs w:val="26"/>
              </w:rPr>
              <w:t xml:space="preserve">таблицы могут быть в формате </w:t>
            </w:r>
            <w:r w:rsidRPr="00752C5B">
              <w:rPr>
                <w:rFonts w:eastAsia="Tahoma"/>
                <w:color w:val="auto"/>
                <w:sz w:val="26"/>
                <w:szCs w:val="26"/>
                <w:lang w:val="en-US" w:eastAsia="en-US"/>
              </w:rPr>
              <w:t>XLS</w:t>
            </w:r>
            <w:r w:rsidRPr="00752C5B">
              <w:rPr>
                <w:rFonts w:eastAsia="Tahoma"/>
                <w:color w:val="auto"/>
                <w:sz w:val="26"/>
                <w:szCs w:val="26"/>
                <w:lang w:eastAsia="en-US"/>
              </w:rPr>
              <w:t>).</w:t>
            </w:r>
            <w:proofErr w:type="gramEnd"/>
          </w:p>
        </w:tc>
      </w:tr>
      <w:tr w:rsidR="00A17A20" w:rsidRPr="00752C5B" w:rsidTr="00752C5B">
        <w:tc>
          <w:tcPr>
            <w:tcW w:w="699" w:type="dxa"/>
          </w:tcPr>
          <w:p w:rsidR="00A17A20" w:rsidRDefault="00A17A20" w:rsidP="00752C5B">
            <w:pPr>
              <w:rPr>
                <w:rFonts w:eastAsia="Tahoma"/>
                <w:color w:val="auto"/>
                <w:sz w:val="26"/>
                <w:szCs w:val="26"/>
              </w:rPr>
            </w:pPr>
            <w:r>
              <w:rPr>
                <w:rFonts w:eastAsia="Tahoma"/>
                <w:color w:val="auto"/>
                <w:sz w:val="26"/>
                <w:szCs w:val="26"/>
              </w:rPr>
              <w:t>8.</w:t>
            </w:r>
          </w:p>
        </w:tc>
        <w:tc>
          <w:tcPr>
            <w:tcW w:w="2528" w:type="dxa"/>
          </w:tcPr>
          <w:p w:rsidR="00A17A20" w:rsidRPr="00752C5B" w:rsidRDefault="00A17A20" w:rsidP="00752C5B">
            <w:pPr>
              <w:rPr>
                <w:rFonts w:eastAsia="Tahoma"/>
                <w:color w:val="auto"/>
                <w:sz w:val="26"/>
                <w:szCs w:val="26"/>
              </w:rPr>
            </w:pPr>
            <w:r>
              <w:rPr>
                <w:rFonts w:eastAsia="Tahoma"/>
                <w:color w:val="auto"/>
                <w:sz w:val="26"/>
                <w:szCs w:val="26"/>
              </w:rPr>
              <w:t>Исходные данные</w:t>
            </w:r>
          </w:p>
        </w:tc>
        <w:tc>
          <w:tcPr>
            <w:tcW w:w="6804" w:type="dxa"/>
            <w:vAlign w:val="bottom"/>
          </w:tcPr>
          <w:p w:rsidR="00A17A20" w:rsidRPr="00752C5B" w:rsidRDefault="00A17A20" w:rsidP="00752C5B">
            <w:pPr>
              <w:rPr>
                <w:rFonts w:eastAsia="Tahoma"/>
                <w:color w:val="auto"/>
                <w:sz w:val="26"/>
                <w:szCs w:val="26"/>
              </w:rPr>
            </w:pPr>
            <w:r>
              <w:rPr>
                <w:rFonts w:eastAsia="Tahoma"/>
                <w:color w:val="auto"/>
                <w:sz w:val="26"/>
                <w:szCs w:val="26"/>
              </w:rPr>
              <w:t xml:space="preserve">Копию технического паспорта зданий предоставляет </w:t>
            </w:r>
            <w:r>
              <w:rPr>
                <w:rFonts w:eastAsia="Tahoma"/>
                <w:color w:val="auto"/>
                <w:sz w:val="26"/>
                <w:szCs w:val="26"/>
              </w:rPr>
              <w:lastRenderedPageBreak/>
              <w:t>заказчик</w:t>
            </w:r>
          </w:p>
        </w:tc>
      </w:tr>
      <w:tr w:rsidR="00752C5B" w:rsidRPr="00752C5B" w:rsidTr="00752C5B">
        <w:tc>
          <w:tcPr>
            <w:tcW w:w="10031" w:type="dxa"/>
            <w:gridSpan w:val="3"/>
          </w:tcPr>
          <w:p w:rsidR="00752C5B" w:rsidRPr="00752C5B" w:rsidRDefault="00752C5B" w:rsidP="00752C5B">
            <w:pPr>
              <w:ind w:firstLine="459"/>
              <w:jc w:val="center"/>
              <w:rPr>
                <w:rFonts w:eastAsia="Tahoma"/>
                <w:color w:val="auto"/>
                <w:sz w:val="26"/>
                <w:szCs w:val="26"/>
              </w:rPr>
            </w:pPr>
            <w:r w:rsidRPr="00752C5B">
              <w:rPr>
                <w:rFonts w:eastAsia="Tahoma"/>
                <w:b/>
                <w:bCs/>
                <w:color w:val="auto"/>
                <w:sz w:val="26"/>
                <w:szCs w:val="26"/>
              </w:rPr>
              <w:lastRenderedPageBreak/>
              <w:t xml:space="preserve">Помещения и компоненты </w:t>
            </w:r>
            <w:proofErr w:type="gramStart"/>
            <w:r w:rsidRPr="00752C5B">
              <w:rPr>
                <w:rFonts w:eastAsia="Tahoma"/>
                <w:b/>
                <w:bCs/>
                <w:color w:val="auto"/>
                <w:sz w:val="26"/>
                <w:szCs w:val="26"/>
              </w:rPr>
              <w:t>СПБ</w:t>
            </w:r>
            <w:proofErr w:type="gramEnd"/>
            <w:r w:rsidRPr="00752C5B">
              <w:rPr>
                <w:rFonts w:eastAsia="Tahoma"/>
                <w:b/>
                <w:bCs/>
                <w:color w:val="auto"/>
                <w:sz w:val="26"/>
                <w:szCs w:val="26"/>
              </w:rPr>
              <w:t xml:space="preserve"> включённые в проект</w:t>
            </w:r>
          </w:p>
        </w:tc>
      </w:tr>
    </w:tbl>
    <w:tbl>
      <w:tblPr>
        <w:tblW w:w="4933" w:type="pct"/>
        <w:tblLook w:val="04A0"/>
      </w:tblPr>
      <w:tblGrid>
        <w:gridCol w:w="484"/>
        <w:gridCol w:w="3734"/>
        <w:gridCol w:w="1096"/>
        <w:gridCol w:w="989"/>
        <w:gridCol w:w="2453"/>
        <w:gridCol w:w="1526"/>
      </w:tblGrid>
      <w:tr w:rsidR="00A17A20" w:rsidRPr="00A17A20" w:rsidTr="00D26A9E">
        <w:trPr>
          <w:trHeight w:val="300"/>
        </w:trPr>
        <w:tc>
          <w:tcPr>
            <w:tcW w:w="235" w:type="pct"/>
            <w:vMerge w:val="restart"/>
            <w:tcBorders>
              <w:top w:val="nil"/>
              <w:left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r w:rsidRPr="00A17A20">
              <w:rPr>
                <w:color w:val="auto"/>
                <w:sz w:val="26"/>
                <w:szCs w:val="26"/>
              </w:rPr>
              <w:t>№</w:t>
            </w:r>
          </w:p>
        </w:tc>
        <w:tc>
          <w:tcPr>
            <w:tcW w:w="1816" w:type="pct"/>
            <w:vMerge w:val="restart"/>
            <w:tcBorders>
              <w:top w:val="nil"/>
              <w:left w:val="nil"/>
              <w:right w:val="single" w:sz="4" w:space="0" w:color="auto"/>
            </w:tcBorders>
            <w:shd w:val="clear" w:color="auto" w:fill="auto"/>
            <w:noWrap/>
            <w:vAlign w:val="center"/>
          </w:tcPr>
          <w:p w:rsidR="00A17A20" w:rsidRPr="00A17A20" w:rsidRDefault="00A17A20" w:rsidP="00A758D7">
            <w:pPr>
              <w:jc w:val="center"/>
              <w:rPr>
                <w:color w:val="auto"/>
                <w:sz w:val="26"/>
                <w:szCs w:val="26"/>
              </w:rPr>
            </w:pPr>
            <w:r w:rsidRPr="00A17A20">
              <w:rPr>
                <w:color w:val="auto"/>
                <w:sz w:val="26"/>
                <w:szCs w:val="26"/>
              </w:rPr>
              <w:t>Помещение</w:t>
            </w:r>
          </w:p>
        </w:tc>
        <w:tc>
          <w:tcPr>
            <w:tcW w:w="2949" w:type="pct"/>
            <w:gridSpan w:val="4"/>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ind w:left="360"/>
              <w:jc w:val="center"/>
              <w:rPr>
                <w:color w:val="auto"/>
                <w:sz w:val="26"/>
                <w:szCs w:val="26"/>
              </w:rPr>
            </w:pPr>
            <w:r w:rsidRPr="00A17A20">
              <w:rPr>
                <w:color w:val="auto"/>
                <w:sz w:val="26"/>
                <w:szCs w:val="26"/>
              </w:rPr>
              <w:t>Компоненты СПБ*</w:t>
            </w:r>
          </w:p>
        </w:tc>
      </w:tr>
      <w:tr w:rsidR="00A17A20" w:rsidRPr="00A17A20" w:rsidTr="00D26A9E">
        <w:trPr>
          <w:trHeight w:val="300"/>
        </w:trPr>
        <w:tc>
          <w:tcPr>
            <w:tcW w:w="235" w:type="pct"/>
            <w:vMerge/>
            <w:tcBorders>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tc>
        <w:tc>
          <w:tcPr>
            <w:tcW w:w="1816" w:type="pct"/>
            <w:vMerge/>
            <w:tcBorders>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r w:rsidRPr="00A17A20">
              <w:rPr>
                <w:color w:val="auto"/>
                <w:sz w:val="26"/>
                <w:szCs w:val="26"/>
              </w:rPr>
              <w:t>АПС</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СОУЭ</w:t>
            </w:r>
          </w:p>
        </w:tc>
        <w:tc>
          <w:tcPr>
            <w:tcW w:w="1193" w:type="pct"/>
            <w:tcBorders>
              <w:top w:val="single" w:sz="4" w:space="0" w:color="auto"/>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r w:rsidRPr="00A17A20">
              <w:rPr>
                <w:color w:val="auto"/>
                <w:sz w:val="26"/>
                <w:szCs w:val="26"/>
              </w:rPr>
              <w:t xml:space="preserve">Противопожарные </w:t>
            </w:r>
          </w:p>
          <w:p w:rsidR="00A17A20" w:rsidRPr="00A17A20" w:rsidRDefault="00A17A20" w:rsidP="00A758D7">
            <w:pPr>
              <w:jc w:val="center"/>
              <w:rPr>
                <w:color w:val="auto"/>
                <w:sz w:val="26"/>
                <w:szCs w:val="26"/>
              </w:rPr>
            </w:pPr>
            <w:r w:rsidRPr="00A17A20">
              <w:rPr>
                <w:color w:val="auto"/>
                <w:sz w:val="26"/>
                <w:szCs w:val="26"/>
              </w:rPr>
              <w:t xml:space="preserve">преграды </w:t>
            </w:r>
          </w:p>
        </w:tc>
        <w:tc>
          <w:tcPr>
            <w:tcW w:w="742" w:type="pct"/>
            <w:tcBorders>
              <w:top w:val="single" w:sz="4" w:space="0" w:color="auto"/>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r w:rsidRPr="00A17A20">
              <w:rPr>
                <w:color w:val="auto"/>
                <w:sz w:val="26"/>
                <w:szCs w:val="26"/>
              </w:rPr>
              <w:t>АУПТ</w:t>
            </w:r>
          </w:p>
        </w:tc>
      </w:tr>
      <w:tr w:rsidR="00A17A20" w:rsidRPr="00A17A20" w:rsidTr="00D26A9E">
        <w:trPr>
          <w:trHeight w:val="300"/>
        </w:trPr>
        <w:tc>
          <w:tcPr>
            <w:tcW w:w="235" w:type="pct"/>
            <w:vMerge w:val="restart"/>
            <w:tcBorders>
              <w:top w:val="nil"/>
              <w:left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p w:rsidR="00A17A20" w:rsidRPr="00A17A20" w:rsidRDefault="00A17A20" w:rsidP="00A758D7">
            <w:pPr>
              <w:jc w:val="center"/>
              <w:rPr>
                <w:color w:val="auto"/>
                <w:sz w:val="26"/>
                <w:szCs w:val="26"/>
              </w:rPr>
            </w:pPr>
            <w:r w:rsidRPr="00A17A20">
              <w:rPr>
                <w:color w:val="auto"/>
                <w:sz w:val="26"/>
                <w:szCs w:val="26"/>
              </w:rPr>
              <w:t>1</w:t>
            </w:r>
          </w:p>
          <w:p w:rsidR="00A17A20" w:rsidRPr="00A17A20" w:rsidRDefault="00A17A20" w:rsidP="00A758D7">
            <w:pPr>
              <w:rPr>
                <w:color w:val="auto"/>
                <w:sz w:val="26"/>
                <w:szCs w:val="26"/>
              </w:rPr>
            </w:pP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Склад красок</w:t>
            </w:r>
          </w:p>
        </w:tc>
        <w:tc>
          <w:tcPr>
            <w:tcW w:w="533" w:type="pct"/>
            <w:vMerge w:val="restart"/>
            <w:tcBorders>
              <w:top w:val="nil"/>
              <w:left w:val="single" w:sz="4" w:space="0" w:color="auto"/>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vMerge w:val="restart"/>
            <w:tcBorders>
              <w:top w:val="nil"/>
              <w:left w:val="single" w:sz="4" w:space="0" w:color="auto"/>
              <w:bottom w:val="single" w:sz="4" w:space="0" w:color="auto"/>
              <w:right w:val="single" w:sz="4" w:space="0" w:color="auto"/>
            </w:tcBorders>
            <w:shd w:val="clear" w:color="auto" w:fill="auto"/>
            <w:noWrap/>
            <w:vAlign w:val="center"/>
          </w:tcPr>
          <w:p w:rsidR="00A17A20" w:rsidRPr="00A17A20" w:rsidRDefault="00A17A20" w:rsidP="00A758D7">
            <w:pPr>
              <w:jc w:val="center"/>
              <w:rPr>
                <w:b/>
                <w:color w:val="auto"/>
                <w:sz w:val="26"/>
                <w:szCs w:val="26"/>
              </w:rPr>
            </w:pPr>
            <w:proofErr w:type="spellStart"/>
            <w:r w:rsidRPr="00A17A20">
              <w:rPr>
                <w:b/>
                <w:color w:val="auto"/>
                <w:sz w:val="26"/>
                <w:szCs w:val="26"/>
              </w:rPr>
              <w:t>√</w:t>
            </w:r>
            <w:proofErr w:type="spellEnd"/>
          </w:p>
        </w:tc>
        <w:tc>
          <w:tcPr>
            <w:tcW w:w="742" w:type="pct"/>
            <w:vMerge w:val="restart"/>
            <w:tcBorders>
              <w:top w:val="nil"/>
              <w:left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r>
      <w:tr w:rsidR="00A17A20" w:rsidRPr="00A17A20" w:rsidTr="00D26A9E">
        <w:trPr>
          <w:trHeight w:val="300"/>
        </w:trPr>
        <w:tc>
          <w:tcPr>
            <w:tcW w:w="235" w:type="pct"/>
            <w:vMerge/>
            <w:tcBorders>
              <w:left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Склад №6</w:t>
            </w:r>
          </w:p>
        </w:tc>
        <w:tc>
          <w:tcPr>
            <w:tcW w:w="53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481" w:type="pct"/>
            <w:vMerge/>
            <w:tcBorders>
              <w:top w:val="nil"/>
              <w:left w:val="single" w:sz="4" w:space="0" w:color="auto"/>
              <w:bottom w:val="single" w:sz="4" w:space="0" w:color="000000"/>
              <w:right w:val="single" w:sz="4" w:space="0" w:color="auto"/>
            </w:tcBorders>
            <w:vAlign w:val="center"/>
            <w:hideMark/>
          </w:tcPr>
          <w:p w:rsidR="00A17A20" w:rsidRPr="00A17A20" w:rsidRDefault="00A17A20" w:rsidP="00A758D7">
            <w:pPr>
              <w:jc w:val="center"/>
              <w:rPr>
                <w:color w:val="auto"/>
                <w:sz w:val="26"/>
                <w:szCs w:val="26"/>
              </w:rPr>
            </w:pPr>
          </w:p>
        </w:tc>
        <w:tc>
          <w:tcPr>
            <w:tcW w:w="119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742" w:type="pct"/>
            <w:vMerge/>
            <w:tcBorders>
              <w:left w:val="single" w:sz="4" w:space="0" w:color="auto"/>
              <w:right w:val="single" w:sz="4" w:space="0" w:color="auto"/>
            </w:tcBorders>
            <w:vAlign w:val="center"/>
          </w:tcPr>
          <w:p w:rsidR="00A17A20" w:rsidRPr="00A17A20" w:rsidRDefault="00A17A20" w:rsidP="00A758D7">
            <w:pPr>
              <w:rPr>
                <w:color w:val="auto"/>
                <w:sz w:val="26"/>
                <w:szCs w:val="26"/>
              </w:rPr>
            </w:pPr>
          </w:p>
        </w:tc>
      </w:tr>
      <w:tr w:rsidR="00A17A20" w:rsidRPr="00A17A20" w:rsidTr="00D26A9E">
        <w:trPr>
          <w:trHeight w:val="300"/>
        </w:trPr>
        <w:tc>
          <w:tcPr>
            <w:tcW w:w="235" w:type="pct"/>
            <w:vMerge/>
            <w:tcBorders>
              <w:left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Склад №1/14</w:t>
            </w:r>
          </w:p>
        </w:tc>
        <w:tc>
          <w:tcPr>
            <w:tcW w:w="53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481" w:type="pct"/>
            <w:vMerge/>
            <w:tcBorders>
              <w:top w:val="nil"/>
              <w:left w:val="single" w:sz="4" w:space="0" w:color="auto"/>
              <w:bottom w:val="single" w:sz="4" w:space="0" w:color="000000"/>
              <w:right w:val="single" w:sz="4" w:space="0" w:color="auto"/>
            </w:tcBorders>
            <w:vAlign w:val="center"/>
            <w:hideMark/>
          </w:tcPr>
          <w:p w:rsidR="00A17A20" w:rsidRPr="00A17A20" w:rsidRDefault="00A17A20" w:rsidP="00A758D7">
            <w:pPr>
              <w:jc w:val="center"/>
              <w:rPr>
                <w:color w:val="auto"/>
                <w:sz w:val="26"/>
                <w:szCs w:val="26"/>
              </w:rPr>
            </w:pPr>
          </w:p>
        </w:tc>
        <w:tc>
          <w:tcPr>
            <w:tcW w:w="119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742" w:type="pct"/>
            <w:vMerge/>
            <w:tcBorders>
              <w:left w:val="single" w:sz="4" w:space="0" w:color="auto"/>
              <w:right w:val="single" w:sz="4" w:space="0" w:color="auto"/>
            </w:tcBorders>
            <w:vAlign w:val="center"/>
          </w:tcPr>
          <w:p w:rsidR="00A17A20" w:rsidRPr="00A17A20" w:rsidRDefault="00A17A20" w:rsidP="00A758D7">
            <w:pPr>
              <w:rPr>
                <w:color w:val="auto"/>
                <w:sz w:val="26"/>
                <w:szCs w:val="26"/>
              </w:rPr>
            </w:pPr>
          </w:p>
        </w:tc>
      </w:tr>
      <w:tr w:rsidR="00A17A20" w:rsidRPr="00A17A20" w:rsidTr="00D26A9E">
        <w:trPr>
          <w:trHeight w:val="300"/>
        </w:trPr>
        <w:tc>
          <w:tcPr>
            <w:tcW w:w="235" w:type="pct"/>
            <w:vMerge/>
            <w:tcBorders>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Краскотерка</w:t>
            </w:r>
          </w:p>
        </w:tc>
        <w:tc>
          <w:tcPr>
            <w:tcW w:w="53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481" w:type="pct"/>
            <w:vMerge/>
            <w:tcBorders>
              <w:top w:val="nil"/>
              <w:left w:val="single" w:sz="4" w:space="0" w:color="auto"/>
              <w:bottom w:val="single" w:sz="4" w:space="0" w:color="000000"/>
              <w:right w:val="single" w:sz="4" w:space="0" w:color="auto"/>
            </w:tcBorders>
            <w:vAlign w:val="center"/>
            <w:hideMark/>
          </w:tcPr>
          <w:p w:rsidR="00A17A20" w:rsidRPr="00A17A20" w:rsidRDefault="00A17A20" w:rsidP="00A758D7">
            <w:pPr>
              <w:jc w:val="center"/>
              <w:rPr>
                <w:color w:val="auto"/>
                <w:sz w:val="26"/>
                <w:szCs w:val="26"/>
              </w:rPr>
            </w:pPr>
          </w:p>
        </w:tc>
        <w:tc>
          <w:tcPr>
            <w:tcW w:w="1193" w:type="pct"/>
            <w:vMerge/>
            <w:tcBorders>
              <w:top w:val="nil"/>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c>
          <w:tcPr>
            <w:tcW w:w="742" w:type="pct"/>
            <w:vMerge/>
            <w:tcBorders>
              <w:left w:val="single" w:sz="4" w:space="0" w:color="auto"/>
              <w:bottom w:val="single" w:sz="4" w:space="0" w:color="auto"/>
              <w:right w:val="single" w:sz="4" w:space="0" w:color="auto"/>
            </w:tcBorders>
            <w:vAlign w:val="center"/>
          </w:tcPr>
          <w:p w:rsidR="00A17A20" w:rsidRPr="00A17A20" w:rsidRDefault="00A17A20" w:rsidP="00A758D7">
            <w:pPr>
              <w:rPr>
                <w:color w:val="auto"/>
                <w:sz w:val="26"/>
                <w:szCs w:val="26"/>
              </w:rPr>
            </w:pPr>
          </w:p>
        </w:tc>
      </w:tr>
      <w:tr w:rsidR="00A17A20" w:rsidRPr="00A17A20" w:rsidTr="00D26A9E">
        <w:trPr>
          <w:trHeight w:val="254"/>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2</w:t>
            </w:r>
          </w:p>
        </w:tc>
        <w:tc>
          <w:tcPr>
            <w:tcW w:w="1816" w:type="pct"/>
            <w:tcBorders>
              <w:top w:val="nil"/>
              <w:left w:val="nil"/>
              <w:bottom w:val="single" w:sz="4" w:space="0" w:color="auto"/>
              <w:right w:val="single" w:sz="4" w:space="0" w:color="auto"/>
            </w:tcBorders>
            <w:shd w:val="clear" w:color="auto" w:fill="auto"/>
            <w:vAlign w:val="center"/>
            <w:hideMark/>
          </w:tcPr>
          <w:p w:rsidR="00A17A20" w:rsidRPr="00A17A20" w:rsidRDefault="00A17A20" w:rsidP="00A758D7">
            <w:pPr>
              <w:rPr>
                <w:color w:val="auto"/>
                <w:sz w:val="26"/>
                <w:szCs w:val="26"/>
              </w:rPr>
            </w:pPr>
            <w:r w:rsidRPr="00A17A20">
              <w:rPr>
                <w:color w:val="auto"/>
                <w:sz w:val="26"/>
                <w:szCs w:val="26"/>
              </w:rPr>
              <w:t>Служебно-бытовой блок</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r>
      <w:tr w:rsidR="00A17A20" w:rsidRPr="00A17A20" w:rsidTr="00D26A9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3</w:t>
            </w:r>
          </w:p>
        </w:tc>
        <w:tc>
          <w:tcPr>
            <w:tcW w:w="1816" w:type="pct"/>
            <w:tcBorders>
              <w:top w:val="nil"/>
              <w:left w:val="nil"/>
              <w:bottom w:val="single" w:sz="4" w:space="0" w:color="auto"/>
              <w:right w:val="single" w:sz="4" w:space="0" w:color="auto"/>
            </w:tcBorders>
            <w:shd w:val="clear" w:color="auto" w:fill="auto"/>
            <w:vAlign w:val="center"/>
            <w:hideMark/>
          </w:tcPr>
          <w:p w:rsidR="00A17A20" w:rsidRPr="00A17A20" w:rsidRDefault="00A17A20" w:rsidP="00A758D7">
            <w:pPr>
              <w:rPr>
                <w:color w:val="auto"/>
                <w:sz w:val="26"/>
                <w:szCs w:val="26"/>
              </w:rPr>
            </w:pPr>
            <w:r w:rsidRPr="00A17A20">
              <w:rPr>
                <w:color w:val="auto"/>
                <w:sz w:val="26"/>
                <w:szCs w:val="26"/>
              </w:rPr>
              <w:t>Машинное отделение</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r>
      <w:tr w:rsidR="00A17A20" w:rsidRPr="00A17A20" w:rsidTr="00D26A9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4</w:t>
            </w: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Станочное отделение (</w:t>
            </w:r>
            <w:proofErr w:type="gramStart"/>
            <w:r w:rsidRPr="00A17A20">
              <w:rPr>
                <w:color w:val="auto"/>
                <w:sz w:val="26"/>
                <w:szCs w:val="26"/>
              </w:rPr>
              <w:t>ДОЦ</w:t>
            </w:r>
            <w:proofErr w:type="gramEnd"/>
            <w:r w:rsidRPr="00A17A20">
              <w:rPr>
                <w:color w:val="auto"/>
                <w:sz w:val="26"/>
                <w:szCs w:val="26"/>
              </w:rPr>
              <w:t>)</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r>
      <w:tr w:rsidR="00A17A20" w:rsidRPr="00A17A20" w:rsidTr="00D26A9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5</w:t>
            </w: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Pr>
                <w:color w:val="auto"/>
                <w:sz w:val="26"/>
                <w:szCs w:val="26"/>
              </w:rPr>
              <w:t>ЭРЦ</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r>
      <w:tr w:rsidR="00A17A20" w:rsidRPr="00A17A20" w:rsidTr="00D26A9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6</w:t>
            </w: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Верстачное отделение (</w:t>
            </w:r>
            <w:proofErr w:type="gramStart"/>
            <w:r w:rsidRPr="00A17A20">
              <w:rPr>
                <w:color w:val="auto"/>
                <w:sz w:val="26"/>
                <w:szCs w:val="26"/>
              </w:rPr>
              <w:t>ДОЦ</w:t>
            </w:r>
            <w:proofErr w:type="gramEnd"/>
            <w:r w:rsidRPr="00A17A20">
              <w:rPr>
                <w:color w:val="auto"/>
                <w:sz w:val="26"/>
                <w:szCs w:val="26"/>
              </w:rPr>
              <w:t>)</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r>
      <w:tr w:rsidR="00A17A20" w:rsidRPr="00A17A20" w:rsidTr="00D26A9E">
        <w:trPr>
          <w:trHeight w:val="30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r w:rsidRPr="00A17A20">
              <w:rPr>
                <w:color w:val="auto"/>
                <w:sz w:val="26"/>
                <w:szCs w:val="26"/>
              </w:rPr>
              <w:t>7</w:t>
            </w:r>
          </w:p>
        </w:tc>
        <w:tc>
          <w:tcPr>
            <w:tcW w:w="1816" w:type="pct"/>
            <w:tcBorders>
              <w:top w:val="nil"/>
              <w:left w:val="nil"/>
              <w:bottom w:val="single" w:sz="4" w:space="0" w:color="auto"/>
              <w:right w:val="single" w:sz="4" w:space="0" w:color="auto"/>
            </w:tcBorders>
            <w:shd w:val="clear" w:color="auto" w:fill="auto"/>
            <w:noWrap/>
            <w:vAlign w:val="bottom"/>
            <w:hideMark/>
          </w:tcPr>
          <w:p w:rsidR="00A17A20" w:rsidRPr="00A17A20" w:rsidRDefault="00A17A20" w:rsidP="00A758D7">
            <w:pPr>
              <w:rPr>
                <w:color w:val="auto"/>
                <w:sz w:val="26"/>
                <w:szCs w:val="26"/>
              </w:rPr>
            </w:pPr>
            <w:r w:rsidRPr="00A17A20">
              <w:rPr>
                <w:color w:val="auto"/>
                <w:sz w:val="26"/>
                <w:szCs w:val="26"/>
              </w:rPr>
              <w:t>ВСЦ</w:t>
            </w:r>
          </w:p>
        </w:tc>
        <w:tc>
          <w:tcPr>
            <w:tcW w:w="53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481" w:type="pct"/>
            <w:tcBorders>
              <w:top w:val="nil"/>
              <w:left w:val="nil"/>
              <w:bottom w:val="single" w:sz="4" w:space="0" w:color="auto"/>
              <w:right w:val="single" w:sz="4" w:space="0" w:color="auto"/>
            </w:tcBorders>
            <w:shd w:val="clear" w:color="auto" w:fill="auto"/>
            <w:noWrap/>
            <w:vAlign w:val="center"/>
            <w:hideMark/>
          </w:tcPr>
          <w:p w:rsidR="00A17A20" w:rsidRPr="00A17A20" w:rsidRDefault="00A17A20" w:rsidP="00A758D7">
            <w:pPr>
              <w:jc w:val="center"/>
              <w:rPr>
                <w:color w:val="auto"/>
                <w:sz w:val="26"/>
                <w:szCs w:val="26"/>
              </w:rPr>
            </w:pPr>
            <w:proofErr w:type="spellStart"/>
            <w:r w:rsidRPr="00A17A20">
              <w:rPr>
                <w:color w:val="auto"/>
                <w:sz w:val="26"/>
                <w:szCs w:val="26"/>
              </w:rPr>
              <w:t>х</w:t>
            </w:r>
            <w:proofErr w:type="spellEnd"/>
          </w:p>
        </w:tc>
        <w:tc>
          <w:tcPr>
            <w:tcW w:w="1193" w:type="pct"/>
            <w:tcBorders>
              <w:top w:val="nil"/>
              <w:left w:val="nil"/>
              <w:bottom w:val="single" w:sz="4" w:space="0" w:color="auto"/>
              <w:right w:val="single" w:sz="4" w:space="0" w:color="auto"/>
            </w:tcBorders>
            <w:shd w:val="clear" w:color="auto" w:fill="auto"/>
            <w:noWrap/>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c>
          <w:tcPr>
            <w:tcW w:w="742" w:type="pct"/>
            <w:tcBorders>
              <w:top w:val="nil"/>
              <w:left w:val="nil"/>
              <w:bottom w:val="single" w:sz="4" w:space="0" w:color="auto"/>
              <w:right w:val="single" w:sz="4" w:space="0" w:color="auto"/>
            </w:tcBorders>
            <w:vAlign w:val="center"/>
          </w:tcPr>
          <w:p w:rsidR="00A17A20" w:rsidRPr="00A17A20" w:rsidRDefault="00A17A20" w:rsidP="00A758D7">
            <w:pPr>
              <w:jc w:val="center"/>
              <w:rPr>
                <w:color w:val="auto"/>
                <w:sz w:val="26"/>
                <w:szCs w:val="26"/>
              </w:rPr>
            </w:pPr>
            <w:proofErr w:type="spellStart"/>
            <w:r w:rsidRPr="00A17A20">
              <w:rPr>
                <w:color w:val="auto"/>
                <w:sz w:val="26"/>
                <w:szCs w:val="26"/>
              </w:rPr>
              <w:t>√</w:t>
            </w:r>
            <w:proofErr w:type="spellEnd"/>
          </w:p>
        </w:tc>
      </w:tr>
    </w:tbl>
    <w:p w:rsidR="003D29CE" w:rsidRPr="003D29CE" w:rsidRDefault="003D29CE" w:rsidP="003D29CE">
      <w:pPr>
        <w:widowControl w:val="0"/>
        <w:rPr>
          <w:color w:val="auto"/>
          <w:szCs w:val="28"/>
          <w:lang w:bidi="ru-RU"/>
        </w:rPr>
      </w:pPr>
      <w:r w:rsidRPr="003D29CE">
        <w:rPr>
          <w:color w:val="auto"/>
          <w:szCs w:val="28"/>
          <w:lang w:bidi="ru-RU"/>
        </w:rPr>
        <w:t>*требуется проектирование</w:t>
      </w:r>
      <w:proofErr w:type="gramStart"/>
      <w:r w:rsidRPr="003D29CE">
        <w:rPr>
          <w:color w:val="auto"/>
          <w:szCs w:val="28"/>
          <w:lang w:bidi="ru-RU"/>
        </w:rPr>
        <w:t xml:space="preserve"> - </w:t>
      </w:r>
      <w:proofErr w:type="spellStart"/>
      <w:r w:rsidRPr="003D29CE">
        <w:rPr>
          <w:b/>
          <w:color w:val="auto"/>
          <w:szCs w:val="28"/>
          <w:lang w:bidi="ru-RU"/>
        </w:rPr>
        <w:t>√</w:t>
      </w:r>
      <w:proofErr w:type="spellEnd"/>
      <w:r w:rsidRPr="003D29CE">
        <w:rPr>
          <w:color w:val="auto"/>
          <w:szCs w:val="28"/>
          <w:lang w:bidi="ru-RU"/>
        </w:rPr>
        <w:t xml:space="preserve">; </w:t>
      </w:r>
      <w:proofErr w:type="gramEnd"/>
    </w:p>
    <w:p w:rsidR="003D29CE" w:rsidRPr="003D29CE" w:rsidRDefault="003D29CE" w:rsidP="003D29CE">
      <w:pPr>
        <w:widowControl w:val="0"/>
        <w:rPr>
          <w:color w:val="auto"/>
          <w:szCs w:val="28"/>
          <w:lang w:bidi="ru-RU"/>
        </w:rPr>
      </w:pPr>
      <w:r w:rsidRPr="003D29CE">
        <w:rPr>
          <w:color w:val="auto"/>
          <w:szCs w:val="28"/>
          <w:lang w:bidi="ru-RU"/>
        </w:rPr>
        <w:t xml:space="preserve"> Проектирование не требуется – х.</w:t>
      </w:r>
    </w:p>
    <w:p w:rsidR="00595B25" w:rsidRPr="003D29CE" w:rsidRDefault="003D29CE" w:rsidP="003D29CE">
      <w:pPr>
        <w:shd w:val="clear" w:color="auto" w:fill="FFFFFF"/>
        <w:ind w:firstLine="708"/>
        <w:jc w:val="both"/>
        <w:rPr>
          <w:color w:val="auto"/>
          <w:szCs w:val="28"/>
        </w:rPr>
      </w:pPr>
      <w:r w:rsidRPr="003D29CE">
        <w:rPr>
          <w:color w:val="auto"/>
          <w:szCs w:val="28"/>
          <w:lang w:bidi="ru-RU"/>
        </w:rPr>
        <w:t>Для всех помещений должен быть произведён расчет категорий пожарной опасности в соответствии с СП 12.13130.2009.</w:t>
      </w:r>
    </w:p>
    <w:p w:rsidR="003D29CE" w:rsidRDefault="003D29CE" w:rsidP="00621A1D">
      <w:pPr>
        <w:shd w:val="clear" w:color="auto" w:fill="FFFFFF"/>
        <w:jc w:val="both"/>
        <w:rPr>
          <w:color w:val="auto"/>
          <w:szCs w:val="28"/>
        </w:rPr>
      </w:pPr>
    </w:p>
    <w:p w:rsidR="00B01B26" w:rsidRDefault="003D29CE" w:rsidP="003D29CE">
      <w:pPr>
        <w:ind w:firstLine="709"/>
        <w:jc w:val="both"/>
        <w:rPr>
          <w:color w:val="auto"/>
          <w:szCs w:val="28"/>
        </w:rPr>
      </w:pPr>
      <w:r>
        <w:rPr>
          <w:color w:val="auto"/>
          <w:szCs w:val="28"/>
        </w:rPr>
        <w:t>Условия выполнения работ:</w:t>
      </w:r>
    </w:p>
    <w:p w:rsidR="003D29CE" w:rsidRDefault="003D29CE" w:rsidP="003D29CE">
      <w:pPr>
        <w:ind w:firstLine="709"/>
        <w:jc w:val="both"/>
        <w:rPr>
          <w:color w:val="auto"/>
          <w:szCs w:val="28"/>
        </w:rPr>
      </w:pPr>
      <w:r>
        <w:rPr>
          <w:color w:val="auto"/>
          <w:szCs w:val="28"/>
        </w:rPr>
        <w:t>- работы должны быть выполнены в соответствии с техническим заданием</w:t>
      </w:r>
      <w:r w:rsidRPr="003D29CE">
        <w:rPr>
          <w:color w:val="auto"/>
          <w:szCs w:val="28"/>
        </w:rPr>
        <w:t>;</w:t>
      </w:r>
    </w:p>
    <w:p w:rsidR="003D29CE" w:rsidRDefault="003D29CE" w:rsidP="003D29CE">
      <w:pPr>
        <w:ind w:firstLine="709"/>
        <w:jc w:val="both"/>
        <w:rPr>
          <w:color w:val="auto"/>
          <w:szCs w:val="28"/>
        </w:rPr>
      </w:pPr>
    </w:p>
    <w:p w:rsidR="003D29CE" w:rsidRPr="00A758D7" w:rsidRDefault="00A758D7" w:rsidP="003D29CE">
      <w:pPr>
        <w:ind w:firstLine="709"/>
        <w:jc w:val="both"/>
        <w:rPr>
          <w:color w:val="auto"/>
          <w:szCs w:val="28"/>
        </w:rPr>
      </w:pPr>
      <w:r>
        <w:rPr>
          <w:color w:val="auto"/>
          <w:szCs w:val="28"/>
        </w:rPr>
        <w:t>Требование к подрядной организации</w:t>
      </w:r>
      <w:r w:rsidRPr="00A758D7">
        <w:rPr>
          <w:color w:val="auto"/>
          <w:szCs w:val="28"/>
        </w:rPr>
        <w:t>:</w:t>
      </w:r>
    </w:p>
    <w:p w:rsidR="00A758D7" w:rsidRPr="00C62C42" w:rsidRDefault="00A758D7" w:rsidP="00A758D7">
      <w:pPr>
        <w:pStyle w:val="a3"/>
        <w:suppressAutoHyphens/>
        <w:ind w:firstLine="708"/>
        <w:jc w:val="both"/>
        <w:rPr>
          <w:rFonts w:ascii="Times New Roman CYR" w:hAnsi="Times New Roman CYR" w:cs="Times New Roman CYR"/>
          <w:b w:val="0"/>
          <w:sz w:val="28"/>
          <w:szCs w:val="28"/>
        </w:rPr>
      </w:pPr>
      <w:proofErr w:type="gramStart"/>
      <w:r>
        <w:rPr>
          <w:b w:val="0"/>
          <w:sz w:val="28"/>
          <w:szCs w:val="28"/>
        </w:rPr>
        <w:t xml:space="preserve">- наличие </w:t>
      </w:r>
      <w:r>
        <w:rPr>
          <w:rFonts w:ascii="Times New Roman CYR" w:hAnsi="Times New Roman CYR" w:cs="Times New Roman CYR"/>
          <w:b w:val="0"/>
          <w:sz w:val="28"/>
          <w:szCs w:val="28"/>
        </w:rPr>
        <w:t xml:space="preserve">выписки (копии) из реестра членов </w:t>
      </w:r>
      <w:proofErr w:type="spellStart"/>
      <w:r>
        <w:rPr>
          <w:rFonts w:ascii="Times New Roman CYR" w:hAnsi="Times New Roman CYR" w:cs="Times New Roman CYR"/>
          <w:b w:val="0"/>
          <w:sz w:val="28"/>
          <w:szCs w:val="28"/>
        </w:rPr>
        <w:t>саморегулируемой</w:t>
      </w:r>
      <w:proofErr w:type="spellEnd"/>
      <w:r>
        <w:rPr>
          <w:rFonts w:ascii="Times New Roman CYR" w:hAnsi="Times New Roman CYR" w:cs="Times New Roman CYR"/>
          <w:b w:val="0"/>
          <w:sz w:val="28"/>
          <w:szCs w:val="28"/>
        </w:rPr>
        <w:t xml:space="preserve"> организации (СРО) с областью архитектурно-строительного проектирования</w:t>
      </w:r>
      <w:r w:rsidRPr="003032E0">
        <w:rPr>
          <w:rFonts w:ascii="Times New Roman CYR" w:hAnsi="Times New Roman CYR" w:cs="Times New Roman CYR"/>
          <w:b w:val="0"/>
          <w:sz w:val="28"/>
          <w:szCs w:val="28"/>
        </w:rPr>
        <w:t>, содержащ</w:t>
      </w:r>
      <w:r>
        <w:rPr>
          <w:rFonts w:ascii="Times New Roman CYR" w:hAnsi="Times New Roman CYR" w:cs="Times New Roman CYR"/>
          <w:b w:val="0"/>
          <w:sz w:val="28"/>
          <w:szCs w:val="28"/>
        </w:rPr>
        <w:t>ую</w:t>
      </w:r>
      <w:r w:rsidRPr="003032E0">
        <w:rPr>
          <w:rFonts w:ascii="Times New Roman CYR" w:hAnsi="Times New Roman CYR" w:cs="Times New Roman CYR"/>
          <w:b w:val="0"/>
          <w:sz w:val="28"/>
          <w:szCs w:val="28"/>
        </w:rPr>
        <w:t xml:space="preserve"> </w:t>
      </w:r>
      <w:r>
        <w:rPr>
          <w:rFonts w:ascii="Times New Roman CYR" w:hAnsi="Times New Roman CYR" w:cs="Times New Roman CYR"/>
          <w:b w:val="0"/>
          <w:sz w:val="28"/>
          <w:szCs w:val="28"/>
        </w:rPr>
        <w:t>ОКВЭД 2 – 71.12.1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roofErr w:type="gramEnd"/>
    </w:p>
    <w:p w:rsidR="00A758D7" w:rsidRPr="00C62C42" w:rsidRDefault="00A758D7" w:rsidP="00A758D7">
      <w:pPr>
        <w:pStyle w:val="a3"/>
        <w:suppressAutoHyphens/>
        <w:jc w:val="both"/>
        <w:rPr>
          <w:b w:val="0"/>
          <w:color w:val="auto"/>
          <w:sz w:val="28"/>
          <w:szCs w:val="28"/>
        </w:rPr>
      </w:pPr>
      <w:r>
        <w:rPr>
          <w:b w:val="0"/>
          <w:color w:val="FF0000"/>
          <w:sz w:val="28"/>
          <w:szCs w:val="28"/>
        </w:rPr>
        <w:tab/>
      </w:r>
      <w:r>
        <w:rPr>
          <w:b w:val="0"/>
          <w:color w:val="auto"/>
          <w:sz w:val="28"/>
          <w:szCs w:val="28"/>
        </w:rPr>
        <w:t>- опыт проведения подобных работ в объеме не менее 5 проектов за прошедший календарный год.</w:t>
      </w:r>
    </w:p>
    <w:p w:rsidR="003D29CE" w:rsidRDefault="003D29CE" w:rsidP="003D29CE">
      <w:pPr>
        <w:ind w:firstLine="709"/>
        <w:jc w:val="both"/>
        <w:rPr>
          <w:color w:val="auto"/>
          <w:szCs w:val="28"/>
        </w:rPr>
      </w:pPr>
    </w:p>
    <w:p w:rsidR="00C03CF6" w:rsidRPr="00C03CF6" w:rsidRDefault="00C03CF6" w:rsidP="00C03CF6">
      <w:pPr>
        <w:tabs>
          <w:tab w:val="num" w:pos="0"/>
        </w:tabs>
        <w:ind w:firstLine="709"/>
        <w:jc w:val="both"/>
        <w:rPr>
          <w:color w:val="auto"/>
          <w:szCs w:val="28"/>
        </w:rPr>
      </w:pPr>
      <w:r w:rsidRPr="00C03CF6">
        <w:rPr>
          <w:color w:val="auto"/>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C03CF6">
        <w:rPr>
          <w:color w:val="auto"/>
          <w:szCs w:val="28"/>
        </w:rPr>
        <w:t>случае</w:t>
      </w:r>
      <w:proofErr w:type="gramEnd"/>
      <w:r w:rsidRPr="00C03CF6">
        <w:rPr>
          <w:color w:val="auto"/>
          <w:szCs w:val="28"/>
        </w:rPr>
        <w:t xml:space="preserve"> порчи или пропажи ущерб возмещается Подрядчиком.</w:t>
      </w:r>
    </w:p>
    <w:p w:rsidR="00C03CF6" w:rsidRPr="00C03CF6" w:rsidRDefault="00C03CF6" w:rsidP="00C03CF6">
      <w:pPr>
        <w:ind w:firstLine="709"/>
        <w:jc w:val="both"/>
        <w:rPr>
          <w:color w:val="auto"/>
          <w:szCs w:val="20"/>
        </w:rPr>
      </w:pPr>
    </w:p>
    <w:p w:rsidR="00C03CF6" w:rsidRPr="00C03CF6" w:rsidRDefault="00C03CF6" w:rsidP="00C03CF6">
      <w:pPr>
        <w:suppressAutoHyphens/>
        <w:ind w:firstLine="708"/>
        <w:contextualSpacing/>
        <w:jc w:val="both"/>
        <w:rPr>
          <w:rFonts w:eastAsia="Arial Unicode MS"/>
          <w:iCs/>
          <w:szCs w:val="28"/>
        </w:rPr>
      </w:pPr>
      <w:r w:rsidRPr="00C03CF6">
        <w:rPr>
          <w:rFonts w:eastAsia="Arial Unicode MS"/>
          <w:iCs/>
          <w:szCs w:val="28"/>
        </w:rPr>
        <w:t xml:space="preserve">Оплата Работ производится Заказчиком в течение 30 (тридцати) календарных дней </w:t>
      </w:r>
      <w:proofErr w:type="gramStart"/>
      <w:r w:rsidRPr="00C03CF6">
        <w:rPr>
          <w:rFonts w:eastAsia="Arial Unicode MS"/>
          <w:iCs/>
          <w:szCs w:val="28"/>
        </w:rPr>
        <w:t>с даты получения</w:t>
      </w:r>
      <w:proofErr w:type="gramEnd"/>
      <w:r w:rsidRPr="00C03CF6">
        <w:rPr>
          <w:rFonts w:eastAsia="Arial Unicode MS"/>
          <w:iCs/>
          <w:szCs w:val="28"/>
        </w:rPr>
        <w:t xml:space="preserve"> от Подрядчика комплекта документов (в т.ч. акт приемки выполненных работ по форме КС-2, справка о стоимости выполненных Работ по форме КС-3, акт </w:t>
      </w:r>
      <w:r w:rsidR="00872C1F">
        <w:rPr>
          <w:rFonts w:eastAsia="Arial Unicode MS"/>
          <w:iCs/>
          <w:szCs w:val="28"/>
        </w:rPr>
        <w:t>приема-передачи документации</w:t>
      </w:r>
      <w:r w:rsidRPr="00C03CF6">
        <w:rPr>
          <w:rFonts w:eastAsia="Arial Unicode MS"/>
          <w:iCs/>
          <w:szCs w:val="28"/>
        </w:rPr>
        <w:t>,</w:t>
      </w:r>
      <w:r w:rsidRPr="00C03CF6">
        <w:rPr>
          <w:rFonts w:eastAsia="Arial Unicode MS"/>
          <w:szCs w:val="28"/>
        </w:rPr>
        <w:t xml:space="preserve"> </w:t>
      </w:r>
      <w:r w:rsidRPr="00C03CF6">
        <w:rPr>
          <w:rFonts w:eastAsia="Arial Unicode MS"/>
          <w:iCs/>
          <w:szCs w:val="28"/>
        </w:rPr>
        <w:t>счет-фактур</w:t>
      </w:r>
      <w:r w:rsidR="00872C1F">
        <w:rPr>
          <w:rFonts w:eastAsia="Arial Unicode MS"/>
          <w:iCs/>
          <w:szCs w:val="28"/>
        </w:rPr>
        <w:t>а)</w:t>
      </w:r>
      <w:r w:rsidRPr="00C03CF6">
        <w:rPr>
          <w:rFonts w:eastAsia="Arial Unicode MS"/>
          <w:iCs/>
          <w:szCs w:val="28"/>
        </w:rPr>
        <w:t>.</w:t>
      </w: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2649BC" w:rsidRDefault="002649BC" w:rsidP="003D29CE">
      <w:pPr>
        <w:ind w:firstLine="709"/>
        <w:jc w:val="both"/>
        <w:rPr>
          <w:color w:val="auto"/>
          <w:szCs w:val="28"/>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D26A9E">
        <w:rPr>
          <w:color w:val="auto"/>
          <w:sz w:val="24"/>
        </w:rPr>
        <w:t>26</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D26A9E">
        <w:rPr>
          <w:b/>
          <w:color w:val="auto"/>
          <w:szCs w:val="28"/>
        </w:rPr>
        <w:t>26</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A758D7" w:rsidRPr="00281F83" w:rsidRDefault="002B40DE" w:rsidP="00A758D7">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D26A9E">
        <w:rPr>
          <w:b/>
          <w:color w:val="auto"/>
          <w:szCs w:val="28"/>
        </w:rPr>
        <w:t>26</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на право заключения </w:t>
      </w:r>
      <w:r w:rsidR="002649BC" w:rsidRPr="009328D5">
        <w:rPr>
          <w:szCs w:val="28"/>
        </w:rPr>
        <w:t xml:space="preserve">Договора </w:t>
      </w:r>
      <w:r w:rsidR="002649BC">
        <w:rPr>
          <w:szCs w:val="28"/>
        </w:rPr>
        <w:t xml:space="preserve">на выполнение проектных работ по оборудованию автоматической </w:t>
      </w:r>
      <w:proofErr w:type="gramStart"/>
      <w:r w:rsidR="002649BC">
        <w:rPr>
          <w:szCs w:val="28"/>
        </w:rPr>
        <w:t xml:space="preserve">системой пожаротушения и противопожарным работам (противопожарные преграды и перегородки по разделению помещений) </w:t>
      </w:r>
      <w:r w:rsidR="002649BC" w:rsidRPr="005703EF">
        <w:rPr>
          <w:szCs w:val="28"/>
        </w:rPr>
        <w:t>помещения в 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 здание служебно-бытового блока инв. №6003;</w:t>
      </w:r>
      <w:proofErr w:type="gramEnd"/>
      <w:r w:rsidR="002649BC" w:rsidRPr="005703EF">
        <w:rPr>
          <w:szCs w:val="28"/>
        </w:rPr>
        <w:t xml:space="preserve"> здание склада №3 инв. №4796/2 (склад №6), здание склада масел, химикатов тарного хранения инв. №3890 (краскотерка, склад красок); здание главного магазина инв. №4058</w:t>
      </w:r>
      <w:r w:rsidR="009928F7">
        <w:rPr>
          <w:szCs w:val="28"/>
        </w:rPr>
        <w:t xml:space="preserve"> </w:t>
      </w:r>
      <w:r w:rsidR="00A758D7">
        <w:rPr>
          <w:szCs w:val="28"/>
        </w:rPr>
        <w:t xml:space="preserve">для нужд </w:t>
      </w:r>
      <w:r w:rsidR="006D7949">
        <w:rPr>
          <w:szCs w:val="28"/>
        </w:rPr>
        <w:t>Воронежско</w:t>
      </w:r>
      <w:r w:rsidR="00A758D7">
        <w:rPr>
          <w:szCs w:val="28"/>
        </w:rPr>
        <w:t>го</w:t>
      </w:r>
      <w:r w:rsidR="006D7949">
        <w:rPr>
          <w:szCs w:val="28"/>
        </w:rPr>
        <w:t xml:space="preserve">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lastRenderedPageBreak/>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A9E" w:rsidRDefault="00D26A9E"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D26A9E">
        <w:rPr>
          <w:color w:val="auto"/>
          <w:sz w:val="24"/>
        </w:rPr>
        <w:t>26</w:t>
      </w:r>
      <w:r w:rsidR="003740B2">
        <w:rPr>
          <w:color w:val="000000" w:themeColor="text1"/>
          <w:sz w:val="24"/>
        </w:rPr>
        <w:t>-ВВРЗ/2021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Default="0040015D" w:rsidP="0042131A">
      <w:pPr>
        <w:pStyle w:val="a3"/>
        <w:suppressAutoHyphens/>
        <w:ind w:right="306"/>
        <w:rPr>
          <w:i/>
          <w:color w:val="auto"/>
          <w:sz w:val="28"/>
          <w:szCs w:val="28"/>
        </w:rPr>
      </w:pPr>
      <w:r w:rsidRPr="00D404BA">
        <w:rPr>
          <w:i/>
          <w:color w:val="auto"/>
          <w:sz w:val="28"/>
          <w:szCs w:val="28"/>
        </w:rPr>
        <w:br w:type="page"/>
      </w:r>
    </w:p>
    <w:p w:rsidR="00744F65" w:rsidRPr="0042131A" w:rsidRDefault="00744F65" w:rsidP="0042131A">
      <w:pPr>
        <w:pStyle w:val="a3"/>
        <w:suppressAutoHyphens/>
        <w:ind w:right="306"/>
        <w:rPr>
          <w:b w:val="0"/>
          <w:i/>
          <w:color w:val="auto"/>
          <w:sz w:val="28"/>
          <w:szCs w:val="28"/>
        </w:rPr>
      </w:pP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D26A9E" w:rsidRDefault="00D26A9E" w:rsidP="0053735F">
      <w:pPr>
        <w:pStyle w:val="a3"/>
        <w:rPr>
          <w:b w:val="0"/>
          <w:sz w:val="22"/>
          <w:szCs w:val="22"/>
        </w:rPr>
      </w:pPr>
    </w:p>
    <w:p w:rsidR="00D26A9E" w:rsidRDefault="00D26A9E" w:rsidP="0053735F">
      <w:pPr>
        <w:pStyle w:val="a3"/>
        <w:rPr>
          <w:b w:val="0"/>
          <w:sz w:val="22"/>
          <w:szCs w:val="22"/>
        </w:rPr>
      </w:pPr>
    </w:p>
    <w:p w:rsidR="00D26A9E" w:rsidRDefault="00D26A9E" w:rsidP="0053735F">
      <w:pPr>
        <w:pStyle w:val="a3"/>
        <w:rPr>
          <w:b w:val="0"/>
          <w:sz w:val="22"/>
          <w:szCs w:val="22"/>
        </w:rPr>
      </w:pPr>
    </w:p>
    <w:p w:rsidR="002649BC" w:rsidRDefault="002649BC"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D26A9E">
        <w:rPr>
          <w:color w:val="auto"/>
          <w:sz w:val="24"/>
        </w:rPr>
        <w:t>26</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D26A9E">
        <w:rPr>
          <w:color w:val="auto"/>
          <w:sz w:val="24"/>
        </w:rPr>
        <w:t>26</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918"/>
        <w:gridCol w:w="737"/>
        <w:gridCol w:w="851"/>
        <w:gridCol w:w="1707"/>
        <w:gridCol w:w="900"/>
        <w:gridCol w:w="1676"/>
      </w:tblGrid>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w:t>
            </w:r>
          </w:p>
          <w:p w:rsidR="00636CF2" w:rsidRPr="00A758D7" w:rsidRDefault="00636CF2" w:rsidP="002A4412">
            <w:pPr>
              <w:suppressAutoHyphens/>
              <w:jc w:val="center"/>
              <w:rPr>
                <w:sz w:val="26"/>
                <w:szCs w:val="26"/>
              </w:rPr>
            </w:pPr>
            <w:proofErr w:type="spellStart"/>
            <w:proofErr w:type="gramStart"/>
            <w:r w:rsidRPr="00A758D7">
              <w:rPr>
                <w:sz w:val="26"/>
                <w:szCs w:val="26"/>
              </w:rPr>
              <w:t>п</w:t>
            </w:r>
            <w:proofErr w:type="spellEnd"/>
            <w:proofErr w:type="gramEnd"/>
            <w:r w:rsidRPr="00A758D7">
              <w:rPr>
                <w:sz w:val="26"/>
                <w:szCs w:val="26"/>
              </w:rPr>
              <w:t>/</w:t>
            </w:r>
            <w:proofErr w:type="spellStart"/>
            <w:r w:rsidRPr="00A758D7">
              <w:rPr>
                <w:sz w:val="26"/>
                <w:szCs w:val="26"/>
              </w:rPr>
              <w:t>п</w:t>
            </w:r>
            <w:proofErr w:type="spellEnd"/>
          </w:p>
        </w:tc>
        <w:tc>
          <w:tcPr>
            <w:tcW w:w="3918" w:type="dxa"/>
            <w:vAlign w:val="center"/>
          </w:tcPr>
          <w:p w:rsidR="00636CF2" w:rsidRPr="00A758D7" w:rsidRDefault="00636CF2" w:rsidP="008E326E">
            <w:pPr>
              <w:suppressAutoHyphens/>
              <w:jc w:val="center"/>
              <w:rPr>
                <w:rFonts w:eastAsia="MS Mincho"/>
                <w:sz w:val="26"/>
                <w:szCs w:val="26"/>
              </w:rPr>
            </w:pPr>
            <w:r w:rsidRPr="00A758D7">
              <w:rPr>
                <w:sz w:val="26"/>
                <w:szCs w:val="26"/>
              </w:rPr>
              <w:t xml:space="preserve">Наименование </w:t>
            </w:r>
          </w:p>
        </w:tc>
        <w:tc>
          <w:tcPr>
            <w:tcW w:w="737" w:type="dxa"/>
          </w:tcPr>
          <w:p w:rsidR="00636CF2" w:rsidRPr="00A758D7" w:rsidRDefault="00636CF2" w:rsidP="002A4412">
            <w:pPr>
              <w:suppressAutoHyphens/>
              <w:jc w:val="center"/>
              <w:rPr>
                <w:rFonts w:eastAsia="MS Mincho"/>
                <w:sz w:val="26"/>
                <w:szCs w:val="26"/>
              </w:rPr>
            </w:pPr>
            <w:r w:rsidRPr="00A758D7">
              <w:rPr>
                <w:rFonts w:eastAsia="MS Mincho"/>
                <w:sz w:val="26"/>
                <w:szCs w:val="26"/>
              </w:rPr>
              <w:t xml:space="preserve">Ед. </w:t>
            </w:r>
            <w:proofErr w:type="spellStart"/>
            <w:r w:rsidRPr="00A758D7">
              <w:rPr>
                <w:rFonts w:eastAsia="MS Mincho"/>
                <w:sz w:val="26"/>
                <w:szCs w:val="26"/>
              </w:rPr>
              <w:t>изм</w:t>
            </w:r>
            <w:proofErr w:type="spellEnd"/>
            <w:r w:rsidRPr="00A758D7">
              <w:rPr>
                <w:rFonts w:eastAsia="MS Mincho"/>
                <w:sz w:val="26"/>
                <w:szCs w:val="26"/>
              </w:rPr>
              <w:t>.</w:t>
            </w:r>
          </w:p>
        </w:tc>
        <w:tc>
          <w:tcPr>
            <w:tcW w:w="851" w:type="dxa"/>
          </w:tcPr>
          <w:p w:rsidR="00636CF2" w:rsidRPr="00A758D7" w:rsidRDefault="00636CF2" w:rsidP="002A4412">
            <w:pPr>
              <w:suppressAutoHyphens/>
              <w:jc w:val="center"/>
              <w:rPr>
                <w:rFonts w:eastAsia="MS Mincho"/>
                <w:sz w:val="26"/>
                <w:szCs w:val="26"/>
              </w:rPr>
            </w:pPr>
            <w:r w:rsidRPr="00A758D7">
              <w:rPr>
                <w:rFonts w:eastAsia="MS Mincho"/>
                <w:sz w:val="26"/>
                <w:szCs w:val="26"/>
              </w:rPr>
              <w:t>Кол-во</w:t>
            </w:r>
          </w:p>
        </w:tc>
        <w:tc>
          <w:tcPr>
            <w:tcW w:w="1707" w:type="dxa"/>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(без НДС)</w:t>
            </w:r>
          </w:p>
        </w:tc>
        <w:tc>
          <w:tcPr>
            <w:tcW w:w="900" w:type="dxa"/>
          </w:tcPr>
          <w:p w:rsidR="00636CF2" w:rsidRPr="00A758D7" w:rsidRDefault="00636CF2" w:rsidP="002A4412">
            <w:pPr>
              <w:suppressAutoHyphens/>
              <w:jc w:val="center"/>
              <w:rPr>
                <w:rFonts w:eastAsia="MS Mincho"/>
                <w:sz w:val="26"/>
                <w:szCs w:val="26"/>
              </w:rPr>
            </w:pPr>
            <w:r w:rsidRPr="00A758D7">
              <w:rPr>
                <w:rFonts w:eastAsia="MS Mincho"/>
                <w:sz w:val="26"/>
                <w:szCs w:val="26"/>
              </w:rPr>
              <w:t>НДС, руб.</w:t>
            </w:r>
          </w:p>
        </w:tc>
        <w:tc>
          <w:tcPr>
            <w:tcW w:w="1676" w:type="dxa"/>
            <w:vAlign w:val="center"/>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 xml:space="preserve"> (с учетом НДС)</w:t>
            </w:r>
          </w:p>
        </w:tc>
      </w:tr>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1</w:t>
            </w:r>
          </w:p>
        </w:tc>
        <w:tc>
          <w:tcPr>
            <w:tcW w:w="3918" w:type="dxa"/>
          </w:tcPr>
          <w:p w:rsidR="002649BC" w:rsidRPr="00A758D7" w:rsidRDefault="00A758D7" w:rsidP="003740B2">
            <w:pPr>
              <w:suppressAutoHyphens/>
              <w:rPr>
                <w:sz w:val="26"/>
                <w:szCs w:val="26"/>
              </w:rPr>
            </w:pPr>
            <w:proofErr w:type="gramStart"/>
            <w:r w:rsidRPr="00A758D7">
              <w:rPr>
                <w:sz w:val="26"/>
                <w:szCs w:val="26"/>
              </w:rPr>
              <w:t>Выполнение проектных работ</w:t>
            </w:r>
            <w:r w:rsidR="002649BC">
              <w:rPr>
                <w:sz w:val="26"/>
                <w:szCs w:val="26"/>
              </w:rPr>
              <w:t xml:space="preserve"> </w:t>
            </w:r>
            <w:r w:rsidR="002649BC" w:rsidRPr="002649BC">
              <w:rPr>
                <w:sz w:val="26"/>
                <w:szCs w:val="26"/>
              </w:rPr>
              <w:t>по оборудованию автоматической системой пожаротушения и противопожарным работам (противопожарные преграды и перегородки по разделению помещений) помещения в 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w:t>
            </w:r>
            <w:proofErr w:type="gramEnd"/>
            <w:r w:rsidR="002649BC" w:rsidRPr="002649BC">
              <w:rPr>
                <w:sz w:val="26"/>
                <w:szCs w:val="26"/>
              </w:rPr>
              <w:t xml:space="preserve">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Pr="00A758D7">
              <w:rPr>
                <w:sz w:val="26"/>
                <w:szCs w:val="26"/>
              </w:rPr>
              <w:t xml:space="preserve"> для нужд </w:t>
            </w:r>
            <w:r w:rsidR="00AC51E4" w:rsidRPr="00A758D7">
              <w:rPr>
                <w:sz w:val="26"/>
                <w:szCs w:val="26"/>
              </w:rPr>
              <w:t>Воронежского ВРЗ АО «ВРМ»,</w:t>
            </w:r>
            <w:r w:rsidR="003740B2" w:rsidRPr="00A758D7">
              <w:rPr>
                <w:sz w:val="26"/>
                <w:szCs w:val="26"/>
              </w:rPr>
              <w:t xml:space="preserve"> в 2021</w:t>
            </w:r>
            <w:r w:rsidR="00AC51E4" w:rsidRPr="00A758D7">
              <w:rPr>
                <w:sz w:val="26"/>
                <w:szCs w:val="26"/>
              </w:rPr>
              <w:t xml:space="preserve"> году</w:t>
            </w:r>
          </w:p>
        </w:tc>
        <w:tc>
          <w:tcPr>
            <w:tcW w:w="737" w:type="dxa"/>
            <w:vAlign w:val="center"/>
          </w:tcPr>
          <w:p w:rsidR="00636CF2" w:rsidRPr="00A758D7" w:rsidRDefault="00636CF2" w:rsidP="002A4412">
            <w:pPr>
              <w:suppressAutoHyphens/>
              <w:jc w:val="center"/>
              <w:rPr>
                <w:sz w:val="26"/>
                <w:szCs w:val="26"/>
              </w:rPr>
            </w:pPr>
          </w:p>
        </w:tc>
        <w:tc>
          <w:tcPr>
            <w:tcW w:w="851" w:type="dxa"/>
            <w:vAlign w:val="center"/>
          </w:tcPr>
          <w:p w:rsidR="00636CF2" w:rsidRPr="00A758D7" w:rsidRDefault="00636CF2" w:rsidP="002A4412">
            <w:pPr>
              <w:suppressAutoHyphens/>
              <w:jc w:val="center"/>
              <w:rPr>
                <w:sz w:val="26"/>
                <w:szCs w:val="26"/>
              </w:rPr>
            </w:pPr>
          </w:p>
        </w:tc>
        <w:tc>
          <w:tcPr>
            <w:tcW w:w="1707" w:type="dxa"/>
          </w:tcPr>
          <w:p w:rsidR="00636CF2" w:rsidRPr="00A758D7" w:rsidRDefault="00636CF2" w:rsidP="002A4412">
            <w:pPr>
              <w:suppressAutoHyphens/>
              <w:jc w:val="both"/>
              <w:rPr>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r w:rsidR="00636CF2" w:rsidRPr="00A758D7" w:rsidTr="00A758D7">
        <w:tc>
          <w:tcPr>
            <w:tcW w:w="5274" w:type="dxa"/>
            <w:gridSpan w:val="3"/>
          </w:tcPr>
          <w:p w:rsidR="00636CF2" w:rsidRPr="00A758D7" w:rsidRDefault="00636CF2" w:rsidP="002A4412">
            <w:pPr>
              <w:suppressAutoHyphens/>
              <w:jc w:val="both"/>
              <w:rPr>
                <w:sz w:val="26"/>
                <w:szCs w:val="26"/>
              </w:rPr>
            </w:pPr>
            <w:r w:rsidRPr="00A758D7">
              <w:rPr>
                <w:sz w:val="26"/>
                <w:szCs w:val="26"/>
              </w:rPr>
              <w:t>ИТОГО</w:t>
            </w:r>
          </w:p>
        </w:tc>
        <w:tc>
          <w:tcPr>
            <w:tcW w:w="851" w:type="dxa"/>
          </w:tcPr>
          <w:p w:rsidR="00636CF2" w:rsidRPr="00A758D7" w:rsidRDefault="00636CF2" w:rsidP="002A4412">
            <w:pPr>
              <w:suppressAutoHyphens/>
              <w:jc w:val="both"/>
              <w:rPr>
                <w:sz w:val="26"/>
                <w:szCs w:val="26"/>
              </w:rPr>
            </w:pPr>
          </w:p>
        </w:tc>
        <w:tc>
          <w:tcPr>
            <w:tcW w:w="1707" w:type="dxa"/>
          </w:tcPr>
          <w:p w:rsidR="00636CF2" w:rsidRPr="00A758D7" w:rsidRDefault="00636CF2" w:rsidP="002A4412">
            <w:pPr>
              <w:suppressAutoHyphens/>
              <w:jc w:val="both"/>
              <w:rPr>
                <w:color w:val="FF0000"/>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bl>
    <w:p w:rsidR="00A758D7" w:rsidRDefault="00A758D7"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w:t>
      </w:r>
      <w:r w:rsidR="00A758D7">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740B2" w:rsidRDefault="003B0002" w:rsidP="00D866A0">
      <w:pPr>
        <w:pStyle w:val="a3"/>
      </w:pPr>
      <w:r>
        <w:t xml:space="preserve">              </w:t>
      </w:r>
      <w:r w:rsidRPr="00CB75F2">
        <w:t>(Должность, подпись, ФИО)                                                (печать)</w:t>
      </w:r>
    </w:p>
    <w:p w:rsidR="003740B2" w:rsidRDefault="003740B2"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2649BC" w:rsidRDefault="002649BC" w:rsidP="00D866A0">
      <w:pPr>
        <w:pStyle w:val="a3"/>
      </w:pPr>
    </w:p>
    <w:p w:rsidR="00D26A9E" w:rsidRDefault="00D26A9E" w:rsidP="00D866A0">
      <w:pPr>
        <w:pStyle w:val="a3"/>
      </w:pPr>
    </w:p>
    <w:p w:rsidR="0030495B" w:rsidRDefault="0030495B" w:rsidP="00D866A0">
      <w:pPr>
        <w:pStyle w:val="a3"/>
      </w:pPr>
    </w:p>
    <w:p w:rsidR="0030495B" w:rsidRDefault="0030495B" w:rsidP="00D866A0">
      <w:pPr>
        <w:pStyle w:val="a3"/>
      </w:pPr>
    </w:p>
    <w:p w:rsidR="0030495B" w:rsidRDefault="0030495B" w:rsidP="00D866A0">
      <w:pPr>
        <w:pStyle w:val="a3"/>
      </w:pPr>
    </w:p>
    <w:p w:rsidR="00D26A9E" w:rsidRDefault="00D26A9E" w:rsidP="00D866A0">
      <w:pPr>
        <w:pStyle w:val="a3"/>
      </w:pPr>
    </w:p>
    <w:p w:rsidR="00D26A9E" w:rsidRDefault="00D26A9E" w:rsidP="00D866A0">
      <w:pPr>
        <w:pStyle w:val="a3"/>
      </w:pPr>
    </w:p>
    <w:p w:rsidR="00D26A9E" w:rsidRDefault="00D26A9E" w:rsidP="00D866A0">
      <w:pPr>
        <w:pStyle w:val="a3"/>
      </w:pPr>
    </w:p>
    <w:p w:rsidR="00D26A9E" w:rsidRDefault="00D26A9E" w:rsidP="00D866A0">
      <w:pPr>
        <w:pStyle w:val="a3"/>
      </w:pPr>
    </w:p>
    <w:p w:rsidR="00D26A9E" w:rsidRDefault="00D26A9E" w:rsidP="00D866A0">
      <w:pPr>
        <w:pStyle w:val="a3"/>
      </w:pPr>
    </w:p>
    <w:p w:rsidR="00D26A9E" w:rsidRDefault="00D26A9E" w:rsidP="00D866A0">
      <w:pPr>
        <w:pStyle w:val="a3"/>
      </w:pPr>
    </w:p>
    <w:p w:rsidR="00D26A9E" w:rsidRDefault="00D26A9E" w:rsidP="00D866A0">
      <w:pPr>
        <w:pStyle w:val="a3"/>
      </w:pPr>
    </w:p>
    <w:p w:rsidR="00D56CF8" w:rsidRPr="00D866A0" w:rsidRDefault="00D866A0" w:rsidP="00D866A0">
      <w:pPr>
        <w:pStyle w:val="a3"/>
      </w:pPr>
      <w:r>
        <w:t xml:space="preserve">                                                                                                                             </w:t>
      </w:r>
      <w:r w:rsidR="00D56CF8" w:rsidRPr="00294485">
        <w:rPr>
          <w:b w:val="0"/>
          <w:color w:val="auto"/>
          <w:sz w:val="22"/>
          <w:szCs w:val="22"/>
        </w:rPr>
        <w:t xml:space="preserve">Приложение № </w:t>
      </w:r>
      <w:r w:rsidR="000631D5">
        <w:rPr>
          <w:b w:val="0"/>
          <w:color w:val="auto"/>
          <w:sz w:val="22"/>
          <w:szCs w:val="22"/>
        </w:rPr>
        <w:t>5</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D26A9E">
        <w:rPr>
          <w:color w:val="auto"/>
          <w:sz w:val="24"/>
        </w:rPr>
        <w:t>26</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9170A1">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proofErr w:type="spellStart"/>
      <w:r w:rsidRPr="00294485">
        <w:rPr>
          <w:bCs/>
          <w:color w:val="auto"/>
          <w:sz w:val="26"/>
          <w:szCs w:val="26"/>
        </w:rPr>
        <w:t>__</w:t>
      </w:r>
      <w:r w:rsidRPr="00294485">
        <w:rPr>
          <w:bCs/>
          <w:color w:val="auto"/>
          <w:spacing w:val="3"/>
          <w:sz w:val="26"/>
          <w:szCs w:val="26"/>
        </w:rPr>
        <w:t>г</w:t>
      </w:r>
      <w:proofErr w:type="spellEnd"/>
      <w:r w:rsidRPr="00294485">
        <w:rPr>
          <w:bCs/>
          <w:color w:val="auto"/>
          <w:spacing w:val="3"/>
          <w:sz w:val="26"/>
          <w:szCs w:val="26"/>
        </w:rPr>
        <w:t>.</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proofErr w:type="gramStart"/>
      <w:r w:rsidRPr="00294485">
        <w:rPr>
          <w:bCs/>
          <w:color w:val="auto"/>
          <w:sz w:val="26"/>
          <w:szCs w:val="26"/>
        </w:rPr>
        <w:t xml:space="preserve">Акционерное Общество «Вагонреммаш» (АО «ВРМ»), именуемое в дальнейшем «Заказчик», в лице директора </w:t>
      </w:r>
      <w:r w:rsidR="003740B2">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3740B2">
        <w:rPr>
          <w:bCs/>
          <w:color w:val="auto"/>
          <w:sz w:val="26"/>
          <w:szCs w:val="26"/>
        </w:rPr>
        <w:t>Доверенности № ВРМ-110/20 от 22.12.2020</w:t>
      </w:r>
      <w:r w:rsidR="00D23FA5">
        <w:rPr>
          <w:bCs/>
          <w:color w:val="auto"/>
          <w:sz w:val="26"/>
          <w:szCs w:val="26"/>
        </w:rPr>
        <w:t xml:space="preserve">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796BB6" w:rsidRDefault="00582D17" w:rsidP="00796BB6">
      <w:pPr>
        <w:ind w:right="135" w:firstLine="568"/>
        <w:jc w:val="both"/>
        <w:rPr>
          <w:sz w:val="26"/>
          <w:szCs w:val="26"/>
        </w:rPr>
      </w:pPr>
      <w:r w:rsidRPr="00294485">
        <w:rPr>
          <w:rFonts w:eastAsia="Arial Unicode MS"/>
          <w:color w:val="auto"/>
          <w:sz w:val="26"/>
          <w:szCs w:val="26"/>
        </w:rPr>
        <w:t xml:space="preserve">1.1. </w:t>
      </w:r>
      <w:proofErr w:type="gramStart"/>
      <w:r w:rsidRPr="00294485">
        <w:rPr>
          <w:rFonts w:eastAsia="Arial Unicode MS"/>
          <w:color w:val="auto"/>
          <w:sz w:val="26"/>
          <w:szCs w:val="26"/>
        </w:rPr>
        <w:t>Подрядчик принимает на себя обязательства</w:t>
      </w:r>
      <w:r w:rsidR="001A5EE7">
        <w:rPr>
          <w:rFonts w:eastAsia="Arial Unicode MS"/>
          <w:color w:val="auto"/>
          <w:sz w:val="26"/>
          <w:szCs w:val="26"/>
        </w:rPr>
        <w:t xml:space="preserve"> по заданию Заказчика выполнить </w:t>
      </w:r>
      <w:r w:rsidR="00A758D7" w:rsidRPr="001A5EE7">
        <w:rPr>
          <w:sz w:val="26"/>
          <w:szCs w:val="26"/>
        </w:rPr>
        <w:t xml:space="preserve">проектные работы </w:t>
      </w:r>
      <w:r w:rsidR="00796BB6">
        <w:rPr>
          <w:sz w:val="26"/>
          <w:szCs w:val="26"/>
        </w:rPr>
        <w:t xml:space="preserve">по </w:t>
      </w:r>
      <w:r w:rsidR="00796BB6" w:rsidRPr="00796BB6">
        <w:rPr>
          <w:sz w:val="26"/>
          <w:szCs w:val="26"/>
        </w:rPr>
        <w:t>оборудованию автоматической системой пожаротушения и противопожарным работам (противопожарные преграды и перегородки по разделению помещений) помещения в 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w:t>
      </w:r>
      <w:proofErr w:type="gramEnd"/>
      <w:r w:rsidR="00796BB6" w:rsidRPr="00796BB6">
        <w:rPr>
          <w:sz w:val="26"/>
          <w:szCs w:val="26"/>
        </w:rPr>
        <w:t xml:space="preserve"> </w:t>
      </w:r>
      <w:proofErr w:type="gramStart"/>
      <w:r w:rsidR="00796BB6" w:rsidRPr="00796BB6">
        <w:rPr>
          <w:sz w:val="26"/>
          <w:szCs w:val="26"/>
        </w:rPr>
        <w:t>здании</w:t>
      </w:r>
      <w:proofErr w:type="gramEnd"/>
      <w:r w:rsidR="00796BB6" w:rsidRPr="00796BB6">
        <w:rPr>
          <w:sz w:val="26"/>
          <w:szCs w:val="26"/>
        </w:rPr>
        <w:t xml:space="preserve"> деревоотделочного цеха (деревообрабатывающего цеха, станочное отделение) инв. №8;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A758D7" w:rsidRPr="00796BB6">
        <w:rPr>
          <w:rFonts w:eastAsia="Arial Unicode MS"/>
          <w:color w:val="auto"/>
          <w:sz w:val="26"/>
          <w:szCs w:val="26"/>
        </w:rPr>
        <w:t>, находящихся на балансовом учете Воронежского ВРЗ АО «ВРМ»</w:t>
      </w:r>
      <w:r w:rsidR="00A758D7" w:rsidRPr="001A5EE7">
        <w:rPr>
          <w:rFonts w:eastAsia="Arial Unicode MS"/>
          <w:color w:val="auto"/>
          <w:sz w:val="26"/>
          <w:szCs w:val="26"/>
        </w:rPr>
        <w:t xml:space="preserve"> (далее Работы)</w:t>
      </w:r>
      <w:r w:rsidRPr="001A5EE7">
        <w:rPr>
          <w:color w:val="auto"/>
          <w:sz w:val="26"/>
          <w:szCs w:val="26"/>
        </w:rPr>
        <w:t>,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w:t>
      </w:r>
      <w:r w:rsidR="00456FCC" w:rsidRPr="001A5EE7">
        <w:rPr>
          <w:sz w:val="26"/>
          <w:szCs w:val="26"/>
        </w:rPr>
        <w:t xml:space="preserve">проектные работы </w:t>
      </w:r>
      <w:r w:rsidR="00456FCC">
        <w:rPr>
          <w:sz w:val="26"/>
          <w:szCs w:val="26"/>
        </w:rPr>
        <w:t xml:space="preserve">по </w:t>
      </w:r>
      <w:r w:rsidR="00456FCC" w:rsidRPr="00796BB6">
        <w:rPr>
          <w:sz w:val="26"/>
          <w:szCs w:val="26"/>
        </w:rPr>
        <w:t>оборудованию автоматической системой пожаротушения и противопожарным работам (противопожарные преграды и перегородки по разделению помещений)</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3740B2" w:rsidP="00582D17">
      <w:pPr>
        <w:ind w:left="-284" w:firstLine="568"/>
        <w:rPr>
          <w:rFonts w:eastAsia="Arial Unicode MS"/>
          <w:color w:val="auto"/>
          <w:sz w:val="26"/>
          <w:szCs w:val="26"/>
        </w:rPr>
      </w:pPr>
      <w:r>
        <w:rPr>
          <w:rFonts w:eastAsia="Arial Unicode MS"/>
          <w:color w:val="auto"/>
          <w:sz w:val="26"/>
          <w:szCs w:val="26"/>
        </w:rPr>
        <w:t xml:space="preserve">- начало работ – </w:t>
      </w:r>
      <w:proofErr w:type="gramStart"/>
      <w:r w:rsidR="00BA5C2C" w:rsidRPr="00BA5C2C">
        <w:rPr>
          <w:rFonts w:eastAsia="Arial Unicode MS"/>
          <w:color w:val="auto"/>
          <w:sz w:val="26"/>
          <w:szCs w:val="26"/>
        </w:rPr>
        <w:t>с даты подписания</w:t>
      </w:r>
      <w:proofErr w:type="gramEnd"/>
      <w:r w:rsidR="001A5EE7">
        <w:rPr>
          <w:rFonts w:eastAsia="Arial Unicode MS"/>
          <w:color w:val="auto"/>
          <w:sz w:val="26"/>
          <w:szCs w:val="26"/>
        </w:rPr>
        <w:t xml:space="preserve"> договора</w:t>
      </w:r>
      <w:r w:rsidR="00582D17" w:rsidRPr="00294485">
        <w:rPr>
          <w:rFonts w:eastAsia="Arial Unicode MS"/>
          <w:color w:val="auto"/>
          <w:sz w:val="26"/>
          <w:szCs w:val="26"/>
        </w:rPr>
        <w:t>;</w:t>
      </w:r>
    </w:p>
    <w:p w:rsidR="00582D17" w:rsidRPr="00294485" w:rsidRDefault="00690813"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001A5EE7">
        <w:rPr>
          <w:rFonts w:eastAsia="Arial Unicode MS"/>
          <w:color w:val="auto"/>
          <w:sz w:val="26"/>
          <w:szCs w:val="26"/>
        </w:rPr>
        <w:t>30</w:t>
      </w:r>
      <w:r>
        <w:rPr>
          <w:rFonts w:eastAsia="Arial Unicode MS"/>
          <w:color w:val="auto"/>
          <w:sz w:val="26"/>
          <w:szCs w:val="26"/>
        </w:rPr>
        <w:t>.</w:t>
      </w:r>
      <w:r w:rsidR="001A5EE7">
        <w:rPr>
          <w:rFonts w:eastAsia="Arial Unicode MS"/>
          <w:color w:val="auto"/>
          <w:sz w:val="26"/>
          <w:szCs w:val="26"/>
        </w:rPr>
        <w:t>09</w:t>
      </w:r>
      <w:r w:rsidR="003740B2">
        <w:rPr>
          <w:rFonts w:eastAsia="Arial Unicode MS"/>
          <w:color w:val="auto"/>
          <w:sz w:val="26"/>
          <w:szCs w:val="26"/>
        </w:rPr>
        <w:t>.2021</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w:t>
      </w:r>
      <w:proofErr w:type="gramStart"/>
      <w:r w:rsidRPr="00294485">
        <w:rPr>
          <w:rFonts w:eastAsia="Arial Unicode MS"/>
          <w:color w:val="auto"/>
          <w:sz w:val="26"/>
          <w:szCs w:val="26"/>
        </w:rPr>
        <w:t>оплачивает их твердую стоимость, согласно</w:t>
      </w:r>
      <w:proofErr w:type="gramEnd"/>
      <w:r w:rsidRPr="00294485">
        <w:rPr>
          <w:rFonts w:eastAsia="Arial Unicode MS"/>
          <w:color w:val="auto"/>
          <w:sz w:val="26"/>
          <w:szCs w:val="26"/>
        </w:rPr>
        <w:t xml:space="preserve">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w:t>
      </w:r>
      <w:proofErr w:type="gramStart"/>
      <w:r w:rsidRPr="00294485">
        <w:rPr>
          <w:bCs/>
          <w:color w:val="auto"/>
          <w:spacing w:val="-8"/>
          <w:sz w:val="26"/>
          <w:szCs w:val="26"/>
        </w:rPr>
        <w:t>основании</w:t>
      </w:r>
      <w:proofErr w:type="gramEnd"/>
      <w:r w:rsidRPr="00294485">
        <w:rPr>
          <w:bCs/>
          <w:color w:val="auto"/>
          <w:spacing w:val="-8"/>
          <w:sz w:val="26"/>
          <w:szCs w:val="26"/>
        </w:rPr>
        <w:t xml:space="preserve">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BA5C2C">
        <w:rPr>
          <w:color w:val="auto"/>
          <w:sz w:val="26"/>
          <w:szCs w:val="26"/>
        </w:rPr>
        <w:t>_____ от «</w:t>
      </w:r>
      <w:r w:rsidR="00137097">
        <w:rPr>
          <w:color w:val="auto"/>
          <w:sz w:val="26"/>
          <w:szCs w:val="26"/>
        </w:rPr>
        <w:t>___» ____________ 2021</w:t>
      </w:r>
      <w:r w:rsidR="00456FCC">
        <w:rPr>
          <w:color w:val="auto"/>
          <w:sz w:val="26"/>
          <w:szCs w:val="26"/>
        </w:rPr>
        <w:t xml:space="preserve"> </w:t>
      </w:r>
      <w:r w:rsidRPr="00294485">
        <w:rPr>
          <w:color w:val="auto"/>
          <w:sz w:val="26"/>
          <w:szCs w:val="26"/>
        </w:rPr>
        <w:t>г.</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796BB6" w:rsidRDefault="00582D17" w:rsidP="00796BB6">
      <w:pPr>
        <w:ind w:firstLine="709"/>
        <w:jc w:val="both"/>
        <w:rPr>
          <w:rFonts w:eastAsia="Arial Unicode MS"/>
          <w:color w:val="auto"/>
          <w:sz w:val="26"/>
          <w:szCs w:val="26"/>
        </w:rPr>
      </w:pPr>
      <w:proofErr w:type="gramStart"/>
      <w:r w:rsidRPr="00294485">
        <w:rPr>
          <w:rFonts w:eastAsia="Arial Unicode MS"/>
          <w:b/>
          <w:color w:val="auto"/>
          <w:sz w:val="26"/>
          <w:szCs w:val="26"/>
        </w:rPr>
        <w:t>Объект</w:t>
      </w:r>
      <w:r w:rsidRPr="00294485">
        <w:rPr>
          <w:rFonts w:eastAsia="Arial Unicode MS"/>
          <w:color w:val="auto"/>
          <w:sz w:val="26"/>
          <w:szCs w:val="26"/>
        </w:rPr>
        <w:t xml:space="preserve"> </w:t>
      </w:r>
      <w:r w:rsidR="00796BB6">
        <w:rPr>
          <w:rFonts w:eastAsia="Arial Unicode MS"/>
          <w:color w:val="auto"/>
          <w:sz w:val="26"/>
          <w:szCs w:val="26"/>
        </w:rPr>
        <w:t>–</w:t>
      </w:r>
      <w:r w:rsidR="00D740FC">
        <w:rPr>
          <w:rFonts w:eastAsia="Arial Unicode MS"/>
          <w:color w:val="auto"/>
          <w:sz w:val="26"/>
          <w:szCs w:val="26"/>
        </w:rPr>
        <w:t xml:space="preserve"> </w:t>
      </w:r>
      <w:r w:rsidR="00796BB6">
        <w:rPr>
          <w:rFonts w:eastAsia="Arial Unicode MS"/>
          <w:color w:val="auto"/>
          <w:sz w:val="26"/>
          <w:szCs w:val="26"/>
        </w:rPr>
        <w:t xml:space="preserve">помещения в </w:t>
      </w:r>
      <w:r w:rsidR="00796BB6" w:rsidRPr="00796BB6">
        <w:rPr>
          <w:sz w:val="26"/>
          <w:szCs w:val="26"/>
        </w:rPr>
        <w:t xml:space="preserve">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 здание служебно-бытового </w:t>
      </w:r>
      <w:r w:rsidR="00796BB6" w:rsidRPr="00796BB6">
        <w:rPr>
          <w:sz w:val="26"/>
          <w:szCs w:val="26"/>
        </w:rPr>
        <w:lastRenderedPageBreak/>
        <w:t>блока инв. №6003; здание склада №3 инв. №4796/2 (склад №6), здание склада масел, химикатов тарного хранения инв. №3890 (краскотерка, склад красок);</w:t>
      </w:r>
      <w:proofErr w:type="gramEnd"/>
      <w:r w:rsidR="00796BB6" w:rsidRPr="00796BB6">
        <w:rPr>
          <w:sz w:val="26"/>
          <w:szCs w:val="26"/>
        </w:rPr>
        <w:t xml:space="preserve"> здание главного магазина инв. №4058</w:t>
      </w:r>
      <w:r w:rsidR="00456FCC">
        <w:rPr>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456FCC">
        <w:rPr>
          <w:rFonts w:eastAsia="Arial Unicode MS"/>
          <w:color w:val="auto"/>
          <w:sz w:val="26"/>
          <w:szCs w:val="26"/>
        </w:rPr>
        <w:t>проектные работы</w:t>
      </w:r>
      <w:r w:rsidRPr="00294485">
        <w:rPr>
          <w:rFonts w:eastAsia="Arial Unicode MS"/>
          <w:color w:val="auto"/>
          <w:sz w:val="26"/>
          <w:szCs w:val="26"/>
        </w:rPr>
        <w:t>.</w:t>
      </w:r>
    </w:p>
    <w:p w:rsidR="00796BB6" w:rsidRDefault="00582D17" w:rsidP="00582D17">
      <w:pPr>
        <w:ind w:firstLine="709"/>
        <w:jc w:val="both"/>
        <w:rPr>
          <w:rFonts w:eastAsia="Arial Unicode MS"/>
          <w:color w:val="auto"/>
          <w:sz w:val="26"/>
          <w:szCs w:val="26"/>
        </w:rPr>
      </w:pPr>
      <w:proofErr w:type="gramStart"/>
      <w:r w:rsidRPr="00294485">
        <w:rPr>
          <w:rFonts w:eastAsia="Arial Unicode MS"/>
          <w:b/>
          <w:color w:val="auto"/>
          <w:sz w:val="26"/>
          <w:szCs w:val="26"/>
        </w:rPr>
        <w:t>Результат работ</w:t>
      </w:r>
      <w:r w:rsidRPr="00294485">
        <w:rPr>
          <w:rFonts w:eastAsia="Arial Unicode MS"/>
          <w:color w:val="auto"/>
          <w:sz w:val="26"/>
          <w:szCs w:val="26"/>
        </w:rPr>
        <w:t xml:space="preserve"> – </w:t>
      </w:r>
      <w:r w:rsidR="00137097">
        <w:rPr>
          <w:rFonts w:eastAsia="Arial Unicode MS"/>
          <w:color w:val="auto"/>
          <w:sz w:val="26"/>
          <w:szCs w:val="26"/>
        </w:rPr>
        <w:t xml:space="preserve">проектно-сметная документация на оборудование автоматической системой пожаротушения и противопожарным работам (противопожарные преграды и перегородки по разделению помещений) </w:t>
      </w:r>
      <w:r w:rsidR="00796BB6">
        <w:rPr>
          <w:rFonts w:eastAsia="Arial Unicode MS"/>
          <w:color w:val="auto"/>
          <w:sz w:val="26"/>
          <w:szCs w:val="26"/>
        </w:rPr>
        <w:t xml:space="preserve">помещений в </w:t>
      </w:r>
      <w:r w:rsidR="00796BB6" w:rsidRPr="00796BB6">
        <w:rPr>
          <w:sz w:val="26"/>
          <w:szCs w:val="26"/>
        </w:rPr>
        <w:t>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w:t>
      </w:r>
      <w:proofErr w:type="gramEnd"/>
      <w:r w:rsidR="00796BB6" w:rsidRPr="00796BB6">
        <w:rPr>
          <w:sz w:val="26"/>
          <w:szCs w:val="26"/>
        </w:rPr>
        <w:t xml:space="preserve">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456FCC">
        <w:rPr>
          <w:sz w:val="26"/>
          <w:szCs w:val="26"/>
        </w:rPr>
        <w:t>.</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w:t>
      </w:r>
      <w:proofErr w:type="spellStart"/>
      <w:r w:rsidRPr="00294485">
        <w:rPr>
          <w:rFonts w:eastAsia="Arial Unicode MS"/>
          <w:color w:val="auto"/>
          <w:sz w:val="26"/>
          <w:szCs w:val="26"/>
        </w:rPr>
        <w:t>___________рублей</w:t>
      </w:r>
      <w:proofErr w:type="spellEnd"/>
      <w:r w:rsidRPr="00294485">
        <w:rPr>
          <w:rFonts w:eastAsia="Arial Unicode MS"/>
          <w:color w:val="auto"/>
          <w:sz w:val="26"/>
          <w:szCs w:val="26"/>
        </w:rPr>
        <w:t xml:space="preserve"> </w:t>
      </w:r>
      <w:proofErr w:type="spellStart"/>
      <w:r w:rsidRPr="00294485">
        <w:rPr>
          <w:rFonts w:eastAsia="Arial Unicode MS"/>
          <w:color w:val="auto"/>
          <w:sz w:val="26"/>
          <w:szCs w:val="26"/>
        </w:rPr>
        <w:t>___коп</w:t>
      </w:r>
      <w:proofErr w:type="spellEnd"/>
      <w:r w:rsidRPr="00294485">
        <w:rPr>
          <w:rFonts w:eastAsia="Arial Unicode MS"/>
          <w:color w:val="auto"/>
          <w:sz w:val="26"/>
          <w:szCs w:val="26"/>
        </w:rPr>
        <w:t>.),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w:t>
      </w:r>
      <w:r w:rsidR="00456FCC">
        <w:rPr>
          <w:rFonts w:eastAsia="Arial Unicode MS"/>
          <w:color w:val="auto"/>
          <w:spacing w:val="-4"/>
          <w:sz w:val="26"/>
          <w:szCs w:val="26"/>
        </w:rPr>
        <w:t>проектных</w:t>
      </w:r>
      <w:r w:rsidRPr="00294485">
        <w:rPr>
          <w:rFonts w:eastAsia="Arial Unicode MS"/>
          <w:color w:val="auto"/>
          <w:spacing w:val="-4"/>
          <w:sz w:val="26"/>
          <w:szCs w:val="26"/>
        </w:rPr>
        <w:t xml:space="preserve"> Работ,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proofErr w:type="gramStart"/>
      <w:r w:rsidRPr="00294485">
        <w:rPr>
          <w:rFonts w:eastAsia="Arial Unicode MS"/>
          <w:iCs/>
          <w:color w:val="auto"/>
          <w:sz w:val="26"/>
          <w:szCs w:val="26"/>
        </w:rPr>
        <w:t xml:space="preserve">Оплата Работ производится Заказчиком </w:t>
      </w:r>
      <w:r w:rsidR="00456FCC">
        <w:rPr>
          <w:rFonts w:eastAsia="Arial Unicode MS"/>
          <w:iCs/>
          <w:color w:val="auto"/>
          <w:sz w:val="26"/>
          <w:szCs w:val="26"/>
        </w:rPr>
        <w:t>в</w:t>
      </w:r>
      <w:r w:rsidRPr="00294485">
        <w:rPr>
          <w:rFonts w:eastAsia="Arial Unicode MS"/>
          <w:iCs/>
          <w:color w:val="auto"/>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w:t>
      </w:r>
      <w:r w:rsidR="00456FCC">
        <w:rPr>
          <w:rFonts w:eastAsia="Arial Unicode MS"/>
          <w:iCs/>
          <w:color w:val="auto"/>
          <w:sz w:val="26"/>
          <w:szCs w:val="26"/>
        </w:rPr>
        <w:t>приема-передачи документации (Приложение № 3 к Договору)</w:t>
      </w:r>
      <w:r w:rsidRPr="00294485">
        <w:rPr>
          <w:rFonts w:eastAsia="Arial Unicode MS"/>
          <w:iCs/>
          <w:color w:val="auto"/>
          <w:sz w:val="26"/>
          <w:szCs w:val="26"/>
        </w:rPr>
        <w:t>,</w:t>
      </w:r>
      <w:r w:rsidRPr="00294485">
        <w:rPr>
          <w:rFonts w:eastAsia="Arial Unicode MS"/>
          <w:color w:val="auto"/>
          <w:sz w:val="26"/>
          <w:szCs w:val="26"/>
        </w:rPr>
        <w:t xml:space="preserve"> </w:t>
      </w:r>
      <w:r w:rsidRPr="00294485">
        <w:rPr>
          <w:rFonts w:eastAsia="Arial Unicode MS"/>
          <w:iCs/>
          <w:color w:val="auto"/>
          <w:sz w:val="26"/>
          <w:szCs w:val="26"/>
        </w:rPr>
        <w:t>счет-фактуры.</w:t>
      </w:r>
      <w:proofErr w:type="gramEnd"/>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294485">
        <w:rPr>
          <w:rFonts w:eastAsia="Arial Unicode MS"/>
          <w:color w:val="auto"/>
          <w:sz w:val="26"/>
          <w:szCs w:val="26"/>
        </w:rPr>
        <w:t>дств с р</w:t>
      </w:r>
      <w:proofErr w:type="gramEnd"/>
      <w:r w:rsidRPr="00294485">
        <w:rPr>
          <w:rFonts w:eastAsia="Arial Unicode MS"/>
          <w:color w:val="auto"/>
          <w:sz w:val="26"/>
          <w:szCs w:val="26"/>
        </w:rPr>
        <w:t>асчетного счета Заказчика.</w:t>
      </w:r>
    </w:p>
    <w:p w:rsidR="00582D17" w:rsidRPr="00294485" w:rsidRDefault="00582D17" w:rsidP="0013709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отношениях</w:t>
      </w:r>
      <w:proofErr w:type="gramEnd"/>
      <w:r w:rsidRPr="00294485">
        <w:rPr>
          <w:rFonts w:eastAsia="Arial Unicode MS"/>
          <w:color w:val="auto"/>
          <w:sz w:val="26"/>
          <w:szCs w:val="26"/>
        </w:rPr>
        <w:t xml:space="preserve">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 xml:space="preserve">В </w:t>
      </w:r>
      <w:proofErr w:type="gramStart"/>
      <w:r w:rsidRPr="00294485">
        <w:rPr>
          <w:color w:val="auto"/>
          <w:sz w:val="26"/>
          <w:szCs w:val="26"/>
        </w:rPr>
        <w:t>случае</w:t>
      </w:r>
      <w:proofErr w:type="gramEnd"/>
      <w:r w:rsidRPr="00294485">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294485">
        <w:rPr>
          <w:rFonts w:eastAsia="Arial Unicode MS"/>
          <w:color w:val="auto"/>
          <w:sz w:val="26"/>
          <w:szCs w:val="26"/>
        </w:rPr>
        <w:t>отчетным</w:t>
      </w:r>
      <w:proofErr w:type="gramEnd"/>
      <w:r w:rsidRPr="00294485">
        <w:rPr>
          <w:rFonts w:eastAsia="Arial Unicode MS"/>
          <w:color w:val="auto"/>
          <w:sz w:val="26"/>
          <w:szCs w:val="26"/>
        </w:rPr>
        <w:t>.</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lastRenderedPageBreak/>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w:t>
      </w:r>
      <w:r w:rsidR="00456FCC" w:rsidRPr="00294485">
        <w:rPr>
          <w:rFonts w:eastAsia="Arial Unicode MS"/>
          <w:iCs/>
          <w:color w:val="auto"/>
          <w:sz w:val="26"/>
          <w:szCs w:val="26"/>
        </w:rPr>
        <w:t xml:space="preserve">акт </w:t>
      </w:r>
      <w:r w:rsidR="00456FCC">
        <w:rPr>
          <w:rFonts w:eastAsia="Arial Unicode MS"/>
          <w:iCs/>
          <w:color w:val="auto"/>
          <w:sz w:val="26"/>
          <w:szCs w:val="26"/>
        </w:rPr>
        <w:t>приема-передачи документации</w:t>
      </w:r>
      <w:r w:rsidRPr="00294485">
        <w:rPr>
          <w:rFonts w:eastAsia="Arial Unicode MS"/>
          <w:iCs/>
          <w:color w:val="auto"/>
          <w:sz w:val="26"/>
          <w:szCs w:val="26"/>
        </w:rPr>
        <w:t>.</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w:t>
      </w:r>
      <w:r w:rsidR="00456FCC">
        <w:rPr>
          <w:rFonts w:eastAsia="Arial Unicode MS"/>
          <w:iCs/>
          <w:color w:val="auto"/>
          <w:sz w:val="26"/>
          <w:szCs w:val="26"/>
        </w:rPr>
        <w:t>приема-передачи документации</w:t>
      </w:r>
      <w:r w:rsidRPr="00294485">
        <w:rPr>
          <w:rFonts w:eastAsia="Arial Unicode MS"/>
          <w:color w:val="auto"/>
          <w:sz w:val="26"/>
          <w:szCs w:val="26"/>
        </w:rPr>
        <w:t>.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 xml:space="preserve">от сметной документации или при использовании некачественных материалов, не подлежат приемке. По окончании устранения недостатков КС-2, КС-3, </w:t>
      </w:r>
      <w:r w:rsidR="00456FCC" w:rsidRPr="00294485">
        <w:rPr>
          <w:rFonts w:eastAsia="Arial Unicode MS"/>
          <w:iCs/>
          <w:color w:val="auto"/>
          <w:sz w:val="26"/>
          <w:szCs w:val="26"/>
        </w:rPr>
        <w:t xml:space="preserve">акт </w:t>
      </w:r>
      <w:r w:rsidR="00456FCC">
        <w:rPr>
          <w:rFonts w:eastAsia="Arial Unicode MS"/>
          <w:iCs/>
          <w:color w:val="auto"/>
          <w:sz w:val="26"/>
          <w:szCs w:val="26"/>
        </w:rPr>
        <w:t xml:space="preserve">приема-передачи документации </w:t>
      </w:r>
      <w:r w:rsidRPr="00294485">
        <w:rPr>
          <w:rFonts w:eastAsia="Arial Unicode MS"/>
          <w:color w:val="auto"/>
          <w:sz w:val="26"/>
          <w:szCs w:val="26"/>
        </w:rPr>
        <w:t>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294485">
        <w:rPr>
          <w:rFonts w:eastAsia="Arial Unicode MS"/>
          <w:color w:val="auto"/>
          <w:sz w:val="26"/>
          <w:szCs w:val="26"/>
        </w:rPr>
        <w:t>скан-копии</w:t>
      </w:r>
      <w:proofErr w:type="spellEnd"/>
      <w:proofErr w:type="gramEnd"/>
      <w:r w:rsidRPr="00294485">
        <w:rPr>
          <w:rFonts w:eastAsia="Arial Unicode MS"/>
          <w:color w:val="auto"/>
          <w:sz w:val="26"/>
          <w:szCs w:val="26"/>
        </w:rPr>
        <w:t xml:space="preserve">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Работы считаются принятыми после подписания Заказчиком КС-2, КС-3, </w:t>
      </w:r>
      <w:r w:rsidR="00456FCC" w:rsidRPr="00294485">
        <w:rPr>
          <w:rFonts w:eastAsia="Arial Unicode MS"/>
          <w:iCs/>
          <w:color w:val="auto"/>
          <w:sz w:val="26"/>
          <w:szCs w:val="26"/>
        </w:rPr>
        <w:t>акт</w:t>
      </w:r>
      <w:r w:rsidR="00456FCC">
        <w:rPr>
          <w:rFonts w:eastAsia="Arial Unicode MS"/>
          <w:iCs/>
          <w:color w:val="auto"/>
          <w:sz w:val="26"/>
          <w:szCs w:val="26"/>
        </w:rPr>
        <w:t>а</w:t>
      </w:r>
      <w:r w:rsidR="00456FCC" w:rsidRPr="00294485">
        <w:rPr>
          <w:rFonts w:eastAsia="Arial Unicode MS"/>
          <w:iCs/>
          <w:color w:val="auto"/>
          <w:sz w:val="26"/>
          <w:szCs w:val="26"/>
        </w:rPr>
        <w:t xml:space="preserve"> </w:t>
      </w:r>
      <w:r w:rsidR="00456FCC">
        <w:rPr>
          <w:rFonts w:eastAsia="Arial Unicode MS"/>
          <w:iCs/>
          <w:color w:val="auto"/>
          <w:sz w:val="26"/>
          <w:szCs w:val="26"/>
        </w:rPr>
        <w:t>приема-передачи документации</w:t>
      </w:r>
      <w:r w:rsidRPr="00294485">
        <w:rPr>
          <w:rFonts w:eastAsia="Arial Unicode MS"/>
          <w:color w:val="auto"/>
          <w:sz w:val="26"/>
          <w:szCs w:val="26"/>
        </w:rPr>
        <w:t>.</w:t>
      </w:r>
    </w:p>
    <w:p w:rsidR="00137097" w:rsidRPr="00294485" w:rsidRDefault="00137097" w:rsidP="00131055">
      <w:pPr>
        <w:tabs>
          <w:tab w:val="left" w:pos="0"/>
        </w:tabs>
        <w:suppressAutoHyphens/>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131055" w:rsidRPr="000E5B22" w:rsidRDefault="00131055" w:rsidP="00131055">
      <w:pPr>
        <w:numPr>
          <w:ilvl w:val="0"/>
          <w:numId w:val="13"/>
        </w:numPr>
        <w:suppressAutoHyphens/>
        <w:ind w:left="0" w:firstLine="709"/>
        <w:contextualSpacing/>
        <w:jc w:val="both"/>
        <w:rPr>
          <w:rFonts w:eastAsia="Arial Unicode MS"/>
          <w:sz w:val="26"/>
          <w:szCs w:val="26"/>
        </w:rPr>
      </w:pPr>
      <w:r w:rsidRPr="000E5B2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31055" w:rsidRPr="000E5B22" w:rsidRDefault="00131055" w:rsidP="00131055">
      <w:pPr>
        <w:numPr>
          <w:ilvl w:val="0"/>
          <w:numId w:val="13"/>
        </w:numPr>
        <w:suppressAutoHyphens/>
        <w:ind w:left="0" w:firstLine="709"/>
        <w:contextualSpacing/>
        <w:jc w:val="both"/>
        <w:rPr>
          <w:rFonts w:eastAsia="Arial Unicode MS"/>
          <w:sz w:val="26"/>
          <w:szCs w:val="26"/>
        </w:rPr>
      </w:pPr>
      <w:r w:rsidRPr="000E5B22">
        <w:rPr>
          <w:rFonts w:eastAsia="Arial Unicode MS"/>
          <w:sz w:val="26"/>
          <w:szCs w:val="26"/>
        </w:rPr>
        <w:t xml:space="preserve">В период действия настоящего Договора Заказчик вправе в любое время и на </w:t>
      </w:r>
      <w:proofErr w:type="gramStart"/>
      <w:r w:rsidRPr="000E5B22">
        <w:rPr>
          <w:rFonts w:eastAsia="Arial Unicode MS"/>
          <w:sz w:val="26"/>
          <w:szCs w:val="26"/>
        </w:rPr>
        <w:t>любом</w:t>
      </w:r>
      <w:proofErr w:type="gramEnd"/>
      <w:r w:rsidRPr="000E5B22">
        <w:rPr>
          <w:rFonts w:eastAsia="Arial Unicode MS"/>
          <w:sz w:val="26"/>
          <w:szCs w:val="26"/>
        </w:rPr>
        <w:t xml:space="preserve"> участке Работ проверять ход и качество выполнения Работ. В </w:t>
      </w:r>
      <w:proofErr w:type="gramStart"/>
      <w:r w:rsidRPr="000E5B22">
        <w:rPr>
          <w:rFonts w:eastAsia="Arial Unicode MS"/>
          <w:sz w:val="26"/>
          <w:szCs w:val="26"/>
        </w:rPr>
        <w:t>случае</w:t>
      </w:r>
      <w:proofErr w:type="gramEnd"/>
      <w:r w:rsidRPr="000E5B22">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0E5B22">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случаях</w:t>
      </w:r>
      <w:proofErr w:type="gramEnd"/>
      <w:r w:rsidRPr="00294485">
        <w:rPr>
          <w:rFonts w:eastAsia="Arial Unicode MS"/>
          <w:color w:val="auto"/>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Default="00582D17" w:rsidP="00131055">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131055" w:rsidRPr="00131055" w:rsidRDefault="00131055" w:rsidP="00131055">
      <w:pPr>
        <w:suppressAutoHyphens/>
        <w:ind w:firstLine="709"/>
        <w:jc w:val="both"/>
        <w:rPr>
          <w:rFonts w:eastAsia="Arial Unicode M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131055" w:rsidRPr="000E5B22" w:rsidRDefault="00131055" w:rsidP="00131055">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Подрядчик обязан:</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E5B22">
        <w:rPr>
          <w:rFonts w:eastAsia="Arial Unicode MS"/>
          <w:sz w:val="26"/>
          <w:szCs w:val="26"/>
        </w:rPr>
        <w:t>предоставить соответствующие документы</w:t>
      </w:r>
      <w:proofErr w:type="gramEnd"/>
      <w:r w:rsidRPr="000E5B22">
        <w:rPr>
          <w:rFonts w:eastAsia="Arial Unicode MS"/>
          <w:sz w:val="26"/>
          <w:szCs w:val="26"/>
        </w:rPr>
        <w:t>.</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 xml:space="preserve">Обеспечивать </w:t>
      </w:r>
      <w:r w:rsidRPr="000E5B22">
        <w:rPr>
          <w:rFonts w:eastAsia="Arial Unicode MS"/>
          <w:bCs/>
          <w:sz w:val="26"/>
          <w:szCs w:val="26"/>
        </w:rPr>
        <w:t>бесперебойное функционирование инженерных систем и оборудования Заказчика при проведении Работ.</w:t>
      </w:r>
    </w:p>
    <w:p w:rsidR="00131055" w:rsidRPr="000E5B22" w:rsidRDefault="00131055" w:rsidP="00131055">
      <w:pPr>
        <w:numPr>
          <w:ilvl w:val="0"/>
          <w:numId w:val="8"/>
        </w:numPr>
        <w:suppressAutoHyphens/>
        <w:ind w:left="0" w:firstLine="709"/>
        <w:contextualSpacing/>
        <w:jc w:val="both"/>
        <w:rPr>
          <w:rFonts w:eastAsia="Arial Unicode MS"/>
          <w:bCs/>
          <w:sz w:val="26"/>
          <w:szCs w:val="26"/>
        </w:rPr>
      </w:pPr>
      <w:r w:rsidRPr="000E5B22">
        <w:rPr>
          <w:rFonts w:eastAsia="Arial Unicode MS"/>
          <w:bCs/>
          <w:sz w:val="26"/>
          <w:szCs w:val="26"/>
        </w:rPr>
        <w:t>Выполнять Работы в рабочее время: с 8</w:t>
      </w:r>
      <w:r w:rsidRPr="000E5B22">
        <w:rPr>
          <w:rFonts w:eastAsia="Arial Unicode MS"/>
          <w:bCs/>
          <w:sz w:val="26"/>
          <w:szCs w:val="26"/>
          <w:vertAlign w:val="superscript"/>
        </w:rPr>
        <w:t>00</w:t>
      </w:r>
      <w:r w:rsidRPr="000E5B22">
        <w:rPr>
          <w:rFonts w:eastAsia="Arial Unicode MS"/>
          <w:bCs/>
          <w:sz w:val="26"/>
          <w:szCs w:val="26"/>
        </w:rPr>
        <w:t xml:space="preserve"> до 17</w:t>
      </w:r>
      <w:r w:rsidRPr="000E5B22">
        <w:rPr>
          <w:rFonts w:eastAsia="Arial Unicode MS"/>
          <w:bCs/>
          <w:sz w:val="26"/>
          <w:szCs w:val="26"/>
          <w:vertAlign w:val="superscript"/>
        </w:rPr>
        <w:t>00</w:t>
      </w:r>
      <w:r w:rsidRPr="000E5B22">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rFonts w:eastAsia="Arial Unicode MS"/>
          <w:bCs/>
          <w:sz w:val="26"/>
          <w:szCs w:val="26"/>
        </w:rPr>
        <w:t>.</w:t>
      </w:r>
      <w:r w:rsidRPr="000E5B22">
        <w:rPr>
          <w:rFonts w:eastAsia="Arial Unicode MS"/>
          <w:bCs/>
          <w:sz w:val="26"/>
          <w:szCs w:val="26"/>
        </w:rPr>
        <w:t xml:space="preserve"> </w:t>
      </w:r>
      <w:r w:rsidRPr="000E5B22">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E5B22">
        <w:rPr>
          <w:rFonts w:eastAsia="Arial Unicode MS"/>
          <w:sz w:val="26"/>
          <w:szCs w:val="26"/>
        </w:rPr>
        <w:t>,</w:t>
      </w:r>
      <w:proofErr w:type="gramEnd"/>
      <w:r w:rsidRPr="000E5B22">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 xml:space="preserve">Выполнять Работы </w:t>
      </w:r>
      <w:r w:rsidRPr="000E5B22">
        <w:rPr>
          <w:rFonts w:eastAsia="Arial Unicode MS"/>
          <w:bCs/>
          <w:sz w:val="26"/>
          <w:szCs w:val="26"/>
        </w:rPr>
        <w:t>в полном соответствии с</w:t>
      </w:r>
      <w:r w:rsidRPr="000E5B22">
        <w:rPr>
          <w:rFonts w:eastAsia="Arial Unicode MS"/>
          <w:sz w:val="26"/>
          <w:szCs w:val="26"/>
        </w:rPr>
        <w:t xml:space="preserve"> требованиями охраны труда,</w:t>
      </w:r>
      <w:r>
        <w:rPr>
          <w:rFonts w:eastAsia="Arial Unicode MS"/>
          <w:sz w:val="26"/>
          <w:szCs w:val="26"/>
        </w:rPr>
        <w:t xml:space="preserve"> промышленной безопасности,</w:t>
      </w:r>
      <w:r w:rsidRPr="000E5B22">
        <w:rPr>
          <w:rFonts w:eastAsia="Arial Unicode MS"/>
          <w:sz w:val="26"/>
          <w:szCs w:val="26"/>
        </w:rPr>
        <w:t xml:space="preserve">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а также в соответствии с нормами и правилам, действующим в организации Заказчика. </w:t>
      </w:r>
      <w:r w:rsidRPr="000E5B2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lastRenderedPageBreak/>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0E5B22">
        <w:rPr>
          <w:rFonts w:eastAsia="Arial Unicode MS"/>
          <w:sz w:val="26"/>
          <w:szCs w:val="26"/>
        </w:rPr>
        <w:t>основании</w:t>
      </w:r>
      <w:proofErr w:type="gramEnd"/>
      <w:r w:rsidRPr="000E5B22">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131055" w:rsidRPr="000E5B22" w:rsidRDefault="00131055" w:rsidP="00131055">
      <w:pPr>
        <w:numPr>
          <w:ilvl w:val="0"/>
          <w:numId w:val="8"/>
        </w:numPr>
        <w:suppressAutoHyphens/>
        <w:spacing w:before="240"/>
        <w:ind w:left="0" w:firstLine="709"/>
        <w:contextualSpacing/>
        <w:jc w:val="both"/>
        <w:rPr>
          <w:rFonts w:eastAsia="Arial Unicode MS"/>
          <w:sz w:val="26"/>
          <w:szCs w:val="26"/>
        </w:rPr>
      </w:pPr>
      <w:r w:rsidRPr="000E5B22">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31055" w:rsidRPr="000E5B22" w:rsidRDefault="00131055" w:rsidP="00131055">
      <w:pPr>
        <w:numPr>
          <w:ilvl w:val="0"/>
          <w:numId w:val="8"/>
        </w:numPr>
        <w:ind w:left="0" w:firstLine="709"/>
        <w:contextualSpacing/>
        <w:jc w:val="both"/>
        <w:rPr>
          <w:rFonts w:eastAsia="Arial Unicode MS"/>
          <w:bCs/>
          <w:sz w:val="26"/>
          <w:szCs w:val="26"/>
        </w:rPr>
      </w:pPr>
      <w:r w:rsidRPr="000E5B22">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bCs/>
          <w:sz w:val="26"/>
          <w:szCs w:val="26"/>
        </w:rPr>
        <w:t>Вывезти в 10-дневный срок со дня подпи</w:t>
      </w:r>
      <w:r>
        <w:rPr>
          <w:rFonts w:eastAsia="Arial Unicode MS"/>
          <w:bCs/>
          <w:sz w:val="26"/>
          <w:szCs w:val="26"/>
        </w:rPr>
        <w:t xml:space="preserve">сания последнего акта о приемки-передачи документации </w:t>
      </w:r>
      <w:r w:rsidRPr="000E5B22">
        <w:rPr>
          <w:rFonts w:eastAsia="Arial Unicode MS"/>
          <w:bCs/>
          <w:sz w:val="26"/>
          <w:szCs w:val="26"/>
        </w:rPr>
        <w:t xml:space="preserve">за пределы территории Заказчика, принадлежащие </w:t>
      </w:r>
      <w:r w:rsidRPr="000E5B22">
        <w:rPr>
          <w:rFonts w:eastAsia="Arial Unicode MS"/>
          <w:sz w:val="26"/>
          <w:szCs w:val="26"/>
        </w:rPr>
        <w:t>Подрядчику</w:t>
      </w:r>
      <w:r w:rsidRPr="000E5B22">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bCs/>
          <w:sz w:val="26"/>
          <w:szCs w:val="26"/>
        </w:rPr>
        <w:t>О</w:t>
      </w:r>
      <w:r w:rsidRPr="000E5B22">
        <w:rPr>
          <w:rFonts w:eastAsia="Arial Unicode MS"/>
          <w:sz w:val="26"/>
          <w:szCs w:val="26"/>
        </w:rPr>
        <w:t xml:space="preserve">беспечить хранение и эксплуатацию,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нести ответственность за нарушения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оборудования, материалов и иных средств.</w:t>
      </w:r>
    </w:p>
    <w:p w:rsidR="00131055" w:rsidRPr="000E5B22" w:rsidRDefault="00131055" w:rsidP="00131055">
      <w:pPr>
        <w:numPr>
          <w:ilvl w:val="0"/>
          <w:numId w:val="8"/>
        </w:numPr>
        <w:suppressAutoHyphens/>
        <w:ind w:left="0" w:firstLine="709"/>
        <w:contextualSpacing/>
        <w:jc w:val="both"/>
        <w:rPr>
          <w:rFonts w:eastAsia="Arial Unicode MS"/>
          <w:sz w:val="26"/>
          <w:szCs w:val="26"/>
        </w:rPr>
      </w:pPr>
      <w:r w:rsidRPr="000E5B2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131055" w:rsidP="00131055">
      <w:pPr>
        <w:numPr>
          <w:ilvl w:val="0"/>
          <w:numId w:val="8"/>
        </w:numPr>
        <w:suppressAutoHyphens/>
        <w:ind w:left="0" w:firstLine="709"/>
        <w:contextualSpacing/>
        <w:jc w:val="both"/>
        <w:rPr>
          <w:rFonts w:eastAsia="Arial Unicode MS"/>
          <w:color w:val="auto"/>
          <w:sz w:val="26"/>
          <w:szCs w:val="26"/>
        </w:rPr>
      </w:pPr>
      <w:r w:rsidRPr="000E5B22">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Получить оплату </w:t>
      </w:r>
      <w:proofErr w:type="gramStart"/>
      <w:r w:rsidRPr="00294485">
        <w:rPr>
          <w:rFonts w:eastAsia="Arial Unicode MS"/>
          <w:color w:val="auto"/>
          <w:sz w:val="26"/>
          <w:szCs w:val="26"/>
        </w:rPr>
        <w:t>за</w:t>
      </w:r>
      <w:proofErr w:type="gramEnd"/>
      <w:r w:rsidRPr="00294485">
        <w:rPr>
          <w:rFonts w:eastAsia="Arial Unicode MS"/>
          <w:color w:val="auto"/>
          <w:sz w:val="26"/>
          <w:szCs w:val="26"/>
        </w:rPr>
        <w:t xml:space="preserve"> надлежаще и </w:t>
      </w:r>
      <w:proofErr w:type="gramStart"/>
      <w:r w:rsidRPr="00294485">
        <w:rPr>
          <w:rFonts w:eastAsia="Arial Unicode MS"/>
          <w:color w:val="auto"/>
          <w:sz w:val="26"/>
          <w:szCs w:val="26"/>
        </w:rPr>
        <w:t>в</w:t>
      </w:r>
      <w:proofErr w:type="gramEnd"/>
      <w:r w:rsidRPr="00294485">
        <w:rPr>
          <w:rFonts w:eastAsia="Arial Unicode MS"/>
          <w:color w:val="auto"/>
          <w:sz w:val="26"/>
          <w:szCs w:val="26"/>
        </w:rPr>
        <w:t xml:space="preserve">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Подписывать своевременно КС-2, КС-3, </w:t>
      </w:r>
      <w:r w:rsidR="00456FCC" w:rsidRPr="00294485">
        <w:rPr>
          <w:rFonts w:eastAsia="Arial Unicode MS"/>
          <w:iCs/>
          <w:color w:val="auto"/>
          <w:sz w:val="26"/>
          <w:szCs w:val="26"/>
        </w:rPr>
        <w:t xml:space="preserve">акт </w:t>
      </w:r>
      <w:r w:rsidR="00456FCC">
        <w:rPr>
          <w:rFonts w:eastAsia="Arial Unicode MS"/>
          <w:iCs/>
          <w:color w:val="auto"/>
          <w:sz w:val="26"/>
          <w:szCs w:val="26"/>
        </w:rPr>
        <w:t>приема-передачи документации</w:t>
      </w:r>
      <w:r w:rsidRPr="00294485">
        <w:rPr>
          <w:rFonts w:eastAsia="Arial Unicode MS"/>
          <w:color w:val="auto"/>
          <w:sz w:val="26"/>
          <w:szCs w:val="26"/>
        </w:rPr>
        <w:t>;</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lastRenderedPageBreak/>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w:t>
      </w:r>
      <w:proofErr w:type="gramStart"/>
      <w:r w:rsidRPr="00294485">
        <w:rPr>
          <w:rFonts w:eastAsia="Arial Unicode MS"/>
          <w:bCs/>
          <w:color w:val="auto"/>
          <w:sz w:val="26"/>
          <w:szCs w:val="26"/>
        </w:rPr>
        <w:t>случае</w:t>
      </w:r>
      <w:proofErr w:type="gramEnd"/>
      <w:r w:rsidRPr="00294485">
        <w:rPr>
          <w:rFonts w:eastAsia="Arial Unicode MS"/>
          <w:bCs/>
          <w:color w:val="auto"/>
          <w:sz w:val="26"/>
          <w:szCs w:val="26"/>
        </w:rPr>
        <w:t xml:space="preserve">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w:t>
      </w:r>
      <w:proofErr w:type="gramStart"/>
      <w:r w:rsidRPr="00294485">
        <w:rPr>
          <w:rFonts w:eastAsia="Arial Unicode MS"/>
          <w:color w:val="auto"/>
          <w:sz w:val="26"/>
          <w:szCs w:val="26"/>
        </w:rPr>
        <w:t>,</w:t>
      </w:r>
      <w:proofErr w:type="gramEnd"/>
      <w:r w:rsidRPr="00294485">
        <w:rPr>
          <w:rFonts w:eastAsia="Arial Unicode MS"/>
          <w:color w:val="auto"/>
          <w:sz w:val="26"/>
          <w:szCs w:val="26"/>
        </w:rPr>
        <w:t xml:space="preserve">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294485">
        <w:rPr>
          <w:rFonts w:eastAsia="Arial Unicode MS"/>
          <w:color w:val="auto"/>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7.1. Все споры и разногласия, возникшие </w:t>
      </w:r>
      <w:proofErr w:type="gramStart"/>
      <w:r w:rsidRPr="00294485">
        <w:rPr>
          <w:bCs/>
          <w:color w:val="auto"/>
          <w:spacing w:val="-8"/>
          <w:sz w:val="26"/>
          <w:szCs w:val="26"/>
        </w:rPr>
        <w:t>вследствие</w:t>
      </w:r>
      <w:proofErr w:type="gramEnd"/>
      <w:r w:rsidRPr="00294485">
        <w:rPr>
          <w:bCs/>
          <w:color w:val="auto"/>
          <w:spacing w:val="-8"/>
          <w:sz w:val="26"/>
          <w:szCs w:val="26"/>
        </w:rPr>
        <w:t xml:space="preserve"> или </w:t>
      </w:r>
      <w:proofErr w:type="gramStart"/>
      <w:r w:rsidRPr="00294485">
        <w:rPr>
          <w:bCs/>
          <w:color w:val="auto"/>
          <w:spacing w:val="-8"/>
          <w:sz w:val="26"/>
          <w:szCs w:val="26"/>
        </w:rPr>
        <w:t>в</w:t>
      </w:r>
      <w:proofErr w:type="gramEnd"/>
      <w:r w:rsidRPr="00294485">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94485">
        <w:rPr>
          <w:bCs/>
          <w:color w:val="auto"/>
          <w:spacing w:val="-8"/>
          <w:sz w:val="26"/>
          <w:szCs w:val="26"/>
        </w:rPr>
        <w:t>с даты получения</w:t>
      </w:r>
      <w:proofErr w:type="gramEnd"/>
      <w:r w:rsidRPr="00294485">
        <w:rPr>
          <w:bCs/>
          <w:color w:val="auto"/>
          <w:spacing w:val="-8"/>
          <w:sz w:val="26"/>
          <w:szCs w:val="26"/>
        </w:rPr>
        <w:t xml:space="preserve">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w:t>
      </w:r>
      <w:proofErr w:type="gramStart"/>
      <w:r w:rsidRPr="00294485">
        <w:rPr>
          <w:bCs/>
          <w:color w:val="auto"/>
          <w:spacing w:val="-8"/>
          <w:sz w:val="26"/>
          <w:szCs w:val="26"/>
        </w:rPr>
        <w:t>случае</w:t>
      </w:r>
      <w:proofErr w:type="gramEnd"/>
      <w:r w:rsidRPr="00294485">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w:t>
      </w:r>
      <w:proofErr w:type="gramStart"/>
      <w:r w:rsidRPr="00294485">
        <w:rPr>
          <w:rFonts w:eastAsia="Arial Unicode MS"/>
          <w:color w:val="auto"/>
          <w:sz w:val="26"/>
          <w:szCs w:val="26"/>
        </w:rPr>
        <w:t>ств в ср</w:t>
      </w:r>
      <w:proofErr w:type="gramEnd"/>
      <w:r w:rsidRPr="00294485">
        <w:rPr>
          <w:rFonts w:eastAsia="Arial Unicode MS"/>
          <w:color w:val="auto"/>
          <w:sz w:val="26"/>
          <w:szCs w:val="26"/>
        </w:rPr>
        <w:t xml:space="preserve">ок, установленный в настоящем Договоре, срок исполнения </w:t>
      </w:r>
      <w:r w:rsidRPr="00294485">
        <w:rPr>
          <w:rFonts w:eastAsia="Arial Unicode MS"/>
          <w:color w:val="auto"/>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Начало работ –</w:t>
      </w:r>
      <w:r w:rsidR="00456FCC">
        <w:rPr>
          <w:rFonts w:eastAsia="Arial Unicode MS"/>
          <w:color w:val="auto"/>
          <w:sz w:val="26"/>
          <w:szCs w:val="26"/>
        </w:rPr>
        <w:t xml:space="preserve"> </w:t>
      </w:r>
      <w:r>
        <w:rPr>
          <w:rFonts w:eastAsia="Arial Unicode MS"/>
          <w:color w:val="auto"/>
          <w:sz w:val="26"/>
          <w:szCs w:val="26"/>
        </w:rPr>
        <w:t xml:space="preserve">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E0271D">
        <w:rPr>
          <w:rFonts w:eastAsia="Arial Unicode MS"/>
          <w:color w:val="auto"/>
          <w:sz w:val="26"/>
          <w:szCs w:val="26"/>
        </w:rPr>
        <w:t xml:space="preserve"> работ – </w:t>
      </w:r>
      <w:r w:rsidR="00131055">
        <w:rPr>
          <w:rFonts w:eastAsia="Arial Unicode MS"/>
          <w:color w:val="auto"/>
          <w:sz w:val="26"/>
          <w:szCs w:val="26"/>
        </w:rPr>
        <w:t>30</w:t>
      </w:r>
      <w:r w:rsidR="00E0271D">
        <w:rPr>
          <w:rFonts w:eastAsia="Arial Unicode MS"/>
          <w:color w:val="auto"/>
          <w:sz w:val="26"/>
          <w:szCs w:val="26"/>
        </w:rPr>
        <w:t>.</w:t>
      </w:r>
      <w:r w:rsidR="00131055">
        <w:rPr>
          <w:rFonts w:eastAsia="Arial Unicode MS"/>
          <w:color w:val="auto"/>
          <w:sz w:val="26"/>
          <w:szCs w:val="26"/>
        </w:rPr>
        <w:t>09</w:t>
      </w:r>
      <w:r w:rsidR="00074E4D" w:rsidRPr="00E56842">
        <w:rPr>
          <w:rFonts w:eastAsia="Arial Unicode MS"/>
          <w:color w:val="auto"/>
          <w:sz w:val="26"/>
          <w:szCs w:val="26"/>
        </w:rPr>
        <w:t>.</w:t>
      </w:r>
      <w:r w:rsidR="00074E4D">
        <w:rPr>
          <w:rFonts w:eastAsia="Arial Unicode MS"/>
          <w:color w:val="auto"/>
          <w:sz w:val="26"/>
          <w:szCs w:val="26"/>
        </w:rPr>
        <w:t>202</w:t>
      </w:r>
      <w:r w:rsidR="00003A22">
        <w:rPr>
          <w:rFonts w:eastAsia="Arial Unicode MS"/>
          <w:color w:val="auto"/>
          <w:sz w:val="26"/>
          <w:szCs w:val="26"/>
        </w:rPr>
        <w:t>1</w:t>
      </w:r>
      <w:r w:rsidR="00456FCC">
        <w:rPr>
          <w:rFonts w:eastAsia="Arial Unicode MS"/>
          <w:color w:val="auto"/>
          <w:sz w:val="26"/>
          <w:szCs w:val="26"/>
        </w:rPr>
        <w:t xml:space="preserve"> </w:t>
      </w:r>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10.4. 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w:t>
      </w:r>
      <w:r w:rsidR="00456FCC" w:rsidRPr="00294485">
        <w:rPr>
          <w:rFonts w:eastAsia="Arial Unicode MS"/>
          <w:iCs/>
          <w:color w:val="auto"/>
          <w:sz w:val="26"/>
          <w:szCs w:val="26"/>
        </w:rPr>
        <w:t>акт</w:t>
      </w:r>
      <w:r w:rsidR="00456FCC">
        <w:rPr>
          <w:rFonts w:eastAsia="Arial Unicode MS"/>
          <w:iCs/>
          <w:color w:val="auto"/>
          <w:sz w:val="26"/>
          <w:szCs w:val="26"/>
        </w:rPr>
        <w:t>а</w:t>
      </w:r>
      <w:r w:rsidR="00456FCC" w:rsidRPr="00294485">
        <w:rPr>
          <w:rFonts w:eastAsia="Arial Unicode MS"/>
          <w:iCs/>
          <w:color w:val="auto"/>
          <w:sz w:val="26"/>
          <w:szCs w:val="26"/>
        </w:rPr>
        <w:t xml:space="preserve"> </w:t>
      </w:r>
      <w:r w:rsidR="00456FCC">
        <w:rPr>
          <w:rFonts w:eastAsia="Arial Unicode MS"/>
          <w:iCs/>
          <w:color w:val="auto"/>
          <w:sz w:val="26"/>
          <w:szCs w:val="26"/>
        </w:rPr>
        <w:t>приема-передачи документации</w:t>
      </w:r>
      <w:r w:rsidRPr="00294485">
        <w:rPr>
          <w:rFonts w:eastAsia="Arial Unicode MS"/>
          <w:color w:val="auto"/>
          <w:sz w:val="26"/>
          <w:szCs w:val="26"/>
        </w:rPr>
        <w:t xml:space="preserve">, внесения записей в журнал производства </w:t>
      </w:r>
      <w:r w:rsidRPr="00294485">
        <w:rPr>
          <w:rFonts w:eastAsia="Arial Unicode MS"/>
          <w:color w:val="auto"/>
          <w:sz w:val="26"/>
          <w:szCs w:val="26"/>
        </w:rPr>
        <w:lastRenderedPageBreak/>
        <w:t>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11.4. Стороны признают юридическую силу всех писем, уведомлений и иных </w:t>
      </w:r>
      <w:proofErr w:type="gramStart"/>
      <w:r w:rsidRPr="00294485">
        <w:rPr>
          <w:rFonts w:eastAsia="Arial Unicode MS"/>
          <w:color w:val="auto"/>
          <w:sz w:val="26"/>
          <w:szCs w:val="26"/>
        </w:rPr>
        <w:t>документов</w:t>
      </w:r>
      <w:proofErr w:type="gramEnd"/>
      <w:r w:rsidRPr="00294485">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w:t>
      </w:r>
      <w:proofErr w:type="spellStart"/>
      <w:r w:rsidRPr="00294485">
        <w:rPr>
          <w:rFonts w:eastAsia="Arial Unicode MS"/>
          <w:color w:val="auto"/>
          <w:sz w:val="26"/>
          <w:szCs w:val="26"/>
        </w:rPr>
        <w:t>e-mail</w:t>
      </w:r>
      <w:proofErr w:type="spellEnd"/>
      <w:r w:rsidRPr="00294485">
        <w:rPr>
          <w:rFonts w:eastAsia="Arial Unicode MS"/>
          <w:color w:val="auto"/>
          <w:sz w:val="26"/>
          <w:szCs w:val="26"/>
        </w:rPr>
        <w:t xml:space="preserve">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w:t>
        </w:r>
        <w:proofErr w:type="spellStart"/>
        <w:r w:rsidRPr="00294485">
          <w:rPr>
            <w:color w:val="auto"/>
            <w:sz w:val="26"/>
            <w:szCs w:val="26"/>
            <w:u w:val="single"/>
          </w:rPr>
          <w:t>ru</w:t>
        </w:r>
        <w:proofErr w:type="spellEnd"/>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 xml:space="preserve">б) в адрес Подрядчика по тел./факсам__________________ и по </w:t>
      </w:r>
      <w:proofErr w:type="spellStart"/>
      <w:r w:rsidR="00141470" w:rsidRPr="00294485">
        <w:rPr>
          <w:rFonts w:eastAsia="Arial Unicode MS"/>
          <w:color w:val="auto"/>
          <w:sz w:val="26"/>
          <w:szCs w:val="26"/>
        </w:rPr>
        <w:t>e-mail</w:t>
      </w:r>
      <w:proofErr w:type="spellEnd"/>
      <w:r w:rsidR="00141470" w:rsidRPr="00294485">
        <w:rPr>
          <w:rFonts w:eastAsia="Arial Unicode MS"/>
          <w:color w:val="auto"/>
          <w:sz w:val="26"/>
          <w:szCs w:val="26"/>
        </w:rPr>
        <w:t xml:space="preserve">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294485">
        <w:rPr>
          <w:rFonts w:eastAsia="Arial Unicode MS"/>
          <w:color w:val="auto"/>
          <w:sz w:val="26"/>
          <w:szCs w:val="26"/>
        </w:rPr>
        <w:t>этом</w:t>
      </w:r>
      <w:proofErr w:type="gramEnd"/>
      <w:r w:rsidRPr="00294485">
        <w:rPr>
          <w:rFonts w:eastAsia="Arial Unicode MS"/>
          <w:color w:val="auto"/>
          <w:sz w:val="26"/>
          <w:szCs w:val="26"/>
        </w:rPr>
        <w:t xml:space="preserve">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w:t>
      </w:r>
      <w:r w:rsidR="00456FCC">
        <w:rPr>
          <w:rFonts w:eastAsia="Arial Unicode MS"/>
          <w:bCs/>
          <w:sz w:val="26"/>
          <w:szCs w:val="26"/>
        </w:rPr>
        <w:t>ормацию по форме Приложения № 4</w:t>
      </w:r>
      <w:r w:rsidR="00D5293A" w:rsidRPr="00A51995">
        <w:rPr>
          <w:rFonts w:eastAsia="Arial Unicode MS"/>
          <w:bCs/>
          <w:sz w:val="26"/>
          <w:szCs w:val="26"/>
        </w:rPr>
        <w:t>.</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lastRenderedPageBreak/>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w:t>
      </w:r>
      <w:r w:rsidR="00694AB0">
        <w:rPr>
          <w:rFonts w:eastAsia="Calibri"/>
          <w:sz w:val="26"/>
          <w:szCs w:val="26"/>
        </w:rPr>
        <w:t>передачи документации</w:t>
      </w:r>
      <w:r w:rsidRPr="00A83A39">
        <w:rPr>
          <w:rFonts w:eastAsia="Calibri"/>
          <w:sz w:val="26"/>
          <w:szCs w:val="26"/>
        </w:rPr>
        <w:t>»;</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proofErr w:type="spellStart"/>
                  <w:proofErr w:type="gramStart"/>
                  <w:r w:rsidRPr="001A7079">
                    <w:rPr>
                      <w:rFonts w:eastAsia="MS Mincho"/>
                      <w:color w:val="auto"/>
                      <w:sz w:val="26"/>
                      <w:szCs w:val="26"/>
                    </w:rPr>
                    <w:t>р</w:t>
                  </w:r>
                  <w:proofErr w:type="spellEnd"/>
                  <w:proofErr w:type="gramEnd"/>
                  <w:r w:rsidRPr="001A7079">
                    <w:rPr>
                      <w:rFonts w:eastAsia="MS Mincho"/>
                      <w:color w:val="auto"/>
                      <w:sz w:val="26"/>
                      <w:szCs w:val="26"/>
                    </w:rPr>
                    <w:t xml:space="preserve">/с 40702810500160000507 в </w:t>
                  </w:r>
                </w:p>
                <w:p w:rsidR="00582D17" w:rsidRPr="00582D17" w:rsidRDefault="00582D17" w:rsidP="00582D17">
                  <w:pPr>
                    <w:jc w:val="both"/>
                    <w:rPr>
                      <w:color w:val="auto"/>
                      <w:sz w:val="26"/>
                      <w:szCs w:val="26"/>
                    </w:rPr>
                  </w:pPr>
                  <w:r w:rsidRPr="001A7079">
                    <w:rPr>
                      <w:color w:val="auto"/>
                      <w:sz w:val="26"/>
                      <w:szCs w:val="26"/>
                    </w:rPr>
                    <w:t xml:space="preserve">Банке  ВТБ   (ПАО) в  </w:t>
                  </w:r>
                  <w:proofErr w:type="gramStart"/>
                  <w:r w:rsidRPr="001A7079">
                    <w:rPr>
                      <w:color w:val="auto"/>
                      <w:sz w:val="26"/>
                      <w:szCs w:val="26"/>
                    </w:rPr>
                    <w:t>г</w:t>
                  </w:r>
                  <w:proofErr w:type="gramEnd"/>
                  <w:r w:rsidRPr="001A7079">
                    <w:rPr>
                      <w:color w:val="auto"/>
                      <w:sz w:val="26"/>
                      <w:szCs w:val="26"/>
                    </w:rPr>
                    <w:t>.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proofErr w:type="gramStart"/>
                  <w:r w:rsidRPr="00582D17">
                    <w:rPr>
                      <w:color w:val="auto"/>
                      <w:sz w:val="26"/>
                      <w:szCs w:val="26"/>
                    </w:rPr>
                    <w:t>Р</w:t>
                  </w:r>
                  <w:proofErr w:type="gramEnd"/>
                  <w:r w:rsidRPr="00582D17">
                    <w:rPr>
                      <w:color w:val="auto"/>
                      <w:sz w:val="26"/>
                      <w:szCs w:val="26"/>
                    </w:rPr>
                    <w:t xml:space="preserve">/с 40702810700250004781 </w:t>
                  </w:r>
                </w:p>
                <w:p w:rsidR="00582D17" w:rsidRPr="00582D17" w:rsidRDefault="00582D17" w:rsidP="00582D17">
                  <w:pPr>
                    <w:jc w:val="both"/>
                    <w:rPr>
                      <w:color w:val="auto"/>
                      <w:sz w:val="26"/>
                      <w:szCs w:val="26"/>
                    </w:rPr>
                  </w:pPr>
                  <w:r w:rsidRPr="00582D17">
                    <w:rPr>
                      <w:color w:val="auto"/>
                      <w:sz w:val="26"/>
                      <w:szCs w:val="26"/>
                    </w:rPr>
                    <w:t xml:space="preserve">в  филиале  Банка ВТБ  (ПАО) в </w:t>
                  </w:r>
                  <w:proofErr w:type="gramStart"/>
                  <w:r w:rsidRPr="00582D17">
                    <w:rPr>
                      <w:color w:val="auto"/>
                      <w:sz w:val="26"/>
                      <w:szCs w:val="26"/>
                    </w:rPr>
                    <w:t>г</w:t>
                  </w:r>
                  <w:proofErr w:type="gramEnd"/>
                  <w:r w:rsidRPr="00582D17">
                    <w:rPr>
                      <w:color w:val="auto"/>
                      <w:sz w:val="26"/>
                      <w:szCs w:val="26"/>
                    </w:rPr>
                    <w:t>.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30495B" w:rsidRDefault="00582D17" w:rsidP="00582D17">
                  <w:pPr>
                    <w:jc w:val="both"/>
                    <w:rPr>
                      <w:color w:val="auto"/>
                      <w:sz w:val="26"/>
                      <w:szCs w:val="26"/>
                      <w:lang w:val="en-US"/>
                    </w:rPr>
                  </w:pPr>
                  <w:r w:rsidRPr="00582D17">
                    <w:rPr>
                      <w:bCs/>
                      <w:color w:val="auto"/>
                      <w:sz w:val="26"/>
                      <w:szCs w:val="26"/>
                      <w:lang w:val="en-US"/>
                    </w:rPr>
                    <w:t>E</w:t>
                  </w:r>
                  <w:r w:rsidRPr="0030495B">
                    <w:rPr>
                      <w:bCs/>
                      <w:color w:val="auto"/>
                      <w:sz w:val="26"/>
                      <w:szCs w:val="26"/>
                      <w:lang w:val="en-US"/>
                    </w:rPr>
                    <w:t>-</w:t>
                  </w:r>
                  <w:r w:rsidRPr="00582D17">
                    <w:rPr>
                      <w:bCs/>
                      <w:color w:val="auto"/>
                      <w:sz w:val="26"/>
                      <w:szCs w:val="26"/>
                      <w:lang w:val="en-US"/>
                    </w:rPr>
                    <w:t>mail</w:t>
                  </w:r>
                  <w:r w:rsidRPr="0030495B">
                    <w:rPr>
                      <w:bCs/>
                      <w:color w:val="auto"/>
                      <w:sz w:val="26"/>
                      <w:szCs w:val="26"/>
                      <w:lang w:val="en-US"/>
                    </w:rPr>
                    <w:t xml:space="preserve">:  </w:t>
                  </w:r>
                  <w:r w:rsidRPr="00582D17">
                    <w:rPr>
                      <w:color w:val="auto"/>
                      <w:sz w:val="26"/>
                      <w:szCs w:val="26"/>
                      <w:lang w:val="en-US"/>
                    </w:rPr>
                    <w:t>vvrz</w:t>
                  </w:r>
                  <w:r w:rsidRPr="0030495B">
                    <w:rPr>
                      <w:color w:val="auto"/>
                      <w:sz w:val="26"/>
                      <w:szCs w:val="26"/>
                      <w:lang w:val="en-US"/>
                    </w:rPr>
                    <w:t>@</w:t>
                  </w:r>
                  <w:r w:rsidRPr="00582D17">
                    <w:rPr>
                      <w:color w:val="auto"/>
                      <w:sz w:val="26"/>
                      <w:szCs w:val="26"/>
                      <w:lang w:val="en-US"/>
                    </w:rPr>
                    <w:t>vwrz</w:t>
                  </w:r>
                  <w:r w:rsidRPr="0030495B">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proofErr w:type="gramStart"/>
                  <w:r w:rsidRPr="00582D17">
                    <w:rPr>
                      <w:color w:val="auto"/>
                      <w:sz w:val="26"/>
                      <w:szCs w:val="26"/>
                    </w:rPr>
                    <w:t>Р</w:t>
                  </w:r>
                  <w:proofErr w:type="gramEnd"/>
                  <w:r w:rsidRPr="00582D17">
                    <w:rPr>
                      <w:color w:val="auto"/>
                      <w:sz w:val="26"/>
                      <w:szCs w:val="26"/>
                    </w:rPr>
                    <w:t xml:space="preserve">/счет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proofErr w:type="gramStart"/>
                  <w:r w:rsidRPr="00582D17">
                    <w:rPr>
                      <w:color w:val="auto"/>
                      <w:sz w:val="26"/>
                      <w:szCs w:val="26"/>
                    </w:rPr>
                    <w:t>К</w:t>
                  </w:r>
                  <w:proofErr w:type="gramEnd"/>
                  <w:r w:rsidRPr="00582D17">
                    <w:rPr>
                      <w:color w:val="auto"/>
                      <w:sz w:val="26"/>
                      <w:szCs w:val="26"/>
                    </w:rPr>
                    <w:t>/счет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r w:rsidR="00582D17" w:rsidRPr="00582D17">
                    <w:rPr>
                      <w:b/>
                      <w:color w:val="auto"/>
                      <w:sz w:val="26"/>
                      <w:szCs w:val="26"/>
                    </w:rPr>
                    <w:t xml:space="preserve">                                                                </w:t>
                  </w:r>
                  <w:r w:rsidR="00582D17" w:rsidRPr="00582D17">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proofErr w:type="spellStart"/>
                  <w:r>
                    <w:rPr>
                      <w:color w:val="auto"/>
                      <w:sz w:val="26"/>
                      <w:szCs w:val="26"/>
                    </w:rPr>
                    <w:t>____________________Г.В.Ижокин</w:t>
                  </w:r>
                  <w:proofErr w:type="spellEnd"/>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003A22" w:rsidRPr="00582D17" w:rsidRDefault="00003A22" w:rsidP="00003A22">
                  <w:pPr>
                    <w:shd w:val="clear" w:color="auto" w:fill="FFFFFF"/>
                    <w:rPr>
                      <w:color w:val="auto"/>
                      <w:sz w:val="26"/>
                      <w:szCs w:val="26"/>
                    </w:rPr>
                  </w:pPr>
                  <w:r>
                    <w:rPr>
                      <w:color w:val="auto"/>
                      <w:sz w:val="26"/>
                      <w:szCs w:val="26"/>
                    </w:rPr>
                    <w:t>____________________</w:t>
                  </w:r>
                </w:p>
                <w:p w:rsidR="00003A22" w:rsidRPr="00582D17" w:rsidRDefault="00003A22" w:rsidP="00003A22">
                  <w:pPr>
                    <w:shd w:val="clear" w:color="auto" w:fill="FFFFFF"/>
                    <w:rPr>
                      <w:color w:val="auto"/>
                      <w:sz w:val="26"/>
                      <w:szCs w:val="26"/>
                    </w:rPr>
                  </w:pPr>
                  <w:r w:rsidRPr="00582D17">
                    <w:rPr>
                      <w:color w:val="auto"/>
                      <w:sz w:val="26"/>
                      <w:szCs w:val="26"/>
                    </w:rPr>
                    <w:t>(подпись)</w:t>
                  </w:r>
                </w:p>
                <w:p w:rsidR="00582D17" w:rsidRPr="00582D17" w:rsidRDefault="00003A22" w:rsidP="00003A22">
                  <w:pPr>
                    <w:rPr>
                      <w:b/>
                      <w:color w:val="auto"/>
                      <w:sz w:val="26"/>
                      <w:szCs w:val="26"/>
                    </w:rPr>
                  </w:pPr>
                  <w:r w:rsidRPr="00582D17">
                    <w:rPr>
                      <w:color w:val="auto"/>
                      <w:sz w:val="20"/>
                      <w:szCs w:val="20"/>
                    </w:rPr>
                    <w:t xml:space="preserve">М.П.    </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Default="00582D17" w:rsidP="00582D17">
      <w:pPr>
        <w:rPr>
          <w:color w:val="auto"/>
          <w:szCs w:val="28"/>
        </w:rPr>
      </w:pPr>
      <w:r w:rsidRPr="00582D17">
        <w:rPr>
          <w:color w:val="auto"/>
          <w:szCs w:val="28"/>
        </w:rPr>
        <w:br w:type="page"/>
      </w:r>
    </w:p>
    <w:p w:rsidR="00744F65" w:rsidRPr="00582D17" w:rsidRDefault="00744F65" w:rsidP="00582D17">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003A22" w:rsidRPr="00003A22">
        <w:rPr>
          <w:rFonts w:eastAsia="Arial Unicode MS"/>
          <w:sz w:val="22"/>
          <w:szCs w:val="22"/>
        </w:rPr>
        <w:t>_________2021</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694AB0" w:rsidRDefault="009C19A8" w:rsidP="009C19A8">
      <w:pPr>
        <w:jc w:val="center"/>
        <w:rPr>
          <w:rFonts w:eastAsia="Arial Unicode MS"/>
          <w:b/>
          <w:sz w:val="26"/>
          <w:szCs w:val="26"/>
        </w:rPr>
      </w:pPr>
      <w:r w:rsidRPr="00694AB0">
        <w:rPr>
          <w:rFonts w:eastAsia="Arial Unicode MS"/>
          <w:b/>
          <w:sz w:val="26"/>
          <w:szCs w:val="26"/>
        </w:rPr>
        <w:t>ТЕХНИЧЕСКОЕ ЗАДАНИЕ</w:t>
      </w:r>
    </w:p>
    <w:p w:rsidR="009C19A8" w:rsidRPr="00694AB0" w:rsidRDefault="009C19A8" w:rsidP="009C19A8">
      <w:pPr>
        <w:ind w:firstLine="720"/>
        <w:jc w:val="both"/>
        <w:rPr>
          <w:rFonts w:eastAsia="Arial Unicode MS"/>
          <w:i/>
          <w:color w:val="000000" w:themeColor="text1"/>
          <w:sz w:val="26"/>
          <w:szCs w:val="26"/>
        </w:rPr>
      </w:pPr>
    </w:p>
    <w:p w:rsidR="00694AB0" w:rsidRPr="00796BB6" w:rsidRDefault="00694AB0" w:rsidP="00796BB6">
      <w:pPr>
        <w:ind w:firstLine="708"/>
        <w:jc w:val="both"/>
        <w:rPr>
          <w:sz w:val="26"/>
          <w:szCs w:val="26"/>
        </w:rPr>
      </w:pPr>
      <w:proofErr w:type="gramStart"/>
      <w:r w:rsidRPr="00694AB0">
        <w:rPr>
          <w:color w:val="000000" w:themeColor="text1"/>
          <w:sz w:val="26"/>
          <w:szCs w:val="26"/>
        </w:rPr>
        <w:t xml:space="preserve">Предмет договора: </w:t>
      </w:r>
      <w:r w:rsidRPr="00694AB0">
        <w:rPr>
          <w:sz w:val="26"/>
          <w:szCs w:val="26"/>
        </w:rPr>
        <w:t xml:space="preserve">выполнение проектных работ по оборудованию автоматической системой пожаротушения и противопожарным работам (противопожарные преграды и перегородки по разделению помещений) </w:t>
      </w:r>
      <w:r w:rsidR="00796BB6">
        <w:rPr>
          <w:sz w:val="26"/>
          <w:szCs w:val="26"/>
        </w:rPr>
        <w:t xml:space="preserve">помещений в </w:t>
      </w:r>
      <w:r w:rsidR="00796BB6" w:rsidRPr="00796BB6">
        <w:rPr>
          <w:sz w:val="26"/>
          <w:szCs w:val="26"/>
        </w:rPr>
        <w:t>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w:t>
      </w:r>
      <w:proofErr w:type="gramEnd"/>
      <w:r w:rsidR="00796BB6" w:rsidRPr="00796BB6">
        <w:rPr>
          <w:sz w:val="26"/>
          <w:szCs w:val="26"/>
        </w:rPr>
        <w:t xml:space="preserve">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796BB6">
        <w:rPr>
          <w:sz w:val="26"/>
          <w:szCs w:val="26"/>
        </w:rPr>
        <w:t xml:space="preserve"> </w:t>
      </w:r>
      <w:r w:rsidRPr="00694AB0">
        <w:rPr>
          <w:color w:val="000000" w:themeColor="text1"/>
          <w:sz w:val="26"/>
          <w:szCs w:val="26"/>
        </w:rPr>
        <w:t>для нужд Воронежского ВРЗ АО «ВРМ» в 2021 году.</w:t>
      </w:r>
    </w:p>
    <w:p w:rsidR="00694AB0" w:rsidRPr="00694AB0" w:rsidRDefault="00694AB0" w:rsidP="00694AB0">
      <w:pPr>
        <w:ind w:firstLine="708"/>
        <w:jc w:val="both"/>
        <w:rPr>
          <w:sz w:val="26"/>
          <w:szCs w:val="26"/>
        </w:rPr>
      </w:pPr>
      <w:r w:rsidRPr="00694AB0">
        <w:rPr>
          <w:color w:val="auto"/>
          <w:sz w:val="26"/>
          <w:szCs w:val="26"/>
        </w:rPr>
        <w:t>Работы осуществляются по адресу:</w:t>
      </w:r>
    </w:p>
    <w:p w:rsidR="00694AB0" w:rsidRPr="00694AB0" w:rsidRDefault="00694AB0" w:rsidP="00694AB0">
      <w:pPr>
        <w:ind w:firstLine="708"/>
        <w:jc w:val="both"/>
        <w:rPr>
          <w:sz w:val="26"/>
          <w:szCs w:val="26"/>
        </w:rPr>
      </w:pPr>
      <w:r w:rsidRPr="00694AB0">
        <w:rPr>
          <w:sz w:val="26"/>
          <w:szCs w:val="26"/>
        </w:rPr>
        <w:t>Воронежский ВРЗ – 394010, г. Воронеж, пер. Богдана Хмельницкого, д.1;</w:t>
      </w:r>
    </w:p>
    <w:p w:rsidR="00694AB0" w:rsidRPr="00694AB0" w:rsidRDefault="00694AB0" w:rsidP="00694AB0">
      <w:pPr>
        <w:ind w:firstLine="708"/>
        <w:jc w:val="both"/>
        <w:rPr>
          <w:rFonts w:eastAsia="MS Mincho"/>
          <w:sz w:val="26"/>
          <w:szCs w:val="26"/>
        </w:rPr>
      </w:pPr>
      <w:r w:rsidRPr="00694AB0">
        <w:rPr>
          <w:sz w:val="26"/>
          <w:szCs w:val="26"/>
        </w:rPr>
        <w:t>Срок выполнения работ – до 30.09.2021</w:t>
      </w:r>
      <w:r w:rsidR="00456FCC">
        <w:rPr>
          <w:sz w:val="26"/>
          <w:szCs w:val="26"/>
        </w:rPr>
        <w:t xml:space="preserve"> </w:t>
      </w:r>
      <w:r w:rsidRPr="00694AB0">
        <w:rPr>
          <w:sz w:val="26"/>
          <w:szCs w:val="26"/>
        </w:rPr>
        <w:t>г.</w:t>
      </w:r>
    </w:p>
    <w:p w:rsidR="00694AB0" w:rsidRPr="00694AB0" w:rsidRDefault="00694AB0" w:rsidP="00694AB0">
      <w:pPr>
        <w:jc w:val="both"/>
        <w:rPr>
          <w:rFonts w:eastAsia="MS Mincho"/>
          <w:sz w:val="26"/>
          <w:szCs w:val="26"/>
        </w:rPr>
      </w:pPr>
      <w:r w:rsidRPr="00694AB0">
        <w:rPr>
          <w:rFonts w:eastAsia="MS Mincho"/>
          <w:sz w:val="26"/>
          <w:szCs w:val="26"/>
        </w:rPr>
        <w:t>Перечень работ и требования представлены в Таблице №1</w:t>
      </w:r>
    </w:p>
    <w:p w:rsidR="00694AB0" w:rsidRPr="00694AB0" w:rsidRDefault="00694AB0" w:rsidP="00694AB0">
      <w:pPr>
        <w:jc w:val="both"/>
        <w:rPr>
          <w:color w:val="auto"/>
          <w:sz w:val="26"/>
          <w:szCs w:val="26"/>
        </w:rPr>
      </w:pPr>
      <w:r w:rsidRPr="00694AB0">
        <w:rPr>
          <w:color w:val="auto"/>
          <w:sz w:val="26"/>
          <w:szCs w:val="26"/>
        </w:rPr>
        <w:t xml:space="preserve">                                                                                                       </w:t>
      </w:r>
      <w:r w:rsidRPr="00694AB0">
        <w:rPr>
          <w:color w:val="auto"/>
          <w:sz w:val="26"/>
          <w:szCs w:val="26"/>
        </w:rPr>
        <w:tab/>
      </w:r>
      <w:r w:rsidRPr="00694AB0">
        <w:rPr>
          <w:color w:val="auto"/>
          <w:sz w:val="26"/>
          <w:szCs w:val="26"/>
        </w:rPr>
        <w:tab/>
        <w:t>Таблица №1</w:t>
      </w:r>
    </w:p>
    <w:tbl>
      <w:tblPr>
        <w:tblStyle w:val="39"/>
        <w:tblW w:w="10314" w:type="dxa"/>
        <w:tblLook w:val="04A0"/>
      </w:tblPr>
      <w:tblGrid>
        <w:gridCol w:w="699"/>
        <w:gridCol w:w="2528"/>
        <w:gridCol w:w="7087"/>
      </w:tblGrid>
      <w:tr w:rsidR="00694AB0" w:rsidRPr="00694AB0" w:rsidTr="00694AB0">
        <w:tc>
          <w:tcPr>
            <w:tcW w:w="699" w:type="dxa"/>
          </w:tcPr>
          <w:p w:rsidR="00694AB0" w:rsidRPr="00694AB0" w:rsidRDefault="00694AB0" w:rsidP="002649BC">
            <w:pPr>
              <w:jc w:val="center"/>
              <w:rPr>
                <w:rFonts w:eastAsia="Tahoma"/>
                <w:b/>
                <w:color w:val="auto"/>
                <w:sz w:val="26"/>
                <w:szCs w:val="26"/>
              </w:rPr>
            </w:pPr>
            <w:r w:rsidRPr="00694AB0">
              <w:rPr>
                <w:rFonts w:eastAsia="Tahoma"/>
                <w:b/>
                <w:color w:val="auto"/>
                <w:sz w:val="26"/>
                <w:szCs w:val="26"/>
              </w:rPr>
              <w:t>№</w:t>
            </w:r>
          </w:p>
        </w:tc>
        <w:tc>
          <w:tcPr>
            <w:tcW w:w="2528" w:type="dxa"/>
          </w:tcPr>
          <w:p w:rsidR="00694AB0" w:rsidRPr="00694AB0" w:rsidRDefault="00694AB0" w:rsidP="002649BC">
            <w:pPr>
              <w:jc w:val="center"/>
              <w:rPr>
                <w:rFonts w:eastAsia="Tahoma"/>
                <w:b/>
                <w:color w:val="auto"/>
                <w:sz w:val="26"/>
                <w:szCs w:val="26"/>
              </w:rPr>
            </w:pPr>
            <w:r w:rsidRPr="00694AB0">
              <w:rPr>
                <w:rFonts w:eastAsia="Tahoma"/>
                <w:b/>
                <w:color w:val="auto"/>
                <w:sz w:val="26"/>
                <w:szCs w:val="26"/>
              </w:rPr>
              <w:t>Наименование работ и требований</w:t>
            </w:r>
          </w:p>
        </w:tc>
        <w:tc>
          <w:tcPr>
            <w:tcW w:w="7087" w:type="dxa"/>
          </w:tcPr>
          <w:p w:rsidR="00694AB0" w:rsidRPr="00694AB0" w:rsidRDefault="00694AB0" w:rsidP="002649BC">
            <w:pPr>
              <w:ind w:firstLine="459"/>
              <w:rPr>
                <w:rFonts w:eastAsia="Tahoma"/>
                <w:b/>
                <w:color w:val="auto"/>
                <w:sz w:val="26"/>
                <w:szCs w:val="26"/>
              </w:rPr>
            </w:pPr>
            <w:r w:rsidRPr="00694AB0">
              <w:rPr>
                <w:rFonts w:eastAsia="Tahoma"/>
                <w:b/>
                <w:color w:val="auto"/>
                <w:sz w:val="26"/>
                <w:szCs w:val="26"/>
              </w:rPr>
              <w:t>Основные данные и характеристики требований</w:t>
            </w:r>
          </w:p>
        </w:tc>
      </w:tr>
      <w:tr w:rsidR="00694AB0" w:rsidRPr="00694AB0" w:rsidTr="00694AB0">
        <w:tc>
          <w:tcPr>
            <w:tcW w:w="699"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rPr>
              <w:t>1.</w:t>
            </w:r>
          </w:p>
        </w:tc>
        <w:tc>
          <w:tcPr>
            <w:tcW w:w="2528"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rPr>
              <w:t>Состав документации</w:t>
            </w:r>
          </w:p>
        </w:tc>
        <w:tc>
          <w:tcPr>
            <w:tcW w:w="7087" w:type="dxa"/>
          </w:tcPr>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Проектная документация, в составе:</w:t>
            </w:r>
          </w:p>
          <w:p w:rsidR="00694AB0" w:rsidRPr="00694AB0" w:rsidRDefault="00694AB0" w:rsidP="002649BC">
            <w:pPr>
              <w:jc w:val="both"/>
              <w:rPr>
                <w:rFonts w:eastAsia="Tahoma"/>
                <w:color w:val="auto"/>
                <w:sz w:val="26"/>
                <w:szCs w:val="26"/>
              </w:rPr>
            </w:pPr>
            <w:r w:rsidRPr="00694AB0">
              <w:rPr>
                <w:rFonts w:eastAsia="Tahoma"/>
                <w:color w:val="auto"/>
                <w:sz w:val="26"/>
                <w:szCs w:val="26"/>
              </w:rPr>
              <w:t>-Система пожарной безопасности " (СПБ), включающая следующие компоненты:</w:t>
            </w:r>
          </w:p>
          <w:p w:rsidR="00694AB0" w:rsidRPr="00694AB0" w:rsidRDefault="00694AB0" w:rsidP="002649BC">
            <w:pPr>
              <w:jc w:val="both"/>
              <w:rPr>
                <w:rFonts w:eastAsia="Tahoma"/>
                <w:color w:val="auto"/>
                <w:sz w:val="26"/>
                <w:szCs w:val="26"/>
              </w:rPr>
            </w:pPr>
            <w:r w:rsidRPr="00694AB0">
              <w:rPr>
                <w:rFonts w:eastAsia="Tahoma"/>
                <w:color w:val="auto"/>
                <w:sz w:val="26"/>
                <w:szCs w:val="26"/>
              </w:rPr>
              <w:t>- "Автоматическая пожарная сигнализация" (АПС);</w:t>
            </w:r>
          </w:p>
          <w:p w:rsidR="00694AB0" w:rsidRPr="00694AB0" w:rsidRDefault="00694AB0" w:rsidP="002649BC">
            <w:pPr>
              <w:jc w:val="both"/>
              <w:rPr>
                <w:rFonts w:eastAsia="Tahoma"/>
                <w:color w:val="auto"/>
                <w:sz w:val="26"/>
                <w:szCs w:val="26"/>
              </w:rPr>
            </w:pPr>
            <w:r w:rsidRPr="00694AB0">
              <w:rPr>
                <w:rFonts w:eastAsia="Tahoma"/>
                <w:color w:val="auto"/>
                <w:sz w:val="26"/>
                <w:szCs w:val="26"/>
              </w:rPr>
              <w:t>- "Система оповещения и управления эвакуацией" (СОУЭ);</w:t>
            </w:r>
          </w:p>
          <w:p w:rsidR="00694AB0" w:rsidRPr="00694AB0" w:rsidRDefault="00694AB0" w:rsidP="002649BC">
            <w:pPr>
              <w:jc w:val="both"/>
              <w:rPr>
                <w:rFonts w:eastAsia="Tahoma"/>
                <w:color w:val="auto"/>
                <w:sz w:val="26"/>
                <w:szCs w:val="26"/>
                <w:lang w:eastAsia="zh-CN"/>
              </w:rPr>
            </w:pPr>
            <w:r w:rsidRPr="00694AB0">
              <w:rPr>
                <w:rFonts w:eastAsia="Tahoma"/>
                <w:color w:val="auto"/>
                <w:sz w:val="26"/>
                <w:szCs w:val="26"/>
              </w:rPr>
              <w:t>- "Противопожарные преграды ";</w:t>
            </w:r>
          </w:p>
          <w:p w:rsidR="00694AB0" w:rsidRPr="00694AB0" w:rsidRDefault="00694AB0" w:rsidP="002649BC">
            <w:pPr>
              <w:jc w:val="both"/>
              <w:rPr>
                <w:rFonts w:eastAsia="Tahoma"/>
                <w:color w:val="auto"/>
                <w:sz w:val="26"/>
                <w:szCs w:val="26"/>
                <w:lang w:eastAsia="zh-CN"/>
              </w:rPr>
            </w:pPr>
            <w:r w:rsidRPr="00694AB0">
              <w:rPr>
                <w:rFonts w:eastAsia="Tahoma"/>
                <w:color w:val="auto"/>
                <w:sz w:val="26"/>
                <w:szCs w:val="26"/>
              </w:rPr>
              <w:t>- "Автоматические установки пожаротушения" (АУПТ);</w:t>
            </w:r>
          </w:p>
          <w:p w:rsidR="00694AB0" w:rsidRPr="00694AB0" w:rsidRDefault="00694AB0" w:rsidP="002649BC">
            <w:pPr>
              <w:jc w:val="both"/>
              <w:rPr>
                <w:rFonts w:eastAsia="Tahoma"/>
                <w:color w:val="auto"/>
                <w:sz w:val="26"/>
                <w:szCs w:val="26"/>
              </w:rPr>
            </w:pPr>
            <w:r w:rsidRPr="00694AB0">
              <w:rPr>
                <w:rFonts w:eastAsia="Tahoma"/>
                <w:color w:val="auto"/>
                <w:sz w:val="26"/>
                <w:szCs w:val="26"/>
              </w:rPr>
              <w:t>- "Сметная документация" (</w:t>
            </w:r>
            <w:proofErr w:type="gramStart"/>
            <w:r w:rsidRPr="00694AB0">
              <w:rPr>
                <w:rFonts w:eastAsia="Tahoma"/>
                <w:color w:val="auto"/>
                <w:sz w:val="26"/>
                <w:szCs w:val="26"/>
              </w:rPr>
              <w:t>СМ</w:t>
            </w:r>
            <w:proofErr w:type="gramEnd"/>
            <w:r w:rsidRPr="00694AB0">
              <w:rPr>
                <w:rFonts w:eastAsia="Tahoma"/>
                <w:color w:val="auto"/>
                <w:sz w:val="26"/>
                <w:szCs w:val="26"/>
              </w:rPr>
              <w:t>).</w:t>
            </w:r>
          </w:p>
        </w:tc>
      </w:tr>
      <w:tr w:rsidR="00694AB0" w:rsidRPr="00694AB0" w:rsidTr="00694AB0">
        <w:tc>
          <w:tcPr>
            <w:tcW w:w="699"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rPr>
              <w:t>2.</w:t>
            </w:r>
          </w:p>
        </w:tc>
        <w:tc>
          <w:tcPr>
            <w:tcW w:w="2528"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lang w:eastAsia="zh-CN"/>
              </w:rPr>
              <w:t>Автоматическая пожарная сигнализация (АПС)</w:t>
            </w:r>
          </w:p>
        </w:tc>
        <w:tc>
          <w:tcPr>
            <w:tcW w:w="7087" w:type="dxa"/>
            <w:vAlign w:val="bottom"/>
          </w:tcPr>
          <w:p w:rsidR="00694AB0" w:rsidRPr="00694AB0" w:rsidRDefault="00694AB0" w:rsidP="002649BC">
            <w:pPr>
              <w:ind w:firstLine="459"/>
              <w:jc w:val="both"/>
              <w:rPr>
                <w:color w:val="auto"/>
                <w:sz w:val="26"/>
                <w:szCs w:val="26"/>
                <w:lang w:eastAsia="zh-CN"/>
              </w:rPr>
            </w:pPr>
            <w:r w:rsidRPr="00694AB0">
              <w:rPr>
                <w:color w:val="auto"/>
                <w:sz w:val="26"/>
                <w:szCs w:val="26"/>
              </w:rPr>
              <w:t>Предусмотреть систему автоматической пожарной сигнализации.</w:t>
            </w:r>
          </w:p>
          <w:p w:rsidR="00694AB0" w:rsidRPr="00694AB0" w:rsidRDefault="00694AB0" w:rsidP="002649BC">
            <w:pPr>
              <w:jc w:val="both"/>
              <w:rPr>
                <w:color w:val="auto"/>
                <w:sz w:val="26"/>
                <w:szCs w:val="26"/>
                <w:lang w:eastAsia="zh-CN"/>
              </w:rPr>
            </w:pPr>
            <w:r w:rsidRPr="00694AB0">
              <w:rPr>
                <w:color w:val="auto"/>
                <w:sz w:val="26"/>
                <w:szCs w:val="26"/>
              </w:rPr>
              <w:t>АПС запроектировать в соответствии с СП 484.1311500.2020, СП 485.1311500.2020, СП 486.1311500.2020, на базе адресно-аналоговой системы безопасности производства НВП Болид (или эквивалент).</w:t>
            </w:r>
          </w:p>
          <w:p w:rsidR="00694AB0" w:rsidRPr="00694AB0" w:rsidRDefault="00694AB0" w:rsidP="002649BC">
            <w:pPr>
              <w:jc w:val="both"/>
              <w:rPr>
                <w:color w:val="auto"/>
                <w:sz w:val="26"/>
                <w:szCs w:val="26"/>
              </w:rPr>
            </w:pPr>
            <w:proofErr w:type="gramStart"/>
            <w:r w:rsidRPr="00694AB0">
              <w:rPr>
                <w:color w:val="auto"/>
                <w:sz w:val="26"/>
                <w:szCs w:val="26"/>
              </w:rPr>
              <w:t xml:space="preserve">В качестве средств обнаружения пожара использовать адресно-аналоговые пожарные </w:t>
            </w:r>
            <w:proofErr w:type="spellStart"/>
            <w:r w:rsidRPr="00694AB0">
              <w:rPr>
                <w:color w:val="auto"/>
                <w:sz w:val="26"/>
                <w:szCs w:val="26"/>
              </w:rPr>
              <w:t>извещатели</w:t>
            </w:r>
            <w:proofErr w:type="spellEnd"/>
            <w:r w:rsidRPr="00694AB0">
              <w:rPr>
                <w:color w:val="auto"/>
                <w:sz w:val="26"/>
                <w:szCs w:val="26"/>
              </w:rPr>
              <w:t xml:space="preserve"> (в </w:t>
            </w:r>
            <w:proofErr w:type="spellStart"/>
            <w:r w:rsidRPr="00694AB0">
              <w:rPr>
                <w:color w:val="auto"/>
                <w:sz w:val="26"/>
                <w:szCs w:val="26"/>
              </w:rPr>
              <w:t>неотапливаемых</w:t>
            </w:r>
            <w:proofErr w:type="spellEnd"/>
            <w:r w:rsidRPr="00694AB0">
              <w:rPr>
                <w:color w:val="auto"/>
                <w:sz w:val="26"/>
                <w:szCs w:val="26"/>
              </w:rPr>
              <w:t xml:space="preserve"> помещениях, подвалах, чердаках допускается использовать пороговые </w:t>
            </w:r>
            <w:proofErr w:type="spellStart"/>
            <w:r w:rsidRPr="00694AB0">
              <w:rPr>
                <w:color w:val="auto"/>
                <w:sz w:val="26"/>
                <w:szCs w:val="26"/>
              </w:rPr>
              <w:t>извещатели</w:t>
            </w:r>
            <w:proofErr w:type="spellEnd"/>
            <w:r w:rsidRPr="00694AB0">
              <w:rPr>
                <w:color w:val="auto"/>
                <w:sz w:val="26"/>
                <w:szCs w:val="26"/>
              </w:rPr>
              <w:t xml:space="preserve"> производства НВП Болид (или эквивалент). </w:t>
            </w:r>
            <w:proofErr w:type="gramEnd"/>
          </w:p>
          <w:p w:rsidR="00694AB0" w:rsidRPr="00694AB0" w:rsidRDefault="00694AB0" w:rsidP="002649BC">
            <w:pPr>
              <w:ind w:firstLine="459"/>
              <w:jc w:val="both"/>
              <w:rPr>
                <w:color w:val="auto"/>
                <w:sz w:val="26"/>
                <w:szCs w:val="26"/>
              </w:rPr>
            </w:pPr>
            <w:r w:rsidRPr="00694AB0">
              <w:rPr>
                <w:color w:val="auto"/>
                <w:sz w:val="26"/>
                <w:szCs w:val="26"/>
              </w:rPr>
              <w:t xml:space="preserve">Приемно-контрольные приборы должны размещаться в служебных помещениях зданий, оснащаемых системами </w:t>
            </w:r>
          </w:p>
          <w:p w:rsidR="00694AB0" w:rsidRPr="00694AB0" w:rsidRDefault="00694AB0" w:rsidP="002649BC">
            <w:pPr>
              <w:jc w:val="both"/>
              <w:rPr>
                <w:color w:val="auto"/>
                <w:sz w:val="26"/>
                <w:szCs w:val="26"/>
                <w:lang w:eastAsia="zh-CN"/>
              </w:rPr>
            </w:pPr>
            <w:r w:rsidRPr="00694AB0">
              <w:rPr>
                <w:color w:val="auto"/>
                <w:sz w:val="26"/>
                <w:szCs w:val="26"/>
              </w:rPr>
              <w:t>пожарной безопасности (СПБ).</w:t>
            </w:r>
          </w:p>
          <w:p w:rsidR="00694AB0" w:rsidRPr="00694AB0" w:rsidRDefault="00694AB0" w:rsidP="002649BC">
            <w:pPr>
              <w:ind w:firstLine="459"/>
              <w:jc w:val="both"/>
              <w:rPr>
                <w:color w:val="auto"/>
                <w:sz w:val="26"/>
                <w:szCs w:val="26"/>
                <w:lang w:eastAsia="zh-CN"/>
              </w:rPr>
            </w:pPr>
            <w:r w:rsidRPr="00694AB0">
              <w:rPr>
                <w:color w:val="auto"/>
                <w:sz w:val="26"/>
                <w:szCs w:val="26"/>
              </w:rPr>
              <w:t>Сигналы от системы АПС должны выводиться в помещение пожарного поста или помещение с постоянным пребыванием людей.</w:t>
            </w:r>
          </w:p>
          <w:p w:rsidR="00694AB0" w:rsidRPr="00694AB0" w:rsidRDefault="00694AB0" w:rsidP="002649BC">
            <w:pPr>
              <w:ind w:firstLine="459"/>
              <w:jc w:val="both"/>
              <w:rPr>
                <w:color w:val="auto"/>
                <w:sz w:val="26"/>
                <w:szCs w:val="26"/>
                <w:lang w:eastAsia="zh-CN"/>
              </w:rPr>
            </w:pPr>
            <w:r w:rsidRPr="00694AB0">
              <w:rPr>
                <w:color w:val="auto"/>
                <w:sz w:val="26"/>
                <w:szCs w:val="26"/>
              </w:rPr>
              <w:t xml:space="preserve">Для отображения оперативной обстановки предусмотреть в составе системы АПС блоки индикации </w:t>
            </w:r>
            <w:r w:rsidRPr="00694AB0">
              <w:rPr>
                <w:color w:val="auto"/>
                <w:sz w:val="26"/>
                <w:szCs w:val="26"/>
              </w:rPr>
              <w:lastRenderedPageBreak/>
              <w:t xml:space="preserve">текущего состояния пожарных зон объекта (логических групп, которые могут состоять как из одного, так и нескольких </w:t>
            </w:r>
            <w:proofErr w:type="spellStart"/>
            <w:r w:rsidRPr="00694AB0">
              <w:rPr>
                <w:color w:val="auto"/>
                <w:sz w:val="26"/>
                <w:szCs w:val="26"/>
              </w:rPr>
              <w:t>извещателей</w:t>
            </w:r>
            <w:proofErr w:type="spellEnd"/>
            <w:r w:rsidRPr="00694AB0">
              <w:rPr>
                <w:color w:val="auto"/>
                <w:sz w:val="26"/>
                <w:szCs w:val="26"/>
              </w:rPr>
              <w:t>, находящихся в одном помещении).</w:t>
            </w:r>
          </w:p>
          <w:p w:rsidR="00694AB0" w:rsidRPr="00694AB0" w:rsidRDefault="00694AB0" w:rsidP="002649BC">
            <w:pPr>
              <w:ind w:firstLine="459"/>
              <w:jc w:val="both"/>
              <w:rPr>
                <w:color w:val="auto"/>
                <w:sz w:val="26"/>
                <w:szCs w:val="26"/>
                <w:lang w:eastAsia="zh-CN"/>
              </w:rPr>
            </w:pPr>
            <w:r w:rsidRPr="00694AB0">
              <w:rPr>
                <w:color w:val="auto"/>
                <w:sz w:val="26"/>
                <w:szCs w:val="26"/>
              </w:rPr>
              <w:t>Предусмотреть управление системами здания при пожаре (при наличии):</w:t>
            </w:r>
          </w:p>
          <w:p w:rsidR="00694AB0" w:rsidRPr="00694AB0" w:rsidRDefault="00694AB0" w:rsidP="002649BC">
            <w:pPr>
              <w:jc w:val="both"/>
              <w:rPr>
                <w:color w:val="auto"/>
                <w:sz w:val="26"/>
                <w:szCs w:val="26"/>
              </w:rPr>
            </w:pPr>
            <w:r w:rsidRPr="00694AB0">
              <w:rPr>
                <w:color w:val="auto"/>
                <w:sz w:val="26"/>
                <w:szCs w:val="26"/>
              </w:rPr>
              <w:t>- отключения систем вентиляции воздуха;</w:t>
            </w:r>
          </w:p>
          <w:p w:rsidR="00694AB0" w:rsidRPr="00694AB0" w:rsidRDefault="00694AB0" w:rsidP="002649BC">
            <w:pPr>
              <w:jc w:val="both"/>
              <w:rPr>
                <w:color w:val="auto"/>
                <w:sz w:val="26"/>
                <w:szCs w:val="26"/>
              </w:rPr>
            </w:pPr>
            <w:r w:rsidRPr="00694AB0">
              <w:rPr>
                <w:color w:val="auto"/>
                <w:sz w:val="26"/>
                <w:szCs w:val="26"/>
              </w:rPr>
              <w:t>- включения подпора воздуха;</w:t>
            </w:r>
          </w:p>
          <w:p w:rsidR="00694AB0" w:rsidRPr="00694AB0" w:rsidRDefault="00694AB0" w:rsidP="002649BC">
            <w:pPr>
              <w:shd w:val="clear" w:color="auto" w:fill="FFFFFF"/>
              <w:jc w:val="both"/>
              <w:rPr>
                <w:color w:val="auto"/>
                <w:sz w:val="26"/>
                <w:szCs w:val="26"/>
              </w:rPr>
            </w:pPr>
            <w:r w:rsidRPr="00694AB0">
              <w:rPr>
                <w:color w:val="auto"/>
                <w:sz w:val="26"/>
                <w:szCs w:val="26"/>
              </w:rPr>
              <w:t>- включения автоматики опускания кабин лифтов на 1-й этаж (основной посадочный этаж);</w:t>
            </w:r>
          </w:p>
          <w:p w:rsidR="00694AB0" w:rsidRPr="00694AB0" w:rsidRDefault="00694AB0" w:rsidP="002649BC">
            <w:pPr>
              <w:jc w:val="both"/>
              <w:rPr>
                <w:color w:val="auto"/>
                <w:sz w:val="26"/>
                <w:szCs w:val="26"/>
              </w:rPr>
            </w:pPr>
            <w:r w:rsidRPr="00694AB0">
              <w:rPr>
                <w:color w:val="auto"/>
                <w:sz w:val="26"/>
                <w:szCs w:val="26"/>
              </w:rPr>
              <w:t xml:space="preserve">- включение автоматики </w:t>
            </w:r>
            <w:proofErr w:type="spellStart"/>
            <w:r w:rsidRPr="00694AB0">
              <w:rPr>
                <w:color w:val="auto"/>
                <w:sz w:val="26"/>
                <w:szCs w:val="26"/>
              </w:rPr>
              <w:t>дымоудаления</w:t>
            </w:r>
            <w:proofErr w:type="spellEnd"/>
            <w:r w:rsidRPr="00694AB0">
              <w:rPr>
                <w:color w:val="auto"/>
                <w:sz w:val="26"/>
                <w:szCs w:val="26"/>
              </w:rPr>
              <w:t xml:space="preserve"> (открытие клапанов </w:t>
            </w:r>
            <w:proofErr w:type="spellStart"/>
            <w:r w:rsidRPr="00694AB0">
              <w:rPr>
                <w:color w:val="auto"/>
                <w:sz w:val="26"/>
                <w:szCs w:val="26"/>
              </w:rPr>
              <w:t>дымоудаления</w:t>
            </w:r>
            <w:proofErr w:type="spellEnd"/>
            <w:r w:rsidRPr="00694AB0">
              <w:rPr>
                <w:color w:val="auto"/>
                <w:sz w:val="26"/>
                <w:szCs w:val="26"/>
              </w:rPr>
              <w:t>, включение вентиляторов удаления дыма и подачи наружного воздуха на компенсацию удаляемого дыма);</w:t>
            </w:r>
          </w:p>
          <w:p w:rsidR="00694AB0" w:rsidRPr="00694AB0" w:rsidRDefault="00694AB0" w:rsidP="002649BC">
            <w:pPr>
              <w:contextualSpacing/>
              <w:jc w:val="both"/>
              <w:rPr>
                <w:color w:val="auto"/>
                <w:sz w:val="26"/>
                <w:szCs w:val="26"/>
                <w:lang w:eastAsia="zh-CN"/>
              </w:rPr>
            </w:pPr>
            <w:r w:rsidRPr="00694AB0">
              <w:rPr>
                <w:color w:val="auto"/>
                <w:sz w:val="26"/>
                <w:szCs w:val="26"/>
              </w:rPr>
              <w:t>- включения систем оповещения людей о пожаре;</w:t>
            </w:r>
          </w:p>
          <w:p w:rsidR="00694AB0" w:rsidRPr="00694AB0" w:rsidRDefault="00694AB0" w:rsidP="002649BC">
            <w:pPr>
              <w:jc w:val="both"/>
              <w:rPr>
                <w:color w:val="auto"/>
                <w:sz w:val="26"/>
                <w:szCs w:val="26"/>
              </w:rPr>
            </w:pPr>
            <w:r w:rsidRPr="00694AB0">
              <w:rPr>
                <w:color w:val="auto"/>
                <w:sz w:val="26"/>
                <w:szCs w:val="26"/>
              </w:rPr>
              <w:t xml:space="preserve">- разблокировку запирающих устройств контроля доступа на </w:t>
            </w:r>
            <w:proofErr w:type="gramStart"/>
            <w:r w:rsidRPr="00694AB0">
              <w:rPr>
                <w:color w:val="auto"/>
                <w:sz w:val="26"/>
                <w:szCs w:val="26"/>
              </w:rPr>
              <w:t>путях</w:t>
            </w:r>
            <w:proofErr w:type="gramEnd"/>
            <w:r w:rsidRPr="00694AB0">
              <w:rPr>
                <w:color w:val="auto"/>
                <w:sz w:val="26"/>
                <w:szCs w:val="26"/>
              </w:rPr>
              <w:t xml:space="preserve"> эвакуации.</w:t>
            </w:r>
          </w:p>
          <w:p w:rsidR="00694AB0" w:rsidRPr="00694AB0" w:rsidRDefault="00694AB0" w:rsidP="002649BC">
            <w:pPr>
              <w:ind w:firstLine="459"/>
              <w:jc w:val="both"/>
              <w:rPr>
                <w:color w:val="auto"/>
                <w:sz w:val="26"/>
                <w:szCs w:val="26"/>
                <w:lang w:eastAsia="zh-CN"/>
              </w:rPr>
            </w:pPr>
            <w:r w:rsidRPr="00694AB0">
              <w:rPr>
                <w:color w:val="auto"/>
                <w:sz w:val="26"/>
                <w:szCs w:val="26"/>
              </w:rPr>
              <w:t>Электроснабжение системы автоматической пожарной сигнализации предусмотреть по 1-й категории надежности.</w:t>
            </w:r>
          </w:p>
          <w:p w:rsidR="00694AB0" w:rsidRPr="00694AB0" w:rsidRDefault="00694AB0" w:rsidP="002649BC">
            <w:pPr>
              <w:ind w:firstLine="459"/>
              <w:jc w:val="both"/>
              <w:rPr>
                <w:color w:val="auto"/>
                <w:sz w:val="26"/>
                <w:szCs w:val="26"/>
                <w:lang w:eastAsia="zh-CN"/>
              </w:rPr>
            </w:pPr>
            <w:r w:rsidRPr="00694AB0">
              <w:rPr>
                <w:color w:val="auto"/>
                <w:sz w:val="26"/>
                <w:szCs w:val="26"/>
              </w:rPr>
              <w:t xml:space="preserve">Предусмотреть проектом подключение оборудования АПС к сети электроснабжения и заземления. При отсутствии энергоснабжения объекта по 1 - </w:t>
            </w:r>
            <w:proofErr w:type="spellStart"/>
            <w:r w:rsidRPr="00694AB0">
              <w:rPr>
                <w:color w:val="auto"/>
                <w:sz w:val="26"/>
                <w:szCs w:val="26"/>
              </w:rPr>
              <w:t>й</w:t>
            </w:r>
            <w:proofErr w:type="spellEnd"/>
            <w:r w:rsidRPr="00694AB0">
              <w:rPr>
                <w:color w:val="auto"/>
                <w:sz w:val="26"/>
                <w:szCs w:val="26"/>
              </w:rPr>
              <w:t xml:space="preserve"> категории, использовать источники бесперебойного питания.</w:t>
            </w:r>
          </w:p>
          <w:p w:rsidR="00694AB0" w:rsidRPr="00694AB0" w:rsidRDefault="00694AB0" w:rsidP="002649BC">
            <w:pPr>
              <w:ind w:firstLine="459"/>
              <w:jc w:val="both"/>
              <w:rPr>
                <w:color w:val="auto"/>
                <w:sz w:val="26"/>
                <w:szCs w:val="26"/>
              </w:rPr>
            </w:pPr>
            <w:r w:rsidRPr="00694AB0">
              <w:rPr>
                <w:color w:val="auto"/>
                <w:sz w:val="26"/>
                <w:szCs w:val="26"/>
              </w:rPr>
              <w:t>Места установки и состав оборудования автоматической пожарной сигнализации уточнить проектом.</w:t>
            </w:r>
          </w:p>
        </w:tc>
      </w:tr>
      <w:tr w:rsidR="00694AB0" w:rsidRPr="00694AB0" w:rsidTr="00694AB0">
        <w:tc>
          <w:tcPr>
            <w:tcW w:w="699" w:type="dxa"/>
          </w:tcPr>
          <w:p w:rsidR="00694AB0" w:rsidRPr="00694AB0" w:rsidRDefault="00694AB0" w:rsidP="002649BC">
            <w:pPr>
              <w:rPr>
                <w:rFonts w:eastAsia="Tahoma"/>
                <w:color w:val="auto"/>
                <w:sz w:val="26"/>
                <w:szCs w:val="26"/>
              </w:rPr>
            </w:pPr>
            <w:r w:rsidRPr="00694AB0">
              <w:rPr>
                <w:rFonts w:eastAsia="Tahoma"/>
                <w:color w:val="auto"/>
                <w:sz w:val="26"/>
                <w:szCs w:val="26"/>
              </w:rPr>
              <w:lastRenderedPageBreak/>
              <w:t>3.</w:t>
            </w:r>
          </w:p>
        </w:tc>
        <w:tc>
          <w:tcPr>
            <w:tcW w:w="2528"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lang w:eastAsia="zh-CN"/>
              </w:rPr>
              <w:t>Система оповещения и управления эвакуацией (СОУЭ)</w:t>
            </w:r>
          </w:p>
        </w:tc>
        <w:tc>
          <w:tcPr>
            <w:tcW w:w="7087" w:type="dxa"/>
            <w:vAlign w:val="bottom"/>
          </w:tcPr>
          <w:p w:rsidR="00694AB0" w:rsidRPr="00694AB0" w:rsidRDefault="00694AB0" w:rsidP="002649BC">
            <w:pPr>
              <w:ind w:firstLine="459"/>
              <w:jc w:val="both"/>
              <w:rPr>
                <w:color w:val="auto"/>
                <w:sz w:val="26"/>
                <w:szCs w:val="26"/>
              </w:rPr>
            </w:pPr>
            <w:r w:rsidRPr="00694AB0">
              <w:rPr>
                <w:color w:val="auto"/>
                <w:sz w:val="26"/>
                <w:szCs w:val="26"/>
              </w:rPr>
              <w:t>Предусмотреть систему оповещения и управления эвакуацией.</w:t>
            </w:r>
          </w:p>
          <w:p w:rsidR="00694AB0" w:rsidRPr="00694AB0" w:rsidRDefault="00694AB0" w:rsidP="002649BC">
            <w:pPr>
              <w:ind w:firstLine="459"/>
              <w:jc w:val="both"/>
              <w:rPr>
                <w:color w:val="auto"/>
                <w:sz w:val="26"/>
                <w:szCs w:val="26"/>
              </w:rPr>
            </w:pPr>
            <w:r w:rsidRPr="00694AB0">
              <w:rPr>
                <w:color w:val="auto"/>
                <w:sz w:val="26"/>
                <w:szCs w:val="26"/>
              </w:rPr>
              <w:t xml:space="preserve">СОУЭ </w:t>
            </w:r>
            <w:proofErr w:type="gramStart"/>
            <w:r w:rsidRPr="00694AB0">
              <w:rPr>
                <w:color w:val="auto"/>
                <w:sz w:val="26"/>
                <w:szCs w:val="26"/>
              </w:rPr>
              <w:t>предназначена</w:t>
            </w:r>
            <w:proofErr w:type="gramEnd"/>
            <w:r w:rsidRPr="00694AB0">
              <w:rPr>
                <w:color w:val="auto"/>
                <w:sz w:val="26"/>
                <w:szCs w:val="26"/>
              </w:rPr>
              <w:t xml:space="preserve"> для своевременной передачи информации о возникновении пожара и путях эвакуации, а также для обеспечения безопасной эвакуации людей при пожаре путём включения технических средств, предотвращения паники.</w:t>
            </w:r>
          </w:p>
          <w:p w:rsidR="00694AB0" w:rsidRPr="00694AB0" w:rsidRDefault="00694AB0" w:rsidP="002649BC">
            <w:pPr>
              <w:ind w:firstLine="459"/>
              <w:jc w:val="both"/>
              <w:rPr>
                <w:color w:val="auto"/>
                <w:sz w:val="26"/>
                <w:szCs w:val="26"/>
              </w:rPr>
            </w:pPr>
            <w:r w:rsidRPr="00694AB0">
              <w:rPr>
                <w:color w:val="auto"/>
                <w:sz w:val="26"/>
                <w:szCs w:val="26"/>
              </w:rPr>
              <w:t>СОУЭ запроектировать в соответствии с СП3.13130.2009.</w:t>
            </w:r>
          </w:p>
          <w:p w:rsidR="00694AB0" w:rsidRPr="00694AB0" w:rsidRDefault="00694AB0" w:rsidP="002649BC">
            <w:pPr>
              <w:ind w:firstLine="459"/>
              <w:jc w:val="both"/>
              <w:rPr>
                <w:color w:val="auto"/>
                <w:sz w:val="26"/>
                <w:szCs w:val="26"/>
              </w:rPr>
            </w:pPr>
            <w:r w:rsidRPr="00694AB0">
              <w:rPr>
                <w:color w:val="auto"/>
                <w:sz w:val="26"/>
                <w:szCs w:val="26"/>
              </w:rPr>
              <w:t>СОУЭ должна обеспечивать:</w:t>
            </w:r>
          </w:p>
          <w:p w:rsidR="00694AB0" w:rsidRPr="00694AB0" w:rsidRDefault="00694AB0" w:rsidP="002649BC">
            <w:pPr>
              <w:ind w:firstLine="459"/>
              <w:jc w:val="both"/>
              <w:rPr>
                <w:color w:val="auto"/>
                <w:sz w:val="26"/>
                <w:szCs w:val="26"/>
              </w:rPr>
            </w:pPr>
            <w:proofErr w:type="gramStart"/>
            <w:r w:rsidRPr="00694AB0">
              <w:rPr>
                <w:color w:val="auto"/>
                <w:sz w:val="26"/>
                <w:szCs w:val="26"/>
              </w:rPr>
              <w:t xml:space="preserve">- заданный уровень звукового давления от громкоговорителей во всех помещениях с постоянным и временным пребыванием людей: общий уровень звука (уровень звука постоянного шума вместе со всеми сигналами, производимыми </w:t>
            </w:r>
            <w:proofErr w:type="spellStart"/>
            <w:r w:rsidRPr="00694AB0">
              <w:rPr>
                <w:color w:val="auto"/>
                <w:sz w:val="26"/>
                <w:szCs w:val="26"/>
              </w:rPr>
              <w:t>оповещателями</w:t>
            </w:r>
            <w:proofErr w:type="spellEnd"/>
            <w:r w:rsidRPr="00694AB0">
              <w:rPr>
                <w:color w:val="auto"/>
                <w:sz w:val="26"/>
                <w:szCs w:val="26"/>
              </w:rPr>
              <w:t xml:space="preserve">) звуковых и речевых сигналов СОУЭ должен составлять не менее 75 </w:t>
            </w:r>
            <w:proofErr w:type="spellStart"/>
            <w:r w:rsidRPr="00694AB0">
              <w:rPr>
                <w:color w:val="auto"/>
                <w:sz w:val="26"/>
                <w:szCs w:val="26"/>
              </w:rPr>
              <w:t>дБА</w:t>
            </w:r>
            <w:proofErr w:type="spellEnd"/>
            <w:r w:rsidRPr="00694AB0">
              <w:rPr>
                <w:color w:val="auto"/>
                <w:sz w:val="26"/>
                <w:szCs w:val="26"/>
              </w:rPr>
              <w:t xml:space="preserve"> на расстоянии 3 м от </w:t>
            </w:r>
            <w:proofErr w:type="spellStart"/>
            <w:r w:rsidRPr="00694AB0">
              <w:rPr>
                <w:color w:val="auto"/>
                <w:sz w:val="26"/>
                <w:szCs w:val="26"/>
              </w:rPr>
              <w:t>оповещателя</w:t>
            </w:r>
            <w:proofErr w:type="spellEnd"/>
            <w:r w:rsidRPr="00694AB0">
              <w:rPr>
                <w:color w:val="auto"/>
                <w:sz w:val="26"/>
                <w:szCs w:val="26"/>
              </w:rPr>
              <w:t xml:space="preserve">, но не более 120 </w:t>
            </w:r>
            <w:proofErr w:type="spellStart"/>
            <w:r w:rsidRPr="00694AB0">
              <w:rPr>
                <w:color w:val="auto"/>
                <w:sz w:val="26"/>
                <w:szCs w:val="26"/>
              </w:rPr>
              <w:t>дБА</w:t>
            </w:r>
            <w:proofErr w:type="spellEnd"/>
            <w:r w:rsidRPr="00694AB0">
              <w:rPr>
                <w:color w:val="auto"/>
                <w:sz w:val="26"/>
                <w:szCs w:val="26"/>
              </w:rPr>
              <w:t xml:space="preserve"> в любой точке защищаемого помещения;</w:t>
            </w:r>
            <w:proofErr w:type="gramEnd"/>
            <w:r w:rsidRPr="00694AB0">
              <w:rPr>
                <w:color w:val="auto"/>
                <w:sz w:val="26"/>
                <w:szCs w:val="26"/>
              </w:rPr>
              <w:t xml:space="preserve"> звуковые и речевые сигналы должны обеспечивать уровень звука не менее чем на 15 </w:t>
            </w:r>
            <w:proofErr w:type="spellStart"/>
            <w:r w:rsidRPr="00694AB0">
              <w:rPr>
                <w:color w:val="auto"/>
                <w:sz w:val="26"/>
                <w:szCs w:val="26"/>
              </w:rPr>
              <w:t>дБА</w:t>
            </w:r>
            <w:proofErr w:type="spellEnd"/>
            <w:r w:rsidRPr="00694AB0">
              <w:rPr>
                <w:color w:val="auto"/>
                <w:sz w:val="26"/>
                <w:szCs w:val="26"/>
              </w:rPr>
              <w:t xml:space="preserve"> выше допустимого уровня звука постоянного шума в защищаемом помещении (измерение уровня звука должно проводиться на расстоянии 1,5 м от уровня пола);</w:t>
            </w:r>
          </w:p>
          <w:p w:rsidR="00694AB0" w:rsidRPr="00694AB0" w:rsidRDefault="00694AB0" w:rsidP="002649BC">
            <w:pPr>
              <w:ind w:firstLine="459"/>
              <w:jc w:val="both"/>
              <w:rPr>
                <w:color w:val="auto"/>
                <w:sz w:val="26"/>
                <w:szCs w:val="26"/>
              </w:rPr>
            </w:pPr>
            <w:r w:rsidRPr="00694AB0">
              <w:rPr>
                <w:color w:val="auto"/>
                <w:sz w:val="26"/>
                <w:szCs w:val="26"/>
              </w:rPr>
              <w:t>- автоматический пуск оповещения от средств пожарной сигнализации;</w:t>
            </w:r>
          </w:p>
          <w:p w:rsidR="00694AB0" w:rsidRPr="00694AB0" w:rsidRDefault="00694AB0" w:rsidP="002649BC">
            <w:pPr>
              <w:ind w:firstLine="459"/>
              <w:jc w:val="both"/>
              <w:rPr>
                <w:color w:val="auto"/>
                <w:sz w:val="26"/>
                <w:szCs w:val="26"/>
              </w:rPr>
            </w:pPr>
            <w:r w:rsidRPr="00694AB0">
              <w:rPr>
                <w:color w:val="auto"/>
                <w:sz w:val="26"/>
                <w:szCs w:val="26"/>
              </w:rPr>
              <w:t>- автоматический самоконтроль компонентов и устройств комплекса оповещения, а также выдачи сигнала о неисправности на пульт системы пожарной сигнализации.</w:t>
            </w:r>
          </w:p>
          <w:p w:rsidR="00694AB0" w:rsidRPr="00694AB0" w:rsidRDefault="00694AB0" w:rsidP="002649BC">
            <w:pPr>
              <w:ind w:firstLine="459"/>
              <w:jc w:val="both"/>
              <w:rPr>
                <w:color w:val="auto"/>
                <w:sz w:val="26"/>
                <w:szCs w:val="26"/>
              </w:rPr>
            </w:pPr>
            <w:proofErr w:type="gramStart"/>
            <w:r w:rsidRPr="00694AB0">
              <w:rPr>
                <w:color w:val="auto"/>
                <w:sz w:val="26"/>
                <w:szCs w:val="26"/>
              </w:rPr>
              <w:t xml:space="preserve">В качестве средств оповещения предусмотреть речевые </w:t>
            </w:r>
            <w:proofErr w:type="spellStart"/>
            <w:r w:rsidRPr="00694AB0">
              <w:rPr>
                <w:color w:val="auto"/>
                <w:sz w:val="26"/>
                <w:szCs w:val="26"/>
              </w:rPr>
              <w:lastRenderedPageBreak/>
              <w:t>оповещатели</w:t>
            </w:r>
            <w:proofErr w:type="spellEnd"/>
            <w:r w:rsidRPr="00694AB0">
              <w:rPr>
                <w:color w:val="auto"/>
                <w:sz w:val="26"/>
                <w:szCs w:val="26"/>
              </w:rPr>
              <w:t xml:space="preserve"> (в подвалах, на чердаках допускается использовать звуковые </w:t>
            </w:r>
            <w:proofErr w:type="spellStart"/>
            <w:r w:rsidRPr="00694AB0">
              <w:rPr>
                <w:color w:val="auto"/>
                <w:sz w:val="26"/>
                <w:szCs w:val="26"/>
              </w:rPr>
              <w:t>оповещатели</w:t>
            </w:r>
            <w:proofErr w:type="spellEnd"/>
            <w:r w:rsidRPr="00694AB0">
              <w:rPr>
                <w:color w:val="auto"/>
                <w:sz w:val="26"/>
                <w:szCs w:val="26"/>
              </w:rPr>
              <w:t>.</w:t>
            </w:r>
            <w:proofErr w:type="gramEnd"/>
            <w:r w:rsidRPr="00694AB0">
              <w:rPr>
                <w:color w:val="auto"/>
                <w:sz w:val="26"/>
                <w:szCs w:val="26"/>
              </w:rPr>
              <w:t xml:space="preserve"> Центральные блоки СОУЭ должны размещаться в служебных помещениях зданий, оснащаемых системами пожарной безопасности (СПБ).</w:t>
            </w:r>
          </w:p>
          <w:p w:rsidR="00694AB0" w:rsidRPr="00694AB0" w:rsidRDefault="00694AB0" w:rsidP="002649BC">
            <w:pPr>
              <w:ind w:firstLine="459"/>
              <w:jc w:val="both"/>
              <w:rPr>
                <w:color w:val="auto"/>
                <w:sz w:val="26"/>
                <w:szCs w:val="26"/>
              </w:rPr>
            </w:pPr>
            <w:r w:rsidRPr="00694AB0">
              <w:rPr>
                <w:color w:val="auto"/>
                <w:sz w:val="26"/>
                <w:szCs w:val="26"/>
              </w:rPr>
              <w:t>Предусмотреть установку СОУЭ не ниже 2 типа.</w:t>
            </w:r>
          </w:p>
          <w:p w:rsidR="00694AB0" w:rsidRPr="00694AB0" w:rsidRDefault="00694AB0" w:rsidP="002649BC">
            <w:pPr>
              <w:ind w:firstLine="459"/>
              <w:jc w:val="both"/>
              <w:rPr>
                <w:color w:val="auto"/>
                <w:sz w:val="26"/>
                <w:szCs w:val="26"/>
              </w:rPr>
            </w:pPr>
            <w:r w:rsidRPr="00694AB0">
              <w:rPr>
                <w:color w:val="auto"/>
                <w:sz w:val="26"/>
                <w:szCs w:val="26"/>
              </w:rPr>
              <w:t xml:space="preserve">Световые </w:t>
            </w:r>
            <w:proofErr w:type="spellStart"/>
            <w:r w:rsidRPr="00694AB0">
              <w:rPr>
                <w:color w:val="auto"/>
                <w:sz w:val="26"/>
                <w:szCs w:val="26"/>
              </w:rPr>
              <w:t>оповещатели</w:t>
            </w:r>
            <w:proofErr w:type="spellEnd"/>
            <w:r w:rsidRPr="00694AB0">
              <w:rPr>
                <w:color w:val="auto"/>
                <w:sz w:val="26"/>
                <w:szCs w:val="26"/>
              </w:rPr>
              <w:t xml:space="preserve"> "Выход" следует устанавливать:</w:t>
            </w:r>
          </w:p>
          <w:p w:rsidR="00694AB0" w:rsidRPr="00694AB0" w:rsidRDefault="00694AB0" w:rsidP="002649BC">
            <w:pPr>
              <w:ind w:firstLine="459"/>
              <w:jc w:val="both"/>
              <w:rPr>
                <w:color w:val="auto"/>
                <w:sz w:val="26"/>
                <w:szCs w:val="26"/>
              </w:rPr>
            </w:pPr>
            <w:r w:rsidRPr="00694AB0">
              <w:rPr>
                <w:color w:val="auto"/>
                <w:sz w:val="26"/>
                <w:szCs w:val="26"/>
              </w:rPr>
              <w:t>- в зрительных, демонстрационных, выставочных и других залах (независимо от количества находящихся в них людей), а также в помещениях с одновременным пребыванием 50 и более человек - над эвакуационными выходами;</w:t>
            </w:r>
          </w:p>
          <w:p w:rsidR="00694AB0" w:rsidRPr="00694AB0" w:rsidRDefault="00694AB0" w:rsidP="002649BC">
            <w:pPr>
              <w:ind w:firstLine="459"/>
              <w:jc w:val="both"/>
              <w:rPr>
                <w:color w:val="auto"/>
                <w:sz w:val="26"/>
                <w:szCs w:val="26"/>
              </w:rPr>
            </w:pPr>
            <w:r w:rsidRPr="00694AB0">
              <w:rPr>
                <w:color w:val="auto"/>
                <w:sz w:val="26"/>
                <w:szCs w:val="26"/>
              </w:rPr>
              <w:t>- над эвакуационными выходами с этажей здания, непосредственно наружу или ведущими в безопасную зону;</w:t>
            </w:r>
          </w:p>
          <w:p w:rsidR="00694AB0" w:rsidRPr="00694AB0" w:rsidRDefault="00694AB0" w:rsidP="002649BC">
            <w:pPr>
              <w:ind w:firstLine="459"/>
              <w:jc w:val="both"/>
              <w:rPr>
                <w:color w:val="auto"/>
                <w:sz w:val="26"/>
                <w:szCs w:val="26"/>
              </w:rPr>
            </w:pPr>
            <w:r w:rsidRPr="00694AB0">
              <w:rPr>
                <w:color w:val="auto"/>
                <w:sz w:val="26"/>
                <w:szCs w:val="26"/>
              </w:rPr>
              <w:t>- в других местах, по усмотрению проектной организации.</w:t>
            </w:r>
          </w:p>
          <w:p w:rsidR="00694AB0" w:rsidRPr="00694AB0" w:rsidRDefault="00694AB0" w:rsidP="002649BC">
            <w:pPr>
              <w:ind w:firstLine="459"/>
              <w:jc w:val="both"/>
              <w:rPr>
                <w:color w:val="auto"/>
                <w:sz w:val="26"/>
                <w:szCs w:val="26"/>
              </w:rPr>
            </w:pPr>
            <w:r w:rsidRPr="00694AB0">
              <w:rPr>
                <w:color w:val="auto"/>
                <w:sz w:val="26"/>
                <w:szCs w:val="26"/>
              </w:rPr>
              <w:t>Электроснабжение системы оповещения и управления эвакуацией предусмотреть по 1-й категории надежности.</w:t>
            </w:r>
          </w:p>
          <w:p w:rsidR="00694AB0" w:rsidRPr="00694AB0" w:rsidRDefault="00694AB0" w:rsidP="002649BC">
            <w:pPr>
              <w:ind w:firstLine="459"/>
              <w:jc w:val="both"/>
              <w:rPr>
                <w:color w:val="auto"/>
                <w:sz w:val="26"/>
                <w:szCs w:val="26"/>
              </w:rPr>
            </w:pPr>
            <w:r w:rsidRPr="00694AB0">
              <w:rPr>
                <w:color w:val="auto"/>
                <w:sz w:val="26"/>
                <w:szCs w:val="26"/>
              </w:rPr>
              <w:t xml:space="preserve">Предусмотреть проектом подключение оборудования СОУЭ к сети электроснабжения и заземления. При отсутствии энергоснабжения объекта по 1 - </w:t>
            </w:r>
            <w:proofErr w:type="spellStart"/>
            <w:r w:rsidRPr="00694AB0">
              <w:rPr>
                <w:color w:val="auto"/>
                <w:sz w:val="26"/>
                <w:szCs w:val="26"/>
              </w:rPr>
              <w:t>й</w:t>
            </w:r>
            <w:proofErr w:type="spellEnd"/>
            <w:r w:rsidRPr="00694AB0">
              <w:rPr>
                <w:color w:val="auto"/>
                <w:sz w:val="26"/>
                <w:szCs w:val="26"/>
              </w:rPr>
              <w:t xml:space="preserve"> категории, использовать источники бесперебойного питания.</w:t>
            </w:r>
          </w:p>
          <w:p w:rsidR="00694AB0" w:rsidRPr="00694AB0" w:rsidRDefault="00694AB0" w:rsidP="002649BC">
            <w:pPr>
              <w:ind w:firstLine="459"/>
              <w:jc w:val="both"/>
              <w:rPr>
                <w:color w:val="auto"/>
                <w:sz w:val="26"/>
                <w:szCs w:val="26"/>
              </w:rPr>
            </w:pPr>
            <w:r w:rsidRPr="00694AB0">
              <w:rPr>
                <w:color w:val="auto"/>
                <w:sz w:val="26"/>
                <w:szCs w:val="26"/>
              </w:rPr>
              <w:t>Места установки и состав оборудования системы оповещения и управления эвакуацией уточнить проектом.</w:t>
            </w:r>
          </w:p>
        </w:tc>
      </w:tr>
      <w:tr w:rsidR="00694AB0" w:rsidRPr="00694AB0" w:rsidTr="00694AB0">
        <w:tc>
          <w:tcPr>
            <w:tcW w:w="699" w:type="dxa"/>
          </w:tcPr>
          <w:p w:rsidR="00694AB0" w:rsidRPr="00694AB0" w:rsidRDefault="00694AB0" w:rsidP="002649BC">
            <w:pPr>
              <w:rPr>
                <w:rFonts w:eastAsia="Tahoma"/>
                <w:color w:val="auto"/>
                <w:sz w:val="26"/>
                <w:szCs w:val="26"/>
              </w:rPr>
            </w:pPr>
            <w:r w:rsidRPr="00694AB0">
              <w:rPr>
                <w:rFonts w:eastAsia="Tahoma"/>
                <w:color w:val="auto"/>
                <w:sz w:val="26"/>
                <w:szCs w:val="26"/>
              </w:rPr>
              <w:lastRenderedPageBreak/>
              <w:t>4.</w:t>
            </w:r>
          </w:p>
        </w:tc>
        <w:tc>
          <w:tcPr>
            <w:tcW w:w="2528" w:type="dxa"/>
          </w:tcPr>
          <w:p w:rsidR="00694AB0" w:rsidRPr="00694AB0" w:rsidRDefault="00694AB0" w:rsidP="002649BC">
            <w:pPr>
              <w:rPr>
                <w:rFonts w:eastAsia="Tahoma"/>
                <w:color w:val="auto"/>
                <w:sz w:val="26"/>
                <w:szCs w:val="26"/>
              </w:rPr>
            </w:pPr>
            <w:r w:rsidRPr="00694AB0">
              <w:rPr>
                <w:rFonts w:eastAsia="Tahoma"/>
                <w:color w:val="auto"/>
                <w:sz w:val="26"/>
                <w:szCs w:val="26"/>
              </w:rPr>
              <w:t>Противопожарные преграды</w:t>
            </w:r>
          </w:p>
        </w:tc>
        <w:tc>
          <w:tcPr>
            <w:tcW w:w="7087" w:type="dxa"/>
            <w:vAlign w:val="bottom"/>
          </w:tcPr>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Отсеки площадью не менее 1000 м</w:t>
            </w:r>
            <w:proofErr w:type="gramStart"/>
            <w:r w:rsidRPr="00694AB0">
              <w:rPr>
                <w:rFonts w:eastAsia="Tahoma"/>
                <w:color w:val="auto"/>
                <w:sz w:val="26"/>
                <w:szCs w:val="26"/>
              </w:rPr>
              <w:t>2</w:t>
            </w:r>
            <w:proofErr w:type="gramEnd"/>
            <w:r w:rsidRPr="00694AB0">
              <w:rPr>
                <w:rFonts w:eastAsia="Tahoma"/>
                <w:color w:val="auto"/>
                <w:sz w:val="26"/>
                <w:szCs w:val="26"/>
              </w:rPr>
              <w:t xml:space="preserve"> должны быть разделены противопожарной перегородкой с пределом огнестойкости не менее EI 60 в соответствии с ГОСТ 30247.0-94, с площадью проемов в ней не более 25%, с заполнением этих проемов противопожарными преградами (двери, ворота, шторы) с таким же пределом огнестойкости.</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Противопожарные преграды </w:t>
            </w:r>
            <w:r w:rsidRPr="00694AB0">
              <w:rPr>
                <w:color w:val="auto"/>
                <w:sz w:val="26"/>
                <w:szCs w:val="26"/>
              </w:rPr>
              <w:t>запроектировать в соответствии с</w:t>
            </w:r>
            <w:r w:rsidRPr="00694AB0">
              <w:rPr>
                <w:rFonts w:eastAsia="Tahoma"/>
                <w:color w:val="auto"/>
                <w:sz w:val="26"/>
                <w:szCs w:val="26"/>
              </w:rPr>
              <w:t xml:space="preserve"> СП 2.13130.2020.</w:t>
            </w:r>
          </w:p>
          <w:p w:rsidR="00694AB0" w:rsidRPr="00694AB0" w:rsidRDefault="00694AB0" w:rsidP="002649BC">
            <w:pPr>
              <w:ind w:firstLine="459"/>
              <w:jc w:val="both"/>
              <w:rPr>
                <w:b/>
                <w:bCs/>
                <w:color w:val="auto"/>
                <w:sz w:val="26"/>
                <w:szCs w:val="26"/>
              </w:rPr>
            </w:pPr>
            <w:r w:rsidRPr="00694AB0">
              <w:rPr>
                <w:color w:val="auto"/>
                <w:sz w:val="26"/>
                <w:szCs w:val="26"/>
              </w:rPr>
              <w:t>Места монтажа и состав противопожарных преград уточнить проектом.</w:t>
            </w:r>
          </w:p>
        </w:tc>
      </w:tr>
      <w:tr w:rsidR="00694AB0" w:rsidRPr="00694AB0" w:rsidTr="00694AB0">
        <w:tc>
          <w:tcPr>
            <w:tcW w:w="699" w:type="dxa"/>
          </w:tcPr>
          <w:p w:rsidR="00694AB0" w:rsidRPr="00694AB0" w:rsidRDefault="00694AB0" w:rsidP="002649BC">
            <w:pPr>
              <w:rPr>
                <w:rFonts w:eastAsia="Tahoma"/>
                <w:color w:val="auto"/>
                <w:sz w:val="26"/>
                <w:szCs w:val="26"/>
              </w:rPr>
            </w:pPr>
            <w:r w:rsidRPr="00694AB0">
              <w:rPr>
                <w:rFonts w:eastAsia="Tahoma"/>
                <w:color w:val="auto"/>
                <w:sz w:val="26"/>
                <w:szCs w:val="26"/>
              </w:rPr>
              <w:t>5.</w:t>
            </w:r>
          </w:p>
        </w:tc>
        <w:tc>
          <w:tcPr>
            <w:tcW w:w="2528" w:type="dxa"/>
          </w:tcPr>
          <w:p w:rsidR="00694AB0" w:rsidRPr="00694AB0" w:rsidRDefault="00694AB0" w:rsidP="002649BC">
            <w:pPr>
              <w:rPr>
                <w:rFonts w:eastAsia="Tahoma"/>
                <w:color w:val="auto"/>
                <w:sz w:val="26"/>
                <w:szCs w:val="26"/>
              </w:rPr>
            </w:pPr>
            <w:r w:rsidRPr="00694AB0">
              <w:rPr>
                <w:rFonts w:eastAsia="Tahoma"/>
                <w:color w:val="auto"/>
                <w:sz w:val="26"/>
                <w:szCs w:val="26"/>
              </w:rPr>
              <w:t>Автоматические установки пожаротушения (АУПТ)</w:t>
            </w:r>
          </w:p>
        </w:tc>
        <w:tc>
          <w:tcPr>
            <w:tcW w:w="7087" w:type="dxa"/>
            <w:vAlign w:val="bottom"/>
          </w:tcPr>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АУПТ должна обеспечивать: тушение или локализацию возгорания во взрывоопасных и пожароопасных помещениях.</w:t>
            </w:r>
          </w:p>
          <w:p w:rsidR="00694AB0" w:rsidRPr="00694AB0" w:rsidRDefault="00694AB0" w:rsidP="002649BC">
            <w:pPr>
              <w:ind w:firstLine="459"/>
              <w:jc w:val="both"/>
              <w:rPr>
                <w:color w:val="auto"/>
                <w:sz w:val="26"/>
                <w:szCs w:val="26"/>
              </w:rPr>
            </w:pPr>
            <w:r w:rsidRPr="00694AB0">
              <w:rPr>
                <w:rFonts w:eastAsia="Tahoma"/>
                <w:color w:val="auto"/>
                <w:sz w:val="26"/>
                <w:szCs w:val="26"/>
              </w:rPr>
              <w:t xml:space="preserve">АУПТ </w:t>
            </w:r>
            <w:r w:rsidRPr="00694AB0">
              <w:rPr>
                <w:color w:val="auto"/>
                <w:sz w:val="26"/>
                <w:szCs w:val="26"/>
              </w:rPr>
              <w:t>запроектировать в соответствии с СП 485.1311500.2020, на базе автоматических подвесных модулей производства «</w:t>
            </w:r>
            <w:r w:rsidRPr="00694AB0">
              <w:rPr>
                <w:color w:val="auto"/>
                <w:sz w:val="26"/>
                <w:szCs w:val="26"/>
                <w:lang w:val="en-US"/>
              </w:rPr>
              <w:t>BONTEL</w:t>
            </w:r>
            <w:r w:rsidRPr="00694AB0">
              <w:rPr>
                <w:color w:val="auto"/>
                <w:sz w:val="26"/>
                <w:szCs w:val="26"/>
              </w:rPr>
              <w:t>» (или эквивалент).</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Требования к АУПТ:</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корпус установки из нержавеющей стали;</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 срок эксплуатации установки не менее 20 лет, </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 перезарядка установки не должна требоваться на </w:t>
            </w:r>
            <w:proofErr w:type="gramStart"/>
            <w:r w:rsidRPr="00694AB0">
              <w:rPr>
                <w:rFonts w:eastAsia="Tahoma"/>
                <w:color w:val="auto"/>
                <w:sz w:val="26"/>
                <w:szCs w:val="26"/>
              </w:rPr>
              <w:t>протяжении</w:t>
            </w:r>
            <w:proofErr w:type="gramEnd"/>
            <w:r w:rsidRPr="00694AB0">
              <w:rPr>
                <w:rFonts w:eastAsia="Tahoma"/>
                <w:color w:val="auto"/>
                <w:sz w:val="26"/>
                <w:szCs w:val="26"/>
              </w:rPr>
              <w:t xml:space="preserve"> всего срока эксплуатации;</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 наличие </w:t>
            </w:r>
            <w:proofErr w:type="spellStart"/>
            <w:r w:rsidRPr="00694AB0">
              <w:rPr>
                <w:rFonts w:eastAsia="Tahoma"/>
                <w:color w:val="auto"/>
                <w:sz w:val="26"/>
                <w:szCs w:val="26"/>
              </w:rPr>
              <w:t>спринклерного</w:t>
            </w:r>
            <w:proofErr w:type="spellEnd"/>
            <w:r w:rsidRPr="00694AB0">
              <w:rPr>
                <w:rFonts w:eastAsia="Tahoma"/>
                <w:color w:val="auto"/>
                <w:sz w:val="26"/>
                <w:szCs w:val="26"/>
              </w:rPr>
              <w:t xml:space="preserve"> оросителя с тепловым замком;</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наличие индикатора давления вытесняющего газа в модуле.</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Требования к </w:t>
            </w:r>
            <w:proofErr w:type="gramStart"/>
            <w:r w:rsidRPr="00694AB0">
              <w:rPr>
                <w:rFonts w:eastAsia="Tahoma"/>
                <w:color w:val="auto"/>
                <w:sz w:val="26"/>
                <w:szCs w:val="26"/>
              </w:rPr>
              <w:t>ОТВ</w:t>
            </w:r>
            <w:proofErr w:type="gramEnd"/>
            <w:r w:rsidRPr="00694AB0">
              <w:rPr>
                <w:rFonts w:eastAsia="Tahoma"/>
                <w:color w:val="auto"/>
                <w:sz w:val="26"/>
                <w:szCs w:val="26"/>
              </w:rPr>
              <w:t>:</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абсолютная экологическая безопасность для человека;</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отсутствие вторичного ущерба для оборудования и материалов;</w:t>
            </w:r>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lastRenderedPageBreak/>
              <w:t xml:space="preserve">- возможность пожаротушения электроустановок без ограничения величины напряжения. В проектной документации должны быть приведены мероприятия, исключающие поражение электрическим током персонала объекта, в котором расположены электроустановки; </w:t>
            </w:r>
          </w:p>
          <w:p w:rsidR="00694AB0" w:rsidRPr="00694AB0" w:rsidRDefault="00694AB0" w:rsidP="002649BC">
            <w:pPr>
              <w:ind w:firstLine="459"/>
              <w:jc w:val="both"/>
              <w:rPr>
                <w:rFonts w:eastAsia="Tahoma"/>
                <w:color w:val="auto"/>
                <w:sz w:val="26"/>
                <w:szCs w:val="26"/>
              </w:rPr>
            </w:pPr>
            <w:proofErr w:type="gramStart"/>
            <w:r w:rsidRPr="00694AB0">
              <w:rPr>
                <w:rFonts w:eastAsia="Tahoma"/>
                <w:color w:val="auto"/>
                <w:sz w:val="26"/>
                <w:szCs w:val="26"/>
              </w:rPr>
              <w:t>- должно быть комбинированного действия (охлаждает поверхность, вытесняет кислород из очага возгорания, образует защитную пленку, препятствующую доступу кислорода к объекту горения, а также, под действием повышенной температуры переходит в газ с проникающей и вытесняющей способностью на молекулярном уровне, препятствующий тлению и повторному возгоранию в труднодоступных местах объекта);</w:t>
            </w:r>
            <w:proofErr w:type="gramEnd"/>
          </w:p>
          <w:p w:rsidR="00694AB0" w:rsidRPr="00694AB0" w:rsidRDefault="00694AB0" w:rsidP="002649BC">
            <w:pPr>
              <w:ind w:firstLine="459"/>
              <w:jc w:val="both"/>
              <w:rPr>
                <w:rFonts w:eastAsia="Tahoma"/>
                <w:color w:val="auto"/>
                <w:sz w:val="26"/>
                <w:szCs w:val="26"/>
              </w:rPr>
            </w:pPr>
            <w:r w:rsidRPr="00694AB0">
              <w:rPr>
                <w:rFonts w:eastAsia="Tahoma"/>
                <w:color w:val="auto"/>
                <w:sz w:val="26"/>
                <w:szCs w:val="26"/>
              </w:rPr>
              <w:t xml:space="preserve">- должно обладать </w:t>
            </w:r>
            <w:proofErr w:type="spellStart"/>
            <w:r w:rsidRPr="00694AB0">
              <w:rPr>
                <w:rFonts w:eastAsia="Tahoma"/>
                <w:color w:val="auto"/>
                <w:sz w:val="26"/>
                <w:szCs w:val="26"/>
              </w:rPr>
              <w:t>дымоосаждающими</w:t>
            </w:r>
            <w:proofErr w:type="spellEnd"/>
            <w:r w:rsidRPr="00694AB0">
              <w:rPr>
                <w:rFonts w:eastAsia="Tahoma"/>
                <w:color w:val="auto"/>
                <w:sz w:val="26"/>
                <w:szCs w:val="26"/>
              </w:rPr>
              <w:t xml:space="preserve"> свойствами.</w:t>
            </w:r>
          </w:p>
          <w:p w:rsidR="00694AB0" w:rsidRPr="00694AB0" w:rsidRDefault="00694AB0" w:rsidP="002649BC">
            <w:pPr>
              <w:ind w:firstLine="459"/>
              <w:jc w:val="both"/>
              <w:rPr>
                <w:rFonts w:eastAsia="Tahoma"/>
                <w:color w:val="auto"/>
                <w:sz w:val="26"/>
                <w:szCs w:val="26"/>
              </w:rPr>
            </w:pPr>
            <w:r w:rsidRPr="00694AB0">
              <w:rPr>
                <w:color w:val="auto"/>
                <w:sz w:val="26"/>
                <w:szCs w:val="26"/>
              </w:rPr>
              <w:t>Места монтажа и состав оборудования уточнить проектом.</w:t>
            </w:r>
          </w:p>
        </w:tc>
      </w:tr>
      <w:tr w:rsidR="00694AB0" w:rsidRPr="00694AB0" w:rsidTr="00694AB0">
        <w:tc>
          <w:tcPr>
            <w:tcW w:w="699" w:type="dxa"/>
            <w:vAlign w:val="center"/>
          </w:tcPr>
          <w:p w:rsidR="00694AB0" w:rsidRPr="00694AB0" w:rsidRDefault="00694AB0" w:rsidP="002649BC">
            <w:pPr>
              <w:rPr>
                <w:rFonts w:eastAsia="Tahoma"/>
                <w:color w:val="auto"/>
                <w:sz w:val="26"/>
                <w:szCs w:val="26"/>
                <w:lang w:eastAsia="zh-CN"/>
              </w:rPr>
            </w:pPr>
            <w:r w:rsidRPr="00694AB0">
              <w:rPr>
                <w:rFonts w:eastAsia="Tahoma"/>
                <w:color w:val="auto"/>
                <w:sz w:val="26"/>
                <w:szCs w:val="26"/>
              </w:rPr>
              <w:lastRenderedPageBreak/>
              <w:t>6.</w:t>
            </w:r>
          </w:p>
        </w:tc>
        <w:tc>
          <w:tcPr>
            <w:tcW w:w="2528" w:type="dxa"/>
            <w:vAlign w:val="bottom"/>
          </w:tcPr>
          <w:p w:rsidR="00694AB0" w:rsidRPr="00694AB0" w:rsidRDefault="00694AB0" w:rsidP="002649BC">
            <w:pPr>
              <w:rPr>
                <w:rFonts w:eastAsia="Tahoma"/>
                <w:color w:val="auto"/>
                <w:sz w:val="26"/>
                <w:szCs w:val="26"/>
                <w:lang w:eastAsia="zh-CN"/>
              </w:rPr>
            </w:pPr>
            <w:r w:rsidRPr="00694AB0">
              <w:rPr>
                <w:rFonts w:eastAsia="Tahoma"/>
                <w:color w:val="auto"/>
                <w:sz w:val="26"/>
                <w:szCs w:val="26"/>
              </w:rPr>
              <w:t>Требования к составу сметной документации</w:t>
            </w:r>
          </w:p>
        </w:tc>
        <w:tc>
          <w:tcPr>
            <w:tcW w:w="7087" w:type="dxa"/>
            <w:vAlign w:val="bottom"/>
          </w:tcPr>
          <w:p w:rsidR="00694AB0" w:rsidRPr="00694AB0" w:rsidRDefault="00694AB0" w:rsidP="002649BC">
            <w:pPr>
              <w:rPr>
                <w:rFonts w:eastAsia="Tahoma"/>
                <w:color w:val="auto"/>
                <w:sz w:val="26"/>
                <w:szCs w:val="26"/>
                <w:lang w:eastAsia="zh-CN"/>
              </w:rPr>
            </w:pPr>
            <w:r w:rsidRPr="00694AB0">
              <w:rPr>
                <w:rFonts w:eastAsia="Tahoma"/>
                <w:color w:val="auto"/>
                <w:sz w:val="26"/>
                <w:szCs w:val="26"/>
              </w:rPr>
              <w:t>Сметную документацию выполнить в ТСН-2001 в базисных и текущих ценах.</w:t>
            </w:r>
          </w:p>
        </w:tc>
      </w:tr>
      <w:tr w:rsidR="00694AB0" w:rsidRPr="00694AB0" w:rsidTr="00694AB0">
        <w:tc>
          <w:tcPr>
            <w:tcW w:w="699"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rPr>
              <w:t>7.</w:t>
            </w:r>
          </w:p>
        </w:tc>
        <w:tc>
          <w:tcPr>
            <w:tcW w:w="2528" w:type="dxa"/>
          </w:tcPr>
          <w:p w:rsidR="00694AB0" w:rsidRPr="00694AB0" w:rsidRDefault="00694AB0" w:rsidP="002649BC">
            <w:pPr>
              <w:rPr>
                <w:rFonts w:eastAsia="Tahoma"/>
                <w:color w:val="auto"/>
                <w:sz w:val="26"/>
                <w:szCs w:val="26"/>
                <w:lang w:eastAsia="zh-CN"/>
              </w:rPr>
            </w:pPr>
            <w:r w:rsidRPr="00694AB0">
              <w:rPr>
                <w:rFonts w:eastAsia="Tahoma"/>
                <w:color w:val="auto"/>
                <w:sz w:val="26"/>
                <w:szCs w:val="26"/>
              </w:rPr>
              <w:t>Форма представления документации</w:t>
            </w:r>
          </w:p>
        </w:tc>
        <w:tc>
          <w:tcPr>
            <w:tcW w:w="7087" w:type="dxa"/>
            <w:vAlign w:val="bottom"/>
          </w:tcPr>
          <w:p w:rsidR="00694AB0" w:rsidRPr="00694AB0" w:rsidRDefault="00694AB0" w:rsidP="002649BC">
            <w:pPr>
              <w:rPr>
                <w:rFonts w:eastAsia="Tahoma"/>
                <w:color w:val="auto"/>
                <w:sz w:val="26"/>
                <w:szCs w:val="26"/>
                <w:lang w:eastAsia="zh-CN"/>
              </w:rPr>
            </w:pPr>
            <w:r w:rsidRPr="00694AB0">
              <w:rPr>
                <w:rFonts w:eastAsia="Tahoma"/>
                <w:color w:val="auto"/>
                <w:sz w:val="26"/>
                <w:szCs w:val="26"/>
              </w:rPr>
              <w:t xml:space="preserve">Документация должна быть представлена в бумажном виде в количестве 3-х экземпляров, а также в электронном виде, каждый том в отдельном файле на магнитном носителе или </w:t>
            </w:r>
            <w:r w:rsidRPr="00694AB0">
              <w:rPr>
                <w:rFonts w:eastAsia="Tahoma"/>
                <w:color w:val="auto"/>
                <w:sz w:val="26"/>
                <w:szCs w:val="26"/>
                <w:lang w:val="en-US" w:eastAsia="en-US"/>
              </w:rPr>
              <w:t>CD</w:t>
            </w:r>
            <w:r w:rsidRPr="00694AB0">
              <w:rPr>
                <w:rFonts w:eastAsia="Tahoma"/>
                <w:color w:val="auto"/>
                <w:sz w:val="26"/>
                <w:szCs w:val="26"/>
                <w:lang w:eastAsia="en-US"/>
              </w:rPr>
              <w:t xml:space="preserve"> </w:t>
            </w:r>
            <w:r w:rsidRPr="00694AB0">
              <w:rPr>
                <w:rFonts w:eastAsia="Tahoma"/>
                <w:color w:val="auto"/>
                <w:sz w:val="26"/>
                <w:szCs w:val="26"/>
              </w:rPr>
              <w:t xml:space="preserve">- диске. </w:t>
            </w:r>
            <w:proofErr w:type="gramStart"/>
            <w:r w:rsidRPr="00694AB0">
              <w:rPr>
                <w:rFonts w:eastAsia="Tahoma"/>
                <w:color w:val="auto"/>
                <w:sz w:val="26"/>
                <w:szCs w:val="26"/>
              </w:rPr>
              <w:t xml:space="preserve">Данные на электронном носителе должны быть представлены в двух форматах файлов: в формате </w:t>
            </w:r>
            <w:r w:rsidRPr="00694AB0">
              <w:rPr>
                <w:rFonts w:eastAsia="Tahoma"/>
                <w:color w:val="auto"/>
                <w:sz w:val="26"/>
                <w:szCs w:val="26"/>
                <w:lang w:val="en-US" w:eastAsia="en-US"/>
              </w:rPr>
              <w:t>PDF</w:t>
            </w:r>
            <w:r w:rsidRPr="00694AB0">
              <w:rPr>
                <w:rFonts w:eastAsia="Tahoma"/>
                <w:color w:val="auto"/>
                <w:sz w:val="26"/>
                <w:szCs w:val="26"/>
                <w:lang w:eastAsia="en-US"/>
              </w:rPr>
              <w:t xml:space="preserve"> </w:t>
            </w:r>
            <w:r w:rsidRPr="00694AB0">
              <w:rPr>
                <w:rFonts w:eastAsia="Tahoma"/>
                <w:color w:val="auto"/>
                <w:sz w:val="26"/>
                <w:szCs w:val="26"/>
              </w:rPr>
              <w:t xml:space="preserve">(все данные) и в редактируемых форматах файлов (чертежи в формате </w:t>
            </w:r>
            <w:r w:rsidRPr="00694AB0">
              <w:rPr>
                <w:rFonts w:eastAsia="Tahoma"/>
                <w:color w:val="auto"/>
                <w:sz w:val="26"/>
                <w:szCs w:val="26"/>
                <w:lang w:val="en-US" w:eastAsia="en-US"/>
              </w:rPr>
              <w:t>DWG</w:t>
            </w:r>
            <w:r w:rsidRPr="00694AB0">
              <w:rPr>
                <w:rFonts w:eastAsia="Tahoma"/>
                <w:color w:val="auto"/>
                <w:sz w:val="26"/>
                <w:szCs w:val="26"/>
                <w:lang w:eastAsia="en-US"/>
              </w:rPr>
              <w:t xml:space="preserve">, </w:t>
            </w:r>
            <w:r w:rsidRPr="00694AB0">
              <w:rPr>
                <w:rFonts w:eastAsia="Tahoma"/>
                <w:color w:val="auto"/>
                <w:sz w:val="26"/>
                <w:szCs w:val="26"/>
              </w:rPr>
              <w:t xml:space="preserve">текстовые и табличные данные в формате </w:t>
            </w:r>
            <w:r w:rsidRPr="00694AB0">
              <w:rPr>
                <w:rFonts w:eastAsia="Tahoma"/>
                <w:color w:val="auto"/>
                <w:sz w:val="26"/>
                <w:szCs w:val="26"/>
                <w:lang w:val="en-US" w:eastAsia="en-US"/>
              </w:rPr>
              <w:t>DOC</w:t>
            </w:r>
            <w:r w:rsidRPr="00694AB0">
              <w:rPr>
                <w:rFonts w:eastAsia="Tahoma"/>
                <w:color w:val="auto"/>
                <w:sz w:val="26"/>
                <w:szCs w:val="26"/>
                <w:lang w:eastAsia="en-US"/>
              </w:rPr>
              <w:t xml:space="preserve">; </w:t>
            </w:r>
            <w:r w:rsidRPr="00694AB0">
              <w:rPr>
                <w:rFonts w:eastAsia="Tahoma"/>
                <w:color w:val="auto"/>
                <w:sz w:val="26"/>
                <w:szCs w:val="26"/>
              </w:rPr>
              <w:t xml:space="preserve">таблицы могут быть в формате </w:t>
            </w:r>
            <w:r w:rsidRPr="00694AB0">
              <w:rPr>
                <w:rFonts w:eastAsia="Tahoma"/>
                <w:color w:val="auto"/>
                <w:sz w:val="26"/>
                <w:szCs w:val="26"/>
                <w:lang w:val="en-US" w:eastAsia="en-US"/>
              </w:rPr>
              <w:t>XLS</w:t>
            </w:r>
            <w:r w:rsidRPr="00694AB0">
              <w:rPr>
                <w:rFonts w:eastAsia="Tahoma"/>
                <w:color w:val="auto"/>
                <w:sz w:val="26"/>
                <w:szCs w:val="26"/>
                <w:lang w:eastAsia="en-US"/>
              </w:rPr>
              <w:t>).</w:t>
            </w:r>
            <w:proofErr w:type="gramEnd"/>
          </w:p>
        </w:tc>
      </w:tr>
      <w:tr w:rsidR="00694AB0" w:rsidRPr="00694AB0" w:rsidTr="00694AB0">
        <w:tc>
          <w:tcPr>
            <w:tcW w:w="699" w:type="dxa"/>
          </w:tcPr>
          <w:p w:rsidR="00694AB0" w:rsidRPr="00694AB0" w:rsidRDefault="00694AB0" w:rsidP="002649BC">
            <w:pPr>
              <w:rPr>
                <w:rFonts w:eastAsia="Tahoma"/>
                <w:color w:val="auto"/>
                <w:sz w:val="26"/>
                <w:szCs w:val="26"/>
              </w:rPr>
            </w:pPr>
            <w:r w:rsidRPr="00694AB0">
              <w:rPr>
                <w:rFonts w:eastAsia="Tahoma"/>
                <w:color w:val="auto"/>
                <w:sz w:val="26"/>
                <w:szCs w:val="26"/>
              </w:rPr>
              <w:t>8.</w:t>
            </w:r>
          </w:p>
        </w:tc>
        <w:tc>
          <w:tcPr>
            <w:tcW w:w="2528" w:type="dxa"/>
          </w:tcPr>
          <w:p w:rsidR="00694AB0" w:rsidRPr="00694AB0" w:rsidRDefault="00694AB0" w:rsidP="002649BC">
            <w:pPr>
              <w:rPr>
                <w:rFonts w:eastAsia="Tahoma"/>
                <w:color w:val="auto"/>
                <w:sz w:val="26"/>
                <w:szCs w:val="26"/>
              </w:rPr>
            </w:pPr>
            <w:r w:rsidRPr="00694AB0">
              <w:rPr>
                <w:rFonts w:eastAsia="Tahoma"/>
                <w:color w:val="auto"/>
                <w:sz w:val="26"/>
                <w:szCs w:val="26"/>
              </w:rPr>
              <w:t>Исходные данные</w:t>
            </w:r>
          </w:p>
        </w:tc>
        <w:tc>
          <w:tcPr>
            <w:tcW w:w="7087" w:type="dxa"/>
            <w:vAlign w:val="bottom"/>
          </w:tcPr>
          <w:p w:rsidR="00694AB0" w:rsidRPr="00694AB0" w:rsidRDefault="00694AB0" w:rsidP="002649BC">
            <w:pPr>
              <w:rPr>
                <w:rFonts w:eastAsia="Tahoma"/>
                <w:color w:val="auto"/>
                <w:sz w:val="26"/>
                <w:szCs w:val="26"/>
              </w:rPr>
            </w:pPr>
            <w:r w:rsidRPr="00694AB0">
              <w:rPr>
                <w:rFonts w:eastAsia="Tahoma"/>
                <w:color w:val="auto"/>
                <w:sz w:val="26"/>
                <w:szCs w:val="26"/>
              </w:rPr>
              <w:t>Копию технического паспорта зданий предоставляет заказчик</w:t>
            </w:r>
          </w:p>
        </w:tc>
      </w:tr>
      <w:tr w:rsidR="00694AB0" w:rsidRPr="00694AB0" w:rsidTr="00694AB0">
        <w:tc>
          <w:tcPr>
            <w:tcW w:w="10314" w:type="dxa"/>
            <w:gridSpan w:val="3"/>
          </w:tcPr>
          <w:p w:rsidR="00694AB0" w:rsidRPr="00694AB0" w:rsidRDefault="00694AB0" w:rsidP="002649BC">
            <w:pPr>
              <w:ind w:firstLine="459"/>
              <w:jc w:val="center"/>
              <w:rPr>
                <w:rFonts w:eastAsia="Tahoma"/>
                <w:color w:val="auto"/>
                <w:sz w:val="26"/>
                <w:szCs w:val="26"/>
              </w:rPr>
            </w:pPr>
            <w:r w:rsidRPr="00694AB0">
              <w:rPr>
                <w:rFonts w:eastAsia="Tahoma"/>
                <w:b/>
                <w:bCs/>
                <w:color w:val="auto"/>
                <w:sz w:val="26"/>
                <w:szCs w:val="26"/>
              </w:rPr>
              <w:t xml:space="preserve">Помещения и компоненты </w:t>
            </w:r>
            <w:proofErr w:type="gramStart"/>
            <w:r w:rsidRPr="00694AB0">
              <w:rPr>
                <w:rFonts w:eastAsia="Tahoma"/>
                <w:b/>
                <w:bCs/>
                <w:color w:val="auto"/>
                <w:sz w:val="26"/>
                <w:szCs w:val="26"/>
              </w:rPr>
              <w:t>СПБ</w:t>
            </w:r>
            <w:proofErr w:type="gramEnd"/>
            <w:r w:rsidRPr="00694AB0">
              <w:rPr>
                <w:rFonts w:eastAsia="Tahoma"/>
                <w:b/>
                <w:bCs/>
                <w:color w:val="auto"/>
                <w:sz w:val="26"/>
                <w:szCs w:val="26"/>
              </w:rPr>
              <w:t xml:space="preserve"> включённые в проект</w:t>
            </w:r>
          </w:p>
        </w:tc>
      </w:tr>
    </w:tbl>
    <w:tbl>
      <w:tblPr>
        <w:tblW w:w="5072" w:type="pct"/>
        <w:tblLook w:val="04A0"/>
      </w:tblPr>
      <w:tblGrid>
        <w:gridCol w:w="484"/>
        <w:gridCol w:w="3732"/>
        <w:gridCol w:w="1095"/>
        <w:gridCol w:w="987"/>
        <w:gridCol w:w="2451"/>
        <w:gridCol w:w="1823"/>
      </w:tblGrid>
      <w:tr w:rsidR="00694AB0" w:rsidRPr="00694AB0" w:rsidTr="00D26A9E">
        <w:trPr>
          <w:trHeight w:val="300"/>
        </w:trPr>
        <w:tc>
          <w:tcPr>
            <w:tcW w:w="229" w:type="pct"/>
            <w:vMerge w:val="restart"/>
            <w:tcBorders>
              <w:top w:val="nil"/>
              <w:left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r w:rsidRPr="00694AB0">
              <w:rPr>
                <w:color w:val="auto"/>
                <w:sz w:val="26"/>
                <w:szCs w:val="26"/>
              </w:rPr>
              <w:t>№</w:t>
            </w:r>
          </w:p>
        </w:tc>
        <w:tc>
          <w:tcPr>
            <w:tcW w:w="1765" w:type="pct"/>
            <w:vMerge w:val="restart"/>
            <w:tcBorders>
              <w:top w:val="nil"/>
              <w:left w:val="nil"/>
              <w:right w:val="single" w:sz="4" w:space="0" w:color="auto"/>
            </w:tcBorders>
            <w:shd w:val="clear" w:color="auto" w:fill="auto"/>
            <w:noWrap/>
            <w:vAlign w:val="center"/>
          </w:tcPr>
          <w:p w:rsidR="00694AB0" w:rsidRPr="00694AB0" w:rsidRDefault="00694AB0" w:rsidP="002649BC">
            <w:pPr>
              <w:jc w:val="center"/>
              <w:rPr>
                <w:color w:val="auto"/>
                <w:sz w:val="26"/>
                <w:szCs w:val="26"/>
              </w:rPr>
            </w:pPr>
            <w:r w:rsidRPr="00694AB0">
              <w:rPr>
                <w:color w:val="auto"/>
                <w:sz w:val="26"/>
                <w:szCs w:val="26"/>
              </w:rPr>
              <w:t>Помещение</w:t>
            </w:r>
          </w:p>
        </w:tc>
        <w:tc>
          <w:tcPr>
            <w:tcW w:w="3006" w:type="pct"/>
            <w:gridSpan w:val="4"/>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ind w:left="360"/>
              <w:jc w:val="center"/>
              <w:rPr>
                <w:color w:val="auto"/>
                <w:sz w:val="26"/>
                <w:szCs w:val="26"/>
              </w:rPr>
            </w:pPr>
            <w:r w:rsidRPr="00694AB0">
              <w:rPr>
                <w:color w:val="auto"/>
                <w:sz w:val="26"/>
                <w:szCs w:val="26"/>
              </w:rPr>
              <w:t>Компоненты СПБ*</w:t>
            </w:r>
          </w:p>
        </w:tc>
      </w:tr>
      <w:tr w:rsidR="00694AB0" w:rsidRPr="00694AB0" w:rsidTr="00D26A9E">
        <w:trPr>
          <w:trHeight w:val="300"/>
        </w:trPr>
        <w:tc>
          <w:tcPr>
            <w:tcW w:w="229" w:type="pct"/>
            <w:vMerge/>
            <w:tcBorders>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tc>
        <w:tc>
          <w:tcPr>
            <w:tcW w:w="1765" w:type="pct"/>
            <w:vMerge/>
            <w:tcBorders>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r w:rsidRPr="00694AB0">
              <w:rPr>
                <w:color w:val="auto"/>
                <w:sz w:val="26"/>
                <w:szCs w:val="26"/>
              </w:rPr>
              <w:t>АПС</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СОУЭ</w:t>
            </w:r>
          </w:p>
        </w:tc>
        <w:tc>
          <w:tcPr>
            <w:tcW w:w="1159" w:type="pct"/>
            <w:tcBorders>
              <w:top w:val="single" w:sz="4" w:space="0" w:color="auto"/>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r w:rsidRPr="00694AB0">
              <w:rPr>
                <w:color w:val="auto"/>
                <w:sz w:val="26"/>
                <w:szCs w:val="26"/>
              </w:rPr>
              <w:t xml:space="preserve">Противопожарные </w:t>
            </w:r>
          </w:p>
          <w:p w:rsidR="00694AB0" w:rsidRPr="00694AB0" w:rsidRDefault="00694AB0" w:rsidP="002649BC">
            <w:pPr>
              <w:jc w:val="center"/>
              <w:rPr>
                <w:color w:val="auto"/>
                <w:sz w:val="26"/>
                <w:szCs w:val="26"/>
              </w:rPr>
            </w:pPr>
            <w:r w:rsidRPr="00694AB0">
              <w:rPr>
                <w:color w:val="auto"/>
                <w:sz w:val="26"/>
                <w:szCs w:val="26"/>
              </w:rPr>
              <w:t xml:space="preserve">преграды </w:t>
            </w:r>
          </w:p>
        </w:tc>
        <w:tc>
          <w:tcPr>
            <w:tcW w:w="861" w:type="pct"/>
            <w:tcBorders>
              <w:top w:val="single" w:sz="4" w:space="0" w:color="auto"/>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r w:rsidRPr="00694AB0">
              <w:rPr>
                <w:color w:val="auto"/>
                <w:sz w:val="26"/>
                <w:szCs w:val="26"/>
              </w:rPr>
              <w:t>АУПТ</w:t>
            </w:r>
          </w:p>
        </w:tc>
      </w:tr>
      <w:tr w:rsidR="00694AB0" w:rsidRPr="00694AB0" w:rsidTr="00D26A9E">
        <w:trPr>
          <w:trHeight w:val="300"/>
        </w:trPr>
        <w:tc>
          <w:tcPr>
            <w:tcW w:w="229" w:type="pct"/>
            <w:vMerge w:val="restart"/>
            <w:tcBorders>
              <w:top w:val="nil"/>
              <w:left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p w:rsidR="00694AB0" w:rsidRPr="00694AB0" w:rsidRDefault="00694AB0" w:rsidP="002649BC">
            <w:pPr>
              <w:jc w:val="center"/>
              <w:rPr>
                <w:color w:val="auto"/>
                <w:sz w:val="26"/>
                <w:szCs w:val="26"/>
              </w:rPr>
            </w:pPr>
            <w:r w:rsidRPr="00694AB0">
              <w:rPr>
                <w:color w:val="auto"/>
                <w:sz w:val="26"/>
                <w:szCs w:val="26"/>
              </w:rPr>
              <w:t>1</w:t>
            </w:r>
          </w:p>
          <w:p w:rsidR="00694AB0" w:rsidRPr="00694AB0" w:rsidRDefault="00694AB0" w:rsidP="002649BC">
            <w:pPr>
              <w:rPr>
                <w:color w:val="auto"/>
                <w:sz w:val="26"/>
                <w:szCs w:val="26"/>
              </w:rPr>
            </w:pP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Склад красок</w:t>
            </w:r>
          </w:p>
        </w:tc>
        <w:tc>
          <w:tcPr>
            <w:tcW w:w="518" w:type="pct"/>
            <w:vMerge w:val="restart"/>
            <w:tcBorders>
              <w:top w:val="nil"/>
              <w:left w:val="single" w:sz="4" w:space="0" w:color="auto"/>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vMerge w:val="restart"/>
            <w:tcBorders>
              <w:top w:val="nil"/>
              <w:left w:val="single" w:sz="4" w:space="0" w:color="auto"/>
              <w:bottom w:val="single" w:sz="4" w:space="0" w:color="auto"/>
              <w:right w:val="single" w:sz="4" w:space="0" w:color="auto"/>
            </w:tcBorders>
            <w:shd w:val="clear" w:color="auto" w:fill="auto"/>
            <w:noWrap/>
            <w:vAlign w:val="center"/>
          </w:tcPr>
          <w:p w:rsidR="00694AB0" w:rsidRPr="00694AB0" w:rsidRDefault="00694AB0" w:rsidP="002649BC">
            <w:pPr>
              <w:jc w:val="center"/>
              <w:rPr>
                <w:b/>
                <w:color w:val="auto"/>
                <w:sz w:val="26"/>
                <w:szCs w:val="26"/>
              </w:rPr>
            </w:pPr>
            <w:proofErr w:type="spellStart"/>
            <w:r w:rsidRPr="00694AB0">
              <w:rPr>
                <w:b/>
                <w:color w:val="auto"/>
                <w:sz w:val="26"/>
                <w:szCs w:val="26"/>
              </w:rPr>
              <w:t>√</w:t>
            </w:r>
            <w:proofErr w:type="spellEnd"/>
          </w:p>
        </w:tc>
        <w:tc>
          <w:tcPr>
            <w:tcW w:w="861" w:type="pct"/>
            <w:vMerge w:val="restart"/>
            <w:tcBorders>
              <w:top w:val="nil"/>
              <w:left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r>
      <w:tr w:rsidR="00694AB0" w:rsidRPr="00694AB0" w:rsidTr="00D26A9E">
        <w:trPr>
          <w:trHeight w:val="300"/>
        </w:trPr>
        <w:tc>
          <w:tcPr>
            <w:tcW w:w="229" w:type="pct"/>
            <w:vMerge/>
            <w:tcBorders>
              <w:left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Склад №6</w:t>
            </w:r>
          </w:p>
        </w:tc>
        <w:tc>
          <w:tcPr>
            <w:tcW w:w="518"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467" w:type="pct"/>
            <w:vMerge/>
            <w:tcBorders>
              <w:top w:val="nil"/>
              <w:left w:val="single" w:sz="4" w:space="0" w:color="auto"/>
              <w:bottom w:val="single" w:sz="4" w:space="0" w:color="000000"/>
              <w:right w:val="single" w:sz="4" w:space="0" w:color="auto"/>
            </w:tcBorders>
            <w:vAlign w:val="center"/>
            <w:hideMark/>
          </w:tcPr>
          <w:p w:rsidR="00694AB0" w:rsidRPr="00694AB0" w:rsidRDefault="00694AB0" w:rsidP="002649BC">
            <w:pPr>
              <w:jc w:val="center"/>
              <w:rPr>
                <w:color w:val="auto"/>
                <w:sz w:val="26"/>
                <w:szCs w:val="26"/>
              </w:rPr>
            </w:pPr>
          </w:p>
        </w:tc>
        <w:tc>
          <w:tcPr>
            <w:tcW w:w="1159"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861" w:type="pct"/>
            <w:vMerge/>
            <w:tcBorders>
              <w:left w:val="single" w:sz="4" w:space="0" w:color="auto"/>
              <w:right w:val="single" w:sz="4" w:space="0" w:color="auto"/>
            </w:tcBorders>
            <w:vAlign w:val="center"/>
          </w:tcPr>
          <w:p w:rsidR="00694AB0" w:rsidRPr="00694AB0" w:rsidRDefault="00694AB0" w:rsidP="002649BC">
            <w:pPr>
              <w:rPr>
                <w:color w:val="auto"/>
                <w:sz w:val="26"/>
                <w:szCs w:val="26"/>
              </w:rPr>
            </w:pPr>
          </w:p>
        </w:tc>
      </w:tr>
      <w:tr w:rsidR="00694AB0" w:rsidRPr="00694AB0" w:rsidTr="00D26A9E">
        <w:trPr>
          <w:trHeight w:val="300"/>
        </w:trPr>
        <w:tc>
          <w:tcPr>
            <w:tcW w:w="229" w:type="pct"/>
            <w:vMerge/>
            <w:tcBorders>
              <w:left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Склад №1/14</w:t>
            </w:r>
          </w:p>
        </w:tc>
        <w:tc>
          <w:tcPr>
            <w:tcW w:w="518"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467" w:type="pct"/>
            <w:vMerge/>
            <w:tcBorders>
              <w:top w:val="nil"/>
              <w:left w:val="single" w:sz="4" w:space="0" w:color="auto"/>
              <w:bottom w:val="single" w:sz="4" w:space="0" w:color="000000"/>
              <w:right w:val="single" w:sz="4" w:space="0" w:color="auto"/>
            </w:tcBorders>
            <w:vAlign w:val="center"/>
            <w:hideMark/>
          </w:tcPr>
          <w:p w:rsidR="00694AB0" w:rsidRPr="00694AB0" w:rsidRDefault="00694AB0" w:rsidP="002649BC">
            <w:pPr>
              <w:jc w:val="center"/>
              <w:rPr>
                <w:color w:val="auto"/>
                <w:sz w:val="26"/>
                <w:szCs w:val="26"/>
              </w:rPr>
            </w:pPr>
          </w:p>
        </w:tc>
        <w:tc>
          <w:tcPr>
            <w:tcW w:w="1159"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861" w:type="pct"/>
            <w:vMerge/>
            <w:tcBorders>
              <w:left w:val="single" w:sz="4" w:space="0" w:color="auto"/>
              <w:right w:val="single" w:sz="4" w:space="0" w:color="auto"/>
            </w:tcBorders>
            <w:vAlign w:val="center"/>
          </w:tcPr>
          <w:p w:rsidR="00694AB0" w:rsidRPr="00694AB0" w:rsidRDefault="00694AB0" w:rsidP="002649BC">
            <w:pPr>
              <w:rPr>
                <w:color w:val="auto"/>
                <w:sz w:val="26"/>
                <w:szCs w:val="26"/>
              </w:rPr>
            </w:pPr>
          </w:p>
        </w:tc>
      </w:tr>
      <w:tr w:rsidR="00694AB0" w:rsidRPr="00694AB0" w:rsidTr="00D26A9E">
        <w:trPr>
          <w:trHeight w:val="300"/>
        </w:trPr>
        <w:tc>
          <w:tcPr>
            <w:tcW w:w="229" w:type="pct"/>
            <w:vMerge/>
            <w:tcBorders>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Краскотерка</w:t>
            </w:r>
          </w:p>
        </w:tc>
        <w:tc>
          <w:tcPr>
            <w:tcW w:w="518"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467" w:type="pct"/>
            <w:vMerge/>
            <w:tcBorders>
              <w:top w:val="nil"/>
              <w:left w:val="single" w:sz="4" w:space="0" w:color="auto"/>
              <w:bottom w:val="single" w:sz="4" w:space="0" w:color="000000"/>
              <w:right w:val="single" w:sz="4" w:space="0" w:color="auto"/>
            </w:tcBorders>
            <w:vAlign w:val="center"/>
            <w:hideMark/>
          </w:tcPr>
          <w:p w:rsidR="00694AB0" w:rsidRPr="00694AB0" w:rsidRDefault="00694AB0" w:rsidP="002649BC">
            <w:pPr>
              <w:jc w:val="center"/>
              <w:rPr>
                <w:color w:val="auto"/>
                <w:sz w:val="26"/>
                <w:szCs w:val="26"/>
              </w:rPr>
            </w:pPr>
          </w:p>
        </w:tc>
        <w:tc>
          <w:tcPr>
            <w:tcW w:w="1159" w:type="pct"/>
            <w:vMerge/>
            <w:tcBorders>
              <w:top w:val="nil"/>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c>
          <w:tcPr>
            <w:tcW w:w="861" w:type="pct"/>
            <w:vMerge/>
            <w:tcBorders>
              <w:left w:val="single" w:sz="4" w:space="0" w:color="auto"/>
              <w:bottom w:val="single" w:sz="4" w:space="0" w:color="auto"/>
              <w:right w:val="single" w:sz="4" w:space="0" w:color="auto"/>
            </w:tcBorders>
            <w:vAlign w:val="center"/>
          </w:tcPr>
          <w:p w:rsidR="00694AB0" w:rsidRPr="00694AB0" w:rsidRDefault="00694AB0" w:rsidP="002649BC">
            <w:pPr>
              <w:rPr>
                <w:color w:val="auto"/>
                <w:sz w:val="26"/>
                <w:szCs w:val="26"/>
              </w:rPr>
            </w:pPr>
          </w:p>
        </w:tc>
      </w:tr>
      <w:tr w:rsidR="00694AB0" w:rsidRPr="00694AB0" w:rsidTr="00D26A9E">
        <w:trPr>
          <w:trHeight w:val="254"/>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2</w:t>
            </w:r>
          </w:p>
        </w:tc>
        <w:tc>
          <w:tcPr>
            <w:tcW w:w="1765" w:type="pct"/>
            <w:tcBorders>
              <w:top w:val="nil"/>
              <w:left w:val="nil"/>
              <w:bottom w:val="single" w:sz="4" w:space="0" w:color="auto"/>
              <w:right w:val="single" w:sz="4" w:space="0" w:color="auto"/>
            </w:tcBorders>
            <w:shd w:val="clear" w:color="auto" w:fill="auto"/>
            <w:vAlign w:val="center"/>
            <w:hideMark/>
          </w:tcPr>
          <w:p w:rsidR="00694AB0" w:rsidRPr="00694AB0" w:rsidRDefault="00694AB0" w:rsidP="002649BC">
            <w:pPr>
              <w:rPr>
                <w:color w:val="auto"/>
                <w:sz w:val="26"/>
                <w:szCs w:val="26"/>
              </w:rPr>
            </w:pPr>
            <w:r w:rsidRPr="00694AB0">
              <w:rPr>
                <w:color w:val="auto"/>
                <w:sz w:val="26"/>
                <w:szCs w:val="26"/>
              </w:rPr>
              <w:t>Служебно-бытовой блок</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r>
      <w:tr w:rsidR="00694AB0" w:rsidRPr="00694AB0" w:rsidTr="00D26A9E">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3</w:t>
            </w:r>
          </w:p>
        </w:tc>
        <w:tc>
          <w:tcPr>
            <w:tcW w:w="1765" w:type="pct"/>
            <w:tcBorders>
              <w:top w:val="nil"/>
              <w:left w:val="nil"/>
              <w:bottom w:val="single" w:sz="4" w:space="0" w:color="auto"/>
              <w:right w:val="single" w:sz="4" w:space="0" w:color="auto"/>
            </w:tcBorders>
            <w:shd w:val="clear" w:color="auto" w:fill="auto"/>
            <w:vAlign w:val="center"/>
            <w:hideMark/>
          </w:tcPr>
          <w:p w:rsidR="00694AB0" w:rsidRPr="00694AB0" w:rsidRDefault="00694AB0" w:rsidP="002649BC">
            <w:pPr>
              <w:rPr>
                <w:color w:val="auto"/>
                <w:sz w:val="26"/>
                <w:szCs w:val="26"/>
              </w:rPr>
            </w:pPr>
            <w:r w:rsidRPr="00694AB0">
              <w:rPr>
                <w:color w:val="auto"/>
                <w:sz w:val="26"/>
                <w:szCs w:val="26"/>
              </w:rPr>
              <w:t>Машинное отделение</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r>
      <w:tr w:rsidR="00694AB0" w:rsidRPr="00694AB0" w:rsidTr="00D26A9E">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4</w:t>
            </w: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Станочное отделение (</w:t>
            </w:r>
            <w:proofErr w:type="gramStart"/>
            <w:r w:rsidRPr="00694AB0">
              <w:rPr>
                <w:color w:val="auto"/>
                <w:sz w:val="26"/>
                <w:szCs w:val="26"/>
              </w:rPr>
              <w:t>ДОЦ</w:t>
            </w:r>
            <w:proofErr w:type="gramEnd"/>
            <w:r w:rsidRPr="00694AB0">
              <w:rPr>
                <w:color w:val="auto"/>
                <w:sz w:val="26"/>
                <w:szCs w:val="26"/>
              </w:rPr>
              <w:t>)</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r>
      <w:tr w:rsidR="00694AB0" w:rsidRPr="00694AB0" w:rsidTr="00D26A9E">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5</w:t>
            </w: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ЭРЦ</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r>
      <w:tr w:rsidR="00694AB0" w:rsidRPr="00694AB0" w:rsidTr="00D26A9E">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6</w:t>
            </w: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Верстачное отделение (</w:t>
            </w:r>
            <w:proofErr w:type="gramStart"/>
            <w:r w:rsidRPr="00694AB0">
              <w:rPr>
                <w:color w:val="auto"/>
                <w:sz w:val="26"/>
                <w:szCs w:val="26"/>
              </w:rPr>
              <w:t>ДОЦ</w:t>
            </w:r>
            <w:proofErr w:type="gramEnd"/>
            <w:r w:rsidRPr="00694AB0">
              <w:rPr>
                <w:color w:val="auto"/>
                <w:sz w:val="26"/>
                <w:szCs w:val="26"/>
              </w:rPr>
              <w:t>)</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r>
      <w:tr w:rsidR="00694AB0" w:rsidRPr="00694AB0" w:rsidTr="00D26A9E">
        <w:trPr>
          <w:trHeight w:val="30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r w:rsidRPr="00694AB0">
              <w:rPr>
                <w:color w:val="auto"/>
                <w:sz w:val="26"/>
                <w:szCs w:val="26"/>
              </w:rPr>
              <w:t>7</w:t>
            </w:r>
          </w:p>
        </w:tc>
        <w:tc>
          <w:tcPr>
            <w:tcW w:w="1765" w:type="pct"/>
            <w:tcBorders>
              <w:top w:val="nil"/>
              <w:left w:val="nil"/>
              <w:bottom w:val="single" w:sz="4" w:space="0" w:color="auto"/>
              <w:right w:val="single" w:sz="4" w:space="0" w:color="auto"/>
            </w:tcBorders>
            <w:shd w:val="clear" w:color="auto" w:fill="auto"/>
            <w:noWrap/>
            <w:vAlign w:val="bottom"/>
            <w:hideMark/>
          </w:tcPr>
          <w:p w:rsidR="00694AB0" w:rsidRPr="00694AB0" w:rsidRDefault="00694AB0" w:rsidP="002649BC">
            <w:pPr>
              <w:rPr>
                <w:color w:val="auto"/>
                <w:sz w:val="26"/>
                <w:szCs w:val="26"/>
              </w:rPr>
            </w:pPr>
            <w:r w:rsidRPr="00694AB0">
              <w:rPr>
                <w:color w:val="auto"/>
                <w:sz w:val="26"/>
                <w:szCs w:val="26"/>
              </w:rPr>
              <w:t>ВСЦ</w:t>
            </w:r>
          </w:p>
        </w:tc>
        <w:tc>
          <w:tcPr>
            <w:tcW w:w="518"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467" w:type="pct"/>
            <w:tcBorders>
              <w:top w:val="nil"/>
              <w:left w:val="nil"/>
              <w:bottom w:val="single" w:sz="4" w:space="0" w:color="auto"/>
              <w:right w:val="single" w:sz="4" w:space="0" w:color="auto"/>
            </w:tcBorders>
            <w:shd w:val="clear" w:color="auto" w:fill="auto"/>
            <w:noWrap/>
            <w:vAlign w:val="center"/>
            <w:hideMark/>
          </w:tcPr>
          <w:p w:rsidR="00694AB0" w:rsidRPr="00694AB0" w:rsidRDefault="00694AB0" w:rsidP="002649BC">
            <w:pPr>
              <w:jc w:val="center"/>
              <w:rPr>
                <w:color w:val="auto"/>
                <w:sz w:val="26"/>
                <w:szCs w:val="26"/>
              </w:rPr>
            </w:pPr>
            <w:proofErr w:type="spellStart"/>
            <w:r w:rsidRPr="00694AB0">
              <w:rPr>
                <w:color w:val="auto"/>
                <w:sz w:val="26"/>
                <w:szCs w:val="26"/>
              </w:rPr>
              <w:t>х</w:t>
            </w:r>
            <w:proofErr w:type="spellEnd"/>
          </w:p>
        </w:tc>
        <w:tc>
          <w:tcPr>
            <w:tcW w:w="1159" w:type="pct"/>
            <w:tcBorders>
              <w:top w:val="nil"/>
              <w:left w:val="nil"/>
              <w:bottom w:val="single" w:sz="4" w:space="0" w:color="auto"/>
              <w:right w:val="single" w:sz="4" w:space="0" w:color="auto"/>
            </w:tcBorders>
            <w:shd w:val="clear" w:color="auto" w:fill="auto"/>
            <w:noWrap/>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c>
          <w:tcPr>
            <w:tcW w:w="861" w:type="pct"/>
            <w:tcBorders>
              <w:top w:val="nil"/>
              <w:left w:val="nil"/>
              <w:bottom w:val="single" w:sz="4" w:space="0" w:color="auto"/>
              <w:right w:val="single" w:sz="4" w:space="0" w:color="auto"/>
            </w:tcBorders>
            <w:vAlign w:val="center"/>
          </w:tcPr>
          <w:p w:rsidR="00694AB0" w:rsidRPr="00694AB0" w:rsidRDefault="00694AB0" w:rsidP="002649BC">
            <w:pPr>
              <w:jc w:val="center"/>
              <w:rPr>
                <w:color w:val="auto"/>
                <w:sz w:val="26"/>
                <w:szCs w:val="26"/>
              </w:rPr>
            </w:pPr>
            <w:proofErr w:type="spellStart"/>
            <w:r w:rsidRPr="00694AB0">
              <w:rPr>
                <w:color w:val="auto"/>
                <w:sz w:val="26"/>
                <w:szCs w:val="26"/>
              </w:rPr>
              <w:t>√</w:t>
            </w:r>
            <w:proofErr w:type="spellEnd"/>
          </w:p>
        </w:tc>
      </w:tr>
    </w:tbl>
    <w:p w:rsidR="00694AB0" w:rsidRPr="00694AB0" w:rsidRDefault="00694AB0" w:rsidP="00694AB0">
      <w:pPr>
        <w:widowControl w:val="0"/>
        <w:rPr>
          <w:color w:val="auto"/>
          <w:sz w:val="26"/>
          <w:szCs w:val="26"/>
          <w:lang w:bidi="ru-RU"/>
        </w:rPr>
      </w:pPr>
      <w:r w:rsidRPr="00694AB0">
        <w:rPr>
          <w:color w:val="auto"/>
          <w:sz w:val="26"/>
          <w:szCs w:val="26"/>
          <w:lang w:bidi="ru-RU"/>
        </w:rPr>
        <w:t>*требуется проектирование</w:t>
      </w:r>
      <w:proofErr w:type="gramStart"/>
      <w:r w:rsidRPr="00694AB0">
        <w:rPr>
          <w:color w:val="auto"/>
          <w:sz w:val="26"/>
          <w:szCs w:val="26"/>
          <w:lang w:bidi="ru-RU"/>
        </w:rPr>
        <w:t xml:space="preserve"> - </w:t>
      </w:r>
      <w:proofErr w:type="spellStart"/>
      <w:r w:rsidRPr="00694AB0">
        <w:rPr>
          <w:b/>
          <w:color w:val="auto"/>
          <w:sz w:val="26"/>
          <w:szCs w:val="26"/>
          <w:lang w:bidi="ru-RU"/>
        </w:rPr>
        <w:t>√</w:t>
      </w:r>
      <w:proofErr w:type="spellEnd"/>
      <w:r w:rsidRPr="00694AB0">
        <w:rPr>
          <w:color w:val="auto"/>
          <w:sz w:val="26"/>
          <w:szCs w:val="26"/>
          <w:lang w:bidi="ru-RU"/>
        </w:rPr>
        <w:t xml:space="preserve">; </w:t>
      </w:r>
      <w:proofErr w:type="gramEnd"/>
    </w:p>
    <w:p w:rsidR="00694AB0" w:rsidRPr="00694AB0" w:rsidRDefault="00694AB0" w:rsidP="00694AB0">
      <w:pPr>
        <w:widowControl w:val="0"/>
        <w:rPr>
          <w:color w:val="auto"/>
          <w:sz w:val="26"/>
          <w:szCs w:val="26"/>
          <w:lang w:bidi="ru-RU"/>
        </w:rPr>
      </w:pPr>
      <w:r w:rsidRPr="00694AB0">
        <w:rPr>
          <w:color w:val="auto"/>
          <w:sz w:val="26"/>
          <w:szCs w:val="26"/>
          <w:lang w:bidi="ru-RU"/>
        </w:rPr>
        <w:t xml:space="preserve"> Проектирование не требуется – х.</w:t>
      </w:r>
    </w:p>
    <w:p w:rsidR="00694AB0" w:rsidRPr="00694AB0" w:rsidRDefault="00694AB0" w:rsidP="00694AB0">
      <w:pPr>
        <w:shd w:val="clear" w:color="auto" w:fill="FFFFFF"/>
        <w:ind w:firstLine="708"/>
        <w:jc w:val="both"/>
        <w:rPr>
          <w:color w:val="auto"/>
          <w:sz w:val="26"/>
          <w:szCs w:val="26"/>
        </w:rPr>
      </w:pPr>
      <w:r w:rsidRPr="00694AB0">
        <w:rPr>
          <w:color w:val="auto"/>
          <w:sz w:val="26"/>
          <w:szCs w:val="26"/>
          <w:lang w:bidi="ru-RU"/>
        </w:rPr>
        <w:t>Для всех помещений должен быть произведён расчет категорий пожарной опасности в соответствии с СП 12.13130.2009.</w:t>
      </w:r>
    </w:p>
    <w:p w:rsidR="00694AB0" w:rsidRPr="00694AB0" w:rsidRDefault="00694AB0" w:rsidP="00694AB0">
      <w:pPr>
        <w:shd w:val="clear" w:color="auto" w:fill="FFFFFF"/>
        <w:jc w:val="both"/>
        <w:rPr>
          <w:color w:val="auto"/>
          <w:sz w:val="26"/>
          <w:szCs w:val="26"/>
        </w:rPr>
      </w:pPr>
    </w:p>
    <w:p w:rsidR="00694AB0" w:rsidRPr="00694AB0" w:rsidRDefault="00694AB0" w:rsidP="00694AB0">
      <w:pPr>
        <w:ind w:firstLine="709"/>
        <w:jc w:val="both"/>
        <w:rPr>
          <w:color w:val="auto"/>
          <w:sz w:val="26"/>
          <w:szCs w:val="26"/>
        </w:rPr>
      </w:pPr>
      <w:r w:rsidRPr="00694AB0">
        <w:rPr>
          <w:color w:val="auto"/>
          <w:sz w:val="26"/>
          <w:szCs w:val="26"/>
        </w:rPr>
        <w:t>Условия выполнения работ:</w:t>
      </w:r>
    </w:p>
    <w:p w:rsidR="00694AB0" w:rsidRPr="00694AB0" w:rsidRDefault="00694AB0" w:rsidP="00694AB0">
      <w:pPr>
        <w:ind w:firstLine="709"/>
        <w:jc w:val="both"/>
        <w:rPr>
          <w:color w:val="auto"/>
          <w:sz w:val="26"/>
          <w:szCs w:val="26"/>
        </w:rPr>
      </w:pPr>
      <w:r w:rsidRPr="00694AB0">
        <w:rPr>
          <w:color w:val="auto"/>
          <w:sz w:val="26"/>
          <w:szCs w:val="26"/>
        </w:rPr>
        <w:t>- работы должны быть выполнены в соответствии с техническим заданием;</w:t>
      </w:r>
    </w:p>
    <w:p w:rsidR="00694AB0" w:rsidRPr="00694AB0" w:rsidRDefault="00694AB0" w:rsidP="00694AB0">
      <w:pPr>
        <w:ind w:firstLine="709"/>
        <w:jc w:val="both"/>
        <w:rPr>
          <w:color w:val="auto"/>
          <w:sz w:val="26"/>
          <w:szCs w:val="26"/>
        </w:rPr>
      </w:pPr>
    </w:p>
    <w:p w:rsidR="00694AB0" w:rsidRPr="00694AB0" w:rsidRDefault="00694AB0" w:rsidP="00694AB0">
      <w:pPr>
        <w:ind w:firstLine="709"/>
        <w:jc w:val="both"/>
        <w:rPr>
          <w:color w:val="auto"/>
          <w:sz w:val="26"/>
          <w:szCs w:val="26"/>
        </w:rPr>
      </w:pPr>
      <w:r w:rsidRPr="00694AB0">
        <w:rPr>
          <w:color w:val="auto"/>
          <w:sz w:val="26"/>
          <w:szCs w:val="26"/>
        </w:rPr>
        <w:lastRenderedPageBreak/>
        <w:t>Требование к подрядной организации:</w:t>
      </w:r>
    </w:p>
    <w:p w:rsidR="00694AB0" w:rsidRPr="00694AB0" w:rsidRDefault="00694AB0" w:rsidP="002B438E">
      <w:pPr>
        <w:pStyle w:val="a3"/>
        <w:suppressAutoHyphens/>
        <w:ind w:firstLine="708"/>
        <w:jc w:val="both"/>
        <w:rPr>
          <w:b w:val="0"/>
          <w:sz w:val="26"/>
          <w:szCs w:val="26"/>
        </w:rPr>
      </w:pPr>
      <w:proofErr w:type="gramStart"/>
      <w:r w:rsidRPr="00694AB0">
        <w:rPr>
          <w:b w:val="0"/>
          <w:sz w:val="26"/>
          <w:szCs w:val="26"/>
        </w:rPr>
        <w:t xml:space="preserve">- наличие выписки (копии) из реестра членов </w:t>
      </w:r>
      <w:proofErr w:type="spellStart"/>
      <w:r w:rsidRPr="00694AB0">
        <w:rPr>
          <w:b w:val="0"/>
          <w:sz w:val="26"/>
          <w:szCs w:val="26"/>
        </w:rPr>
        <w:t>сам</w:t>
      </w:r>
      <w:r w:rsidR="002B438E">
        <w:rPr>
          <w:b w:val="0"/>
          <w:sz w:val="26"/>
          <w:szCs w:val="26"/>
        </w:rPr>
        <w:t>орегулируемой</w:t>
      </w:r>
      <w:proofErr w:type="spellEnd"/>
      <w:r w:rsidR="002B438E">
        <w:rPr>
          <w:b w:val="0"/>
          <w:sz w:val="26"/>
          <w:szCs w:val="26"/>
        </w:rPr>
        <w:t xml:space="preserve"> организации (СРО) </w:t>
      </w:r>
      <w:r w:rsidRPr="00694AB0">
        <w:rPr>
          <w:b w:val="0"/>
          <w:sz w:val="26"/>
          <w:szCs w:val="26"/>
        </w:rPr>
        <w:t>с областью архитектурно-строительного проектирования, содержащую ОКВЭД 2 – 71.12.1 –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roofErr w:type="gramEnd"/>
    </w:p>
    <w:p w:rsidR="009C19A8" w:rsidRPr="00694AB0" w:rsidRDefault="00694AB0" w:rsidP="002B438E">
      <w:pPr>
        <w:ind w:firstLine="708"/>
        <w:jc w:val="both"/>
        <w:rPr>
          <w:sz w:val="26"/>
          <w:szCs w:val="26"/>
        </w:rPr>
      </w:pPr>
      <w:r w:rsidRPr="00694AB0">
        <w:rPr>
          <w:color w:val="auto"/>
          <w:sz w:val="26"/>
          <w:szCs w:val="26"/>
        </w:rPr>
        <w:t>- опыт проведения подобных работ в объеме не менее 5 проектов за прошедший календарный год.</w:t>
      </w:r>
    </w:p>
    <w:p w:rsidR="00C03CF6" w:rsidRPr="00C03CF6" w:rsidRDefault="00C03CF6" w:rsidP="00C03CF6">
      <w:pPr>
        <w:tabs>
          <w:tab w:val="num" w:pos="0"/>
        </w:tabs>
        <w:ind w:firstLine="709"/>
        <w:jc w:val="both"/>
        <w:rPr>
          <w:color w:val="auto"/>
          <w:sz w:val="26"/>
          <w:szCs w:val="26"/>
        </w:rPr>
      </w:pPr>
      <w:r w:rsidRPr="00C03CF6">
        <w:rPr>
          <w:color w:val="auto"/>
          <w:sz w:val="26"/>
          <w:szCs w:val="26"/>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C03CF6">
        <w:rPr>
          <w:color w:val="auto"/>
          <w:sz w:val="26"/>
          <w:szCs w:val="26"/>
        </w:rPr>
        <w:t>случае</w:t>
      </w:r>
      <w:proofErr w:type="gramEnd"/>
      <w:r w:rsidRPr="00C03CF6">
        <w:rPr>
          <w:color w:val="auto"/>
          <w:sz w:val="26"/>
          <w:szCs w:val="26"/>
        </w:rPr>
        <w:t xml:space="preserve"> порчи или пропажи ущерб возмещается Подрядчиком.</w:t>
      </w:r>
    </w:p>
    <w:p w:rsidR="00C03CF6" w:rsidRPr="00C03CF6" w:rsidRDefault="00C03CF6" w:rsidP="00C03CF6">
      <w:pPr>
        <w:ind w:firstLine="709"/>
        <w:jc w:val="both"/>
        <w:rPr>
          <w:color w:val="auto"/>
          <w:sz w:val="26"/>
          <w:szCs w:val="26"/>
        </w:rPr>
      </w:pPr>
    </w:p>
    <w:p w:rsidR="00C03CF6" w:rsidRPr="00C03CF6" w:rsidRDefault="00C03CF6" w:rsidP="00C03CF6">
      <w:pPr>
        <w:suppressAutoHyphens/>
        <w:ind w:firstLine="708"/>
        <w:contextualSpacing/>
        <w:jc w:val="both"/>
        <w:rPr>
          <w:rFonts w:eastAsia="Arial Unicode MS"/>
          <w:iCs/>
          <w:sz w:val="26"/>
          <w:szCs w:val="26"/>
        </w:rPr>
      </w:pPr>
      <w:proofErr w:type="gramStart"/>
      <w:r w:rsidRPr="00C03CF6">
        <w:rPr>
          <w:rFonts w:eastAsia="Arial Unicode MS"/>
          <w:iCs/>
          <w:sz w:val="26"/>
          <w:szCs w:val="26"/>
        </w:rPr>
        <w:t xml:space="preserve">Оплата Работ производится Заказчиком </w:t>
      </w:r>
      <w:r w:rsidR="004D0C3A">
        <w:rPr>
          <w:rFonts w:eastAsia="Arial Unicode MS"/>
          <w:iCs/>
          <w:sz w:val="26"/>
          <w:szCs w:val="26"/>
        </w:rPr>
        <w:t>в</w:t>
      </w:r>
      <w:r w:rsidRPr="00C03CF6">
        <w:rPr>
          <w:rFonts w:eastAsia="Arial Unicode MS"/>
          <w:iCs/>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56FCC" w:rsidRPr="00294485">
        <w:rPr>
          <w:rFonts w:eastAsia="Arial Unicode MS"/>
          <w:iCs/>
          <w:color w:val="auto"/>
          <w:sz w:val="26"/>
          <w:szCs w:val="26"/>
        </w:rPr>
        <w:t xml:space="preserve">акт </w:t>
      </w:r>
      <w:r w:rsidR="00456FCC">
        <w:rPr>
          <w:rFonts w:eastAsia="Arial Unicode MS"/>
          <w:iCs/>
          <w:color w:val="auto"/>
          <w:sz w:val="26"/>
          <w:szCs w:val="26"/>
        </w:rPr>
        <w:t>приема-передачи документации</w:t>
      </w:r>
      <w:r w:rsidRPr="00C03CF6">
        <w:rPr>
          <w:rFonts w:eastAsia="Arial Unicode MS"/>
          <w:iCs/>
          <w:sz w:val="26"/>
          <w:szCs w:val="26"/>
        </w:rPr>
        <w:t>,</w:t>
      </w:r>
      <w:r w:rsidRPr="00C03CF6">
        <w:rPr>
          <w:rFonts w:eastAsia="Arial Unicode MS"/>
          <w:sz w:val="26"/>
          <w:szCs w:val="26"/>
        </w:rPr>
        <w:t xml:space="preserve"> </w:t>
      </w:r>
      <w:r w:rsidRPr="00C03CF6">
        <w:rPr>
          <w:rFonts w:eastAsia="Arial Unicode MS"/>
          <w:iCs/>
          <w:sz w:val="26"/>
          <w:szCs w:val="26"/>
        </w:rPr>
        <w:t>счет-фактуры.</w:t>
      </w:r>
      <w:proofErr w:type="gramEnd"/>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003A22" w:rsidRPr="00003A22" w:rsidRDefault="00003A22" w:rsidP="00003A22">
      <w:pPr>
        <w:jc w:val="both"/>
        <w:rPr>
          <w:rFonts w:eastAsia="Arial Unicode MS"/>
          <w:sz w:val="26"/>
          <w:szCs w:val="26"/>
        </w:rPr>
      </w:pPr>
    </w:p>
    <w:p w:rsidR="009C19A8" w:rsidRPr="009C19A8" w:rsidRDefault="009C19A8" w:rsidP="009C19A8">
      <w:pPr>
        <w:rPr>
          <w:sz w:val="26"/>
          <w:szCs w:val="26"/>
        </w:rPr>
      </w:pPr>
    </w:p>
    <w:p w:rsidR="009C19A8" w:rsidRPr="00003A22" w:rsidRDefault="009C19A8" w:rsidP="00003A22">
      <w:pPr>
        <w:ind w:left="6372" w:firstLine="708"/>
        <w:rPr>
          <w:sz w:val="22"/>
          <w:szCs w:val="22"/>
        </w:rPr>
      </w:pPr>
      <w:r w:rsidRPr="00003A22">
        <w:rPr>
          <w:sz w:val="22"/>
          <w:szCs w:val="22"/>
        </w:rPr>
        <w:t xml:space="preserve">Приложение № </w:t>
      </w:r>
      <w:r w:rsidR="007942F3" w:rsidRPr="00003A22">
        <w:rPr>
          <w:sz w:val="22"/>
          <w:szCs w:val="22"/>
        </w:rPr>
        <w:t>2</w:t>
      </w:r>
    </w:p>
    <w:p w:rsidR="009C19A8" w:rsidRPr="00003A22" w:rsidRDefault="009C19A8" w:rsidP="00003A22">
      <w:pPr>
        <w:ind w:left="6372" w:firstLine="708"/>
        <w:rPr>
          <w:sz w:val="22"/>
          <w:szCs w:val="22"/>
        </w:rPr>
      </w:pPr>
      <w:r w:rsidRPr="00003A22">
        <w:rPr>
          <w:sz w:val="22"/>
          <w:szCs w:val="22"/>
        </w:rPr>
        <w:t>к Договору №______</w:t>
      </w:r>
    </w:p>
    <w:p w:rsidR="009C19A8" w:rsidRPr="009C19A8" w:rsidRDefault="00003A22" w:rsidP="00003A22">
      <w:pPr>
        <w:ind w:left="6372" w:firstLine="708"/>
        <w:rPr>
          <w:sz w:val="26"/>
          <w:szCs w:val="26"/>
        </w:rPr>
      </w:pPr>
      <w:r w:rsidRPr="00003A22">
        <w:rPr>
          <w:sz w:val="22"/>
          <w:szCs w:val="22"/>
        </w:rPr>
        <w:t>от «___» _____________2021</w:t>
      </w:r>
      <w:r w:rsidR="009C19A8" w:rsidRPr="00003A22">
        <w:rPr>
          <w:sz w:val="22"/>
          <w:szCs w:val="22"/>
        </w:rPr>
        <w:t xml:space="preserve">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796BB6" w:rsidRDefault="002B438E" w:rsidP="00796BB6">
      <w:pPr>
        <w:ind w:firstLine="708"/>
        <w:jc w:val="both"/>
        <w:rPr>
          <w:sz w:val="26"/>
          <w:szCs w:val="26"/>
        </w:rPr>
      </w:pPr>
      <w:proofErr w:type="gramStart"/>
      <w:r>
        <w:rPr>
          <w:sz w:val="26"/>
          <w:szCs w:val="26"/>
        </w:rPr>
        <w:t xml:space="preserve">На </w:t>
      </w:r>
      <w:r w:rsidRPr="00694AB0">
        <w:rPr>
          <w:sz w:val="26"/>
          <w:szCs w:val="26"/>
        </w:rPr>
        <w:t xml:space="preserve">выполнение проектных работ по оборудованию автоматической системой пожаротушения и противопожарным работам (противопожарные преграды и перегородки по разделению помещений) </w:t>
      </w:r>
      <w:r w:rsidR="00796BB6">
        <w:rPr>
          <w:sz w:val="26"/>
          <w:szCs w:val="26"/>
        </w:rPr>
        <w:t xml:space="preserve">помещений в </w:t>
      </w:r>
      <w:r w:rsidR="00796BB6" w:rsidRPr="00796BB6">
        <w:rPr>
          <w:sz w:val="26"/>
          <w:szCs w:val="26"/>
        </w:rPr>
        <w:t>здании главного корпуса с распашными и раздвижными воротами инв. №3/3 (ВСЦ-1, ЭРЦ); здании деревоотделочного цеха, малопильное отделение (склад готовой продукции) инв. №10; здании деревоотделочного цеха (деревообрабатывающего цеха, станочное отделение) инв. №8;</w:t>
      </w:r>
      <w:proofErr w:type="gramEnd"/>
      <w:r w:rsidR="00796BB6" w:rsidRPr="00796BB6">
        <w:rPr>
          <w:sz w:val="26"/>
          <w:szCs w:val="26"/>
        </w:rPr>
        <w:t xml:space="preserve"> здание служебно-бытового блока инв. №6003; здание склада №3 инв. №4796/2 (склад №6), здание склада масел, химикатов тарного хранения инв. №3890 (краскотерка, склад красок); здание главного магазина инв. №4058</w:t>
      </w:r>
      <w:r w:rsidR="00796BB6">
        <w:rPr>
          <w:sz w:val="26"/>
          <w:szCs w:val="26"/>
        </w:rPr>
        <w:t xml:space="preserve"> </w:t>
      </w:r>
      <w:r w:rsidRPr="00694AB0">
        <w:rPr>
          <w:color w:val="000000" w:themeColor="text1"/>
          <w:sz w:val="26"/>
          <w:szCs w:val="26"/>
        </w:rPr>
        <w:t>для нужд Воронежского ВРЗ АО «ВРМ» в 2021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Default="009C19A8" w:rsidP="009C19A8">
      <w:pPr>
        <w:jc w:val="right"/>
        <w:rPr>
          <w:sz w:val="26"/>
          <w:szCs w:val="26"/>
        </w:rPr>
      </w:pPr>
    </w:p>
    <w:p w:rsidR="00744F65" w:rsidRDefault="00744F65" w:rsidP="009C19A8">
      <w:pPr>
        <w:jc w:val="right"/>
        <w:rPr>
          <w:sz w:val="26"/>
          <w:szCs w:val="26"/>
        </w:rPr>
      </w:pPr>
    </w:p>
    <w:p w:rsidR="00744F65" w:rsidRDefault="00744F65" w:rsidP="009C19A8">
      <w:pPr>
        <w:jc w:val="right"/>
        <w:rPr>
          <w:sz w:val="26"/>
          <w:szCs w:val="26"/>
        </w:rPr>
      </w:pPr>
    </w:p>
    <w:p w:rsidR="00744F65" w:rsidRPr="009C19A8" w:rsidRDefault="00744F65"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661427" w:rsidP="009C19A8">
      <w:pPr>
        <w:rPr>
          <w:sz w:val="26"/>
          <w:szCs w:val="26"/>
        </w:rPr>
      </w:pPr>
    </w:p>
    <w:p w:rsidR="00D26A9E" w:rsidRDefault="00D26A9E" w:rsidP="009C19A8">
      <w:pPr>
        <w:rPr>
          <w:sz w:val="26"/>
          <w:szCs w:val="26"/>
        </w:rPr>
      </w:pPr>
    </w:p>
    <w:p w:rsidR="009C19A8" w:rsidRPr="00003A22" w:rsidRDefault="009C19A8" w:rsidP="00003A22">
      <w:pPr>
        <w:ind w:left="6372" w:firstLine="708"/>
        <w:rPr>
          <w:sz w:val="22"/>
          <w:szCs w:val="22"/>
        </w:rPr>
      </w:pPr>
      <w:r w:rsidRPr="00003A22">
        <w:rPr>
          <w:sz w:val="22"/>
          <w:szCs w:val="22"/>
        </w:rPr>
        <w:lastRenderedPageBreak/>
        <w:t>Приложение №</w:t>
      </w:r>
      <w:r w:rsidR="007942F3" w:rsidRPr="00003A22">
        <w:rPr>
          <w:sz w:val="22"/>
          <w:szCs w:val="22"/>
        </w:rPr>
        <w:t>3</w:t>
      </w:r>
    </w:p>
    <w:p w:rsidR="009C19A8" w:rsidRPr="00003A22" w:rsidRDefault="009C19A8" w:rsidP="00003A22">
      <w:pPr>
        <w:ind w:left="6372" w:firstLine="708"/>
        <w:rPr>
          <w:sz w:val="22"/>
          <w:szCs w:val="22"/>
        </w:rPr>
      </w:pPr>
      <w:r w:rsidRPr="00003A22">
        <w:rPr>
          <w:sz w:val="22"/>
          <w:szCs w:val="22"/>
        </w:rPr>
        <w:t>к Договору №______</w:t>
      </w:r>
    </w:p>
    <w:p w:rsidR="009C19A8" w:rsidRPr="00003A22" w:rsidRDefault="009C19A8" w:rsidP="00003A22">
      <w:pPr>
        <w:ind w:left="6372" w:firstLine="708"/>
        <w:rPr>
          <w:sz w:val="22"/>
          <w:szCs w:val="22"/>
        </w:rPr>
      </w:pPr>
      <w:r w:rsidRPr="00003A22">
        <w:rPr>
          <w:sz w:val="22"/>
          <w:szCs w:val="22"/>
        </w:rPr>
        <w:t>от «___» _____________</w:t>
      </w:r>
      <w:r w:rsidR="00003A22">
        <w:rPr>
          <w:sz w:val="22"/>
          <w:szCs w:val="22"/>
        </w:rPr>
        <w:t xml:space="preserve"> </w:t>
      </w:r>
      <w:r w:rsidRPr="00003A22">
        <w:rPr>
          <w:sz w:val="22"/>
          <w:szCs w:val="22"/>
        </w:rPr>
        <w:t>20</w:t>
      </w:r>
      <w:r w:rsidR="00003A22">
        <w:rPr>
          <w:sz w:val="22"/>
          <w:szCs w:val="22"/>
        </w:rPr>
        <w:t>21</w:t>
      </w:r>
      <w:r w:rsidRPr="00003A22">
        <w:rPr>
          <w:sz w:val="22"/>
          <w:szCs w:val="22"/>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2B438E">
      <w:pPr>
        <w:jc w:val="center"/>
        <w:rPr>
          <w:sz w:val="26"/>
          <w:szCs w:val="26"/>
        </w:rPr>
      </w:pPr>
      <w:r w:rsidRPr="009C19A8">
        <w:rPr>
          <w:rFonts w:eastAsia="Calibri"/>
          <w:sz w:val="26"/>
          <w:szCs w:val="26"/>
        </w:rPr>
        <w:t xml:space="preserve">  </w:t>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p>
    <w:p w:rsidR="009C19A8" w:rsidRPr="009C19A8" w:rsidRDefault="009C19A8" w:rsidP="009C19A8">
      <w:pPr>
        <w:jc w:val="right"/>
        <w:rPr>
          <w:sz w:val="26"/>
          <w:szCs w:val="26"/>
        </w:rPr>
      </w:pPr>
    </w:p>
    <w:p w:rsidR="002B438E" w:rsidRPr="000E5B22" w:rsidRDefault="002B438E" w:rsidP="002B438E">
      <w:pPr>
        <w:jc w:val="center"/>
        <w:rPr>
          <w:b/>
          <w:szCs w:val="28"/>
        </w:rPr>
      </w:pPr>
      <w:r w:rsidRPr="000E5B22">
        <w:rPr>
          <w:b/>
          <w:szCs w:val="28"/>
        </w:rPr>
        <w:t>АКТ</w:t>
      </w:r>
    </w:p>
    <w:p w:rsidR="002B438E" w:rsidRPr="000E5B22" w:rsidRDefault="002B438E" w:rsidP="002B438E">
      <w:pPr>
        <w:jc w:val="center"/>
        <w:rPr>
          <w:szCs w:val="28"/>
        </w:rPr>
      </w:pPr>
      <w:r w:rsidRPr="000E5B22">
        <w:rPr>
          <w:szCs w:val="28"/>
        </w:rPr>
        <w:t xml:space="preserve">приема-передачи </w:t>
      </w:r>
      <w:r>
        <w:rPr>
          <w:szCs w:val="28"/>
        </w:rPr>
        <w:t xml:space="preserve">документации </w:t>
      </w:r>
      <w:r w:rsidRPr="000E5B22">
        <w:rPr>
          <w:szCs w:val="28"/>
        </w:rPr>
        <w:t>№_____</w:t>
      </w:r>
    </w:p>
    <w:p w:rsidR="002B438E" w:rsidRPr="000E5B22" w:rsidRDefault="002B438E" w:rsidP="002B438E">
      <w:pPr>
        <w:jc w:val="center"/>
        <w:rPr>
          <w:szCs w:val="28"/>
        </w:rPr>
      </w:pPr>
    </w:p>
    <w:p w:rsidR="002B438E" w:rsidRPr="000E5B22" w:rsidRDefault="002B438E" w:rsidP="002B438E">
      <w:pPr>
        <w:rPr>
          <w:szCs w:val="28"/>
        </w:rPr>
      </w:pPr>
      <w:r w:rsidRPr="000E5B22">
        <w:rPr>
          <w:szCs w:val="28"/>
        </w:rPr>
        <w:t xml:space="preserve">г.  </w:t>
      </w:r>
      <w:r>
        <w:rPr>
          <w:szCs w:val="28"/>
        </w:rPr>
        <w:t>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«_____»__</w:t>
      </w:r>
      <w:r w:rsidRPr="000E5B22">
        <w:rPr>
          <w:szCs w:val="28"/>
        </w:rPr>
        <w:t>______202</w:t>
      </w:r>
      <w:r>
        <w:rPr>
          <w:szCs w:val="28"/>
        </w:rPr>
        <w:t>1</w:t>
      </w:r>
      <w:r w:rsidRPr="000E5B22">
        <w:rPr>
          <w:szCs w:val="28"/>
        </w:rPr>
        <w:t>г.</w:t>
      </w:r>
    </w:p>
    <w:p w:rsidR="002B438E" w:rsidRPr="000E5B22" w:rsidRDefault="002B438E" w:rsidP="002B438E">
      <w:pPr>
        <w:rPr>
          <w:szCs w:val="28"/>
        </w:rPr>
      </w:pPr>
    </w:p>
    <w:p w:rsidR="002B438E" w:rsidRDefault="002B438E" w:rsidP="002B438E">
      <w:pPr>
        <w:jc w:val="both"/>
        <w:rPr>
          <w:szCs w:val="28"/>
        </w:rPr>
      </w:pPr>
      <w:r w:rsidRPr="000E5B22">
        <w:rPr>
          <w:szCs w:val="28"/>
        </w:rPr>
        <w:t xml:space="preserve">           Мы, нижеподписавшиеся, составили настоящий Акт приема-передачи о том, что</w:t>
      </w:r>
      <w:r>
        <w:rPr>
          <w:szCs w:val="28"/>
        </w:rPr>
        <w:t xml:space="preserve">  ___________________</w:t>
      </w:r>
      <w:r w:rsidRPr="00D02307">
        <w:rPr>
          <w:szCs w:val="28"/>
        </w:rPr>
        <w:t xml:space="preserve"> </w:t>
      </w:r>
      <w:r>
        <w:rPr>
          <w:szCs w:val="28"/>
        </w:rPr>
        <w:t>находящее</w:t>
      </w:r>
      <w:r w:rsidRPr="000E5B22">
        <w:rPr>
          <w:szCs w:val="28"/>
        </w:rPr>
        <w:t>ся по адресу</w:t>
      </w:r>
      <w:r>
        <w:rPr>
          <w:szCs w:val="28"/>
        </w:rPr>
        <w:t>____________</w:t>
      </w:r>
      <w:r w:rsidRPr="000E5B22">
        <w:rPr>
          <w:szCs w:val="28"/>
        </w:rPr>
        <w:t xml:space="preserve"> </w:t>
      </w:r>
      <w:r>
        <w:rPr>
          <w:szCs w:val="28"/>
        </w:rPr>
        <w:t>передало</w:t>
      </w:r>
      <w:r w:rsidRPr="000E5B22">
        <w:rPr>
          <w:szCs w:val="28"/>
        </w:rPr>
        <w:t>, а</w:t>
      </w:r>
      <w:r>
        <w:rPr>
          <w:szCs w:val="28"/>
        </w:rPr>
        <w:t xml:space="preserve"> Воронежский </w:t>
      </w:r>
      <w:r w:rsidRPr="000E5B22">
        <w:rPr>
          <w:szCs w:val="28"/>
        </w:rPr>
        <w:t>ВРЗ АО «ВРМ»</w:t>
      </w:r>
      <w:r>
        <w:rPr>
          <w:szCs w:val="28"/>
        </w:rPr>
        <w:t xml:space="preserve">, </w:t>
      </w:r>
      <w:r w:rsidRPr="000E5B22">
        <w:rPr>
          <w:szCs w:val="28"/>
        </w:rPr>
        <w:t xml:space="preserve">расположенный по адресу: </w:t>
      </w:r>
      <w:proofErr w:type="gramStart"/>
      <w:r w:rsidRPr="000E5B22">
        <w:rPr>
          <w:szCs w:val="28"/>
        </w:rPr>
        <w:t>г</w:t>
      </w:r>
      <w:proofErr w:type="gramEnd"/>
      <w:r w:rsidRPr="000E5B22">
        <w:rPr>
          <w:szCs w:val="28"/>
        </w:rPr>
        <w:t xml:space="preserve">. </w:t>
      </w:r>
      <w:r>
        <w:rPr>
          <w:szCs w:val="28"/>
        </w:rPr>
        <w:t>Воронеж</w:t>
      </w:r>
      <w:r w:rsidRPr="000E5B22">
        <w:rPr>
          <w:szCs w:val="28"/>
        </w:rPr>
        <w:t xml:space="preserve">, </w:t>
      </w:r>
      <w:r>
        <w:rPr>
          <w:szCs w:val="28"/>
        </w:rPr>
        <w:t>пер. Богдана Хмельницкого</w:t>
      </w:r>
      <w:r w:rsidRPr="000E5B22">
        <w:rPr>
          <w:szCs w:val="28"/>
        </w:rPr>
        <w:t xml:space="preserve">, д.1 </w:t>
      </w:r>
      <w:r w:rsidRPr="000E5B22">
        <w:rPr>
          <w:lang w:eastAsia="ar-SA"/>
        </w:rPr>
        <w:t xml:space="preserve"> </w:t>
      </w:r>
      <w:r w:rsidRPr="000E5B22">
        <w:rPr>
          <w:u w:val="single"/>
          <w:lang w:eastAsia="ar-SA"/>
        </w:rPr>
        <w:t xml:space="preserve">                                    </w:t>
      </w:r>
      <w:r w:rsidRPr="000E5B22">
        <w:rPr>
          <w:lang w:eastAsia="ar-SA"/>
        </w:rPr>
        <w:t xml:space="preserve">  </w:t>
      </w:r>
      <w:r w:rsidRPr="000E5B22">
        <w:rPr>
          <w:szCs w:val="28"/>
        </w:rPr>
        <w:t xml:space="preserve">приняло </w:t>
      </w:r>
      <w:r>
        <w:rPr>
          <w:szCs w:val="28"/>
        </w:rPr>
        <w:t>по итогам выполненных работ следующую документацию, указанную в таблице ниже:</w:t>
      </w:r>
    </w:p>
    <w:p w:rsidR="002B438E" w:rsidRDefault="002B438E" w:rsidP="002B438E">
      <w:pPr>
        <w:jc w:val="both"/>
        <w:rPr>
          <w:szCs w:val="28"/>
        </w:rPr>
      </w:pPr>
    </w:p>
    <w:tbl>
      <w:tblPr>
        <w:tblStyle w:val="a9"/>
        <w:tblW w:w="10201" w:type="dxa"/>
        <w:tblLook w:val="04A0"/>
      </w:tblPr>
      <w:tblGrid>
        <w:gridCol w:w="704"/>
        <w:gridCol w:w="1985"/>
        <w:gridCol w:w="4677"/>
        <w:gridCol w:w="2835"/>
      </w:tblGrid>
      <w:tr w:rsidR="002B438E" w:rsidTr="002649BC">
        <w:tc>
          <w:tcPr>
            <w:tcW w:w="704" w:type="dxa"/>
          </w:tcPr>
          <w:p w:rsidR="002B438E" w:rsidRDefault="002B438E" w:rsidP="002649BC">
            <w:pPr>
              <w:jc w:val="center"/>
              <w:rPr>
                <w:szCs w:val="28"/>
              </w:rPr>
            </w:pPr>
            <w:r>
              <w:rPr>
                <w:szCs w:val="28"/>
              </w:rPr>
              <w:t>№</w:t>
            </w:r>
          </w:p>
        </w:tc>
        <w:tc>
          <w:tcPr>
            <w:tcW w:w="1985" w:type="dxa"/>
          </w:tcPr>
          <w:p w:rsidR="002B438E" w:rsidRDefault="002B438E" w:rsidP="002649BC">
            <w:pPr>
              <w:jc w:val="center"/>
              <w:rPr>
                <w:szCs w:val="28"/>
              </w:rPr>
            </w:pPr>
            <w:r>
              <w:rPr>
                <w:szCs w:val="28"/>
              </w:rPr>
              <w:t>Обозначение</w:t>
            </w:r>
          </w:p>
        </w:tc>
        <w:tc>
          <w:tcPr>
            <w:tcW w:w="4677" w:type="dxa"/>
          </w:tcPr>
          <w:p w:rsidR="002B438E" w:rsidRDefault="002B438E" w:rsidP="002649BC">
            <w:pPr>
              <w:jc w:val="center"/>
              <w:rPr>
                <w:szCs w:val="28"/>
              </w:rPr>
            </w:pPr>
            <w:r>
              <w:rPr>
                <w:szCs w:val="28"/>
              </w:rPr>
              <w:t>Наименование</w:t>
            </w:r>
          </w:p>
        </w:tc>
        <w:tc>
          <w:tcPr>
            <w:tcW w:w="2835" w:type="dxa"/>
          </w:tcPr>
          <w:p w:rsidR="002B438E" w:rsidRDefault="002B438E" w:rsidP="002649BC">
            <w:pPr>
              <w:jc w:val="center"/>
              <w:rPr>
                <w:szCs w:val="28"/>
              </w:rPr>
            </w:pPr>
            <w:r>
              <w:rPr>
                <w:szCs w:val="28"/>
              </w:rPr>
              <w:t>Кол-во экз., шт.</w:t>
            </w:r>
          </w:p>
        </w:tc>
      </w:tr>
      <w:tr w:rsidR="002B438E" w:rsidTr="002649BC">
        <w:tc>
          <w:tcPr>
            <w:tcW w:w="704" w:type="dxa"/>
          </w:tcPr>
          <w:p w:rsidR="002B438E" w:rsidRDefault="002B438E" w:rsidP="002649BC">
            <w:pPr>
              <w:jc w:val="both"/>
              <w:rPr>
                <w:szCs w:val="28"/>
              </w:rPr>
            </w:pPr>
          </w:p>
        </w:tc>
        <w:tc>
          <w:tcPr>
            <w:tcW w:w="1985" w:type="dxa"/>
          </w:tcPr>
          <w:p w:rsidR="002B438E" w:rsidRDefault="002B438E" w:rsidP="002649BC">
            <w:pPr>
              <w:jc w:val="both"/>
              <w:rPr>
                <w:szCs w:val="28"/>
              </w:rPr>
            </w:pPr>
          </w:p>
        </w:tc>
        <w:tc>
          <w:tcPr>
            <w:tcW w:w="4677" w:type="dxa"/>
          </w:tcPr>
          <w:p w:rsidR="002B438E" w:rsidRDefault="002B438E" w:rsidP="002649BC">
            <w:pPr>
              <w:jc w:val="both"/>
              <w:rPr>
                <w:szCs w:val="28"/>
              </w:rPr>
            </w:pPr>
          </w:p>
        </w:tc>
        <w:tc>
          <w:tcPr>
            <w:tcW w:w="2835" w:type="dxa"/>
          </w:tcPr>
          <w:p w:rsidR="002B438E" w:rsidRDefault="002B438E" w:rsidP="002649BC">
            <w:pPr>
              <w:jc w:val="both"/>
              <w:rPr>
                <w:szCs w:val="28"/>
              </w:rPr>
            </w:pPr>
          </w:p>
        </w:tc>
      </w:tr>
      <w:tr w:rsidR="002B438E" w:rsidTr="002649BC">
        <w:tc>
          <w:tcPr>
            <w:tcW w:w="704" w:type="dxa"/>
          </w:tcPr>
          <w:p w:rsidR="002B438E" w:rsidRDefault="002B438E" w:rsidP="002649BC">
            <w:pPr>
              <w:jc w:val="both"/>
              <w:rPr>
                <w:szCs w:val="28"/>
              </w:rPr>
            </w:pPr>
          </w:p>
        </w:tc>
        <w:tc>
          <w:tcPr>
            <w:tcW w:w="1985" w:type="dxa"/>
          </w:tcPr>
          <w:p w:rsidR="002B438E" w:rsidRDefault="002B438E" w:rsidP="002649BC">
            <w:pPr>
              <w:jc w:val="both"/>
              <w:rPr>
                <w:szCs w:val="28"/>
              </w:rPr>
            </w:pPr>
          </w:p>
        </w:tc>
        <w:tc>
          <w:tcPr>
            <w:tcW w:w="4677" w:type="dxa"/>
          </w:tcPr>
          <w:p w:rsidR="002B438E" w:rsidRDefault="002B438E" w:rsidP="002649BC">
            <w:pPr>
              <w:jc w:val="both"/>
              <w:rPr>
                <w:szCs w:val="28"/>
              </w:rPr>
            </w:pPr>
          </w:p>
        </w:tc>
        <w:tc>
          <w:tcPr>
            <w:tcW w:w="2835" w:type="dxa"/>
          </w:tcPr>
          <w:p w:rsidR="002B438E" w:rsidRDefault="002B438E" w:rsidP="002649BC">
            <w:pPr>
              <w:jc w:val="both"/>
              <w:rPr>
                <w:szCs w:val="28"/>
              </w:rPr>
            </w:pPr>
          </w:p>
        </w:tc>
      </w:tr>
    </w:tbl>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9C19A8" w:rsidRPr="002B438E" w:rsidTr="007942F3">
        <w:tc>
          <w:tcPr>
            <w:tcW w:w="5508" w:type="dxa"/>
          </w:tcPr>
          <w:p w:rsidR="009C19A8" w:rsidRPr="002B438E" w:rsidRDefault="009C19A8" w:rsidP="007942F3">
            <w:pPr>
              <w:shd w:val="clear" w:color="auto" w:fill="FFFFFF"/>
              <w:rPr>
                <w:b/>
                <w:bCs/>
                <w:szCs w:val="28"/>
              </w:rPr>
            </w:pPr>
            <w:r w:rsidRPr="002B438E">
              <w:rPr>
                <w:b/>
                <w:bCs/>
                <w:szCs w:val="28"/>
              </w:rPr>
              <w:t xml:space="preserve">От Заказчика </w:t>
            </w:r>
          </w:p>
        </w:tc>
        <w:tc>
          <w:tcPr>
            <w:tcW w:w="5508" w:type="dxa"/>
          </w:tcPr>
          <w:p w:rsidR="009C19A8" w:rsidRPr="002B438E" w:rsidRDefault="009C19A8" w:rsidP="007942F3">
            <w:pPr>
              <w:shd w:val="clear" w:color="auto" w:fill="FFFFFF"/>
              <w:rPr>
                <w:b/>
                <w:bCs/>
                <w:szCs w:val="28"/>
              </w:rPr>
            </w:pPr>
            <w:r w:rsidRPr="002B438E">
              <w:rPr>
                <w:b/>
                <w:bCs/>
                <w:szCs w:val="28"/>
              </w:rPr>
              <w:t>От Подрядчика</w:t>
            </w:r>
          </w:p>
        </w:tc>
        <w:tc>
          <w:tcPr>
            <w:tcW w:w="5508" w:type="dxa"/>
          </w:tcPr>
          <w:p w:rsidR="009C19A8" w:rsidRPr="002B438E" w:rsidRDefault="009C19A8" w:rsidP="007942F3">
            <w:pPr>
              <w:shd w:val="clear" w:color="auto" w:fill="FFFFFF"/>
              <w:rPr>
                <w:b/>
                <w:bCs/>
                <w:szCs w:val="28"/>
              </w:rPr>
            </w:pPr>
          </w:p>
        </w:tc>
        <w:tc>
          <w:tcPr>
            <w:tcW w:w="4523" w:type="dxa"/>
          </w:tcPr>
          <w:p w:rsidR="009C19A8" w:rsidRPr="002B438E" w:rsidRDefault="009C19A8" w:rsidP="007942F3">
            <w:pPr>
              <w:shd w:val="clear" w:color="auto" w:fill="FFFFFF"/>
              <w:rPr>
                <w:b/>
                <w:bCs/>
                <w:szCs w:val="28"/>
              </w:rPr>
            </w:pPr>
          </w:p>
        </w:tc>
      </w:tr>
      <w:tr w:rsidR="009C19A8" w:rsidRPr="002B438E" w:rsidTr="007942F3">
        <w:trPr>
          <w:trHeight w:val="1881"/>
        </w:trPr>
        <w:tc>
          <w:tcPr>
            <w:tcW w:w="5508" w:type="dxa"/>
          </w:tcPr>
          <w:p w:rsidR="009C19A8" w:rsidRPr="002B438E" w:rsidRDefault="009C19A8" w:rsidP="007942F3">
            <w:pPr>
              <w:shd w:val="clear" w:color="auto" w:fill="FFFFFF"/>
              <w:rPr>
                <w:szCs w:val="28"/>
              </w:rPr>
            </w:pPr>
            <w:r w:rsidRPr="002B438E">
              <w:rPr>
                <w:szCs w:val="28"/>
              </w:rPr>
              <w:t xml:space="preserve">Директор Воронежского ВРЗ  </w:t>
            </w:r>
          </w:p>
          <w:p w:rsidR="009C19A8" w:rsidRPr="002B438E" w:rsidRDefault="009C19A8" w:rsidP="007942F3">
            <w:pPr>
              <w:shd w:val="clear" w:color="auto" w:fill="FFFFFF"/>
              <w:rPr>
                <w:szCs w:val="28"/>
              </w:rPr>
            </w:pPr>
            <w:r w:rsidRPr="002B438E">
              <w:rPr>
                <w:szCs w:val="28"/>
              </w:rPr>
              <w:t>АО «ВРМ»</w:t>
            </w:r>
          </w:p>
          <w:p w:rsidR="009C19A8" w:rsidRPr="002B438E" w:rsidRDefault="009C19A8" w:rsidP="007942F3">
            <w:pPr>
              <w:shd w:val="clear" w:color="auto" w:fill="FFFFFF"/>
              <w:rPr>
                <w:szCs w:val="28"/>
              </w:rPr>
            </w:pPr>
            <w:r w:rsidRPr="002B438E">
              <w:rPr>
                <w:szCs w:val="28"/>
              </w:rPr>
              <w:t>____________________Г.В. Ижокин</w:t>
            </w:r>
          </w:p>
          <w:p w:rsidR="009C19A8" w:rsidRPr="002B438E" w:rsidRDefault="009C19A8" w:rsidP="007942F3">
            <w:pPr>
              <w:shd w:val="clear" w:color="auto" w:fill="FFFFFF"/>
              <w:rPr>
                <w:szCs w:val="28"/>
              </w:rPr>
            </w:pPr>
            <w:r w:rsidRPr="002B438E">
              <w:rPr>
                <w:szCs w:val="28"/>
              </w:rPr>
              <w:t>(подпись)</w:t>
            </w:r>
          </w:p>
          <w:p w:rsidR="009C19A8" w:rsidRPr="002B438E" w:rsidRDefault="009C19A8" w:rsidP="007942F3">
            <w:pPr>
              <w:shd w:val="clear" w:color="auto" w:fill="FFFFFF"/>
              <w:rPr>
                <w:szCs w:val="28"/>
              </w:rPr>
            </w:pPr>
            <w:r w:rsidRPr="002B438E">
              <w:rPr>
                <w:szCs w:val="28"/>
              </w:rPr>
              <w:t>М.П.</w:t>
            </w:r>
          </w:p>
        </w:tc>
        <w:tc>
          <w:tcPr>
            <w:tcW w:w="5508" w:type="dxa"/>
          </w:tcPr>
          <w:p w:rsidR="009C19A8" w:rsidRPr="002B438E" w:rsidRDefault="009C19A8" w:rsidP="007942F3">
            <w:pPr>
              <w:shd w:val="clear" w:color="auto" w:fill="FFFFFF"/>
              <w:rPr>
                <w:szCs w:val="28"/>
              </w:rPr>
            </w:pPr>
            <w:r w:rsidRPr="002B438E">
              <w:rPr>
                <w:szCs w:val="28"/>
              </w:rPr>
              <w:t>_________________________</w:t>
            </w:r>
          </w:p>
          <w:p w:rsidR="009C19A8" w:rsidRPr="002B438E" w:rsidRDefault="009C19A8" w:rsidP="007942F3">
            <w:pPr>
              <w:shd w:val="clear" w:color="auto" w:fill="FFFFFF"/>
              <w:rPr>
                <w:szCs w:val="28"/>
              </w:rPr>
            </w:pPr>
          </w:p>
          <w:p w:rsidR="009C19A8" w:rsidRPr="002B438E" w:rsidRDefault="009C19A8" w:rsidP="007942F3">
            <w:pPr>
              <w:shd w:val="clear" w:color="auto" w:fill="FFFFFF"/>
              <w:rPr>
                <w:szCs w:val="28"/>
              </w:rPr>
            </w:pPr>
            <w:r w:rsidRPr="002B438E">
              <w:rPr>
                <w:szCs w:val="28"/>
              </w:rPr>
              <w:t>_________________________</w:t>
            </w:r>
          </w:p>
          <w:p w:rsidR="009C19A8" w:rsidRPr="002B438E" w:rsidRDefault="009C19A8" w:rsidP="007942F3">
            <w:pPr>
              <w:shd w:val="clear" w:color="auto" w:fill="FFFFFF"/>
              <w:rPr>
                <w:szCs w:val="28"/>
              </w:rPr>
            </w:pPr>
            <w:r w:rsidRPr="002B438E">
              <w:rPr>
                <w:szCs w:val="28"/>
              </w:rPr>
              <w:t>(подпись)</w:t>
            </w:r>
          </w:p>
          <w:p w:rsidR="009C19A8" w:rsidRPr="002B438E" w:rsidRDefault="009C19A8" w:rsidP="007942F3">
            <w:pPr>
              <w:shd w:val="clear" w:color="auto" w:fill="FFFFFF"/>
              <w:rPr>
                <w:szCs w:val="28"/>
              </w:rPr>
            </w:pPr>
            <w:r w:rsidRPr="002B438E">
              <w:rPr>
                <w:szCs w:val="28"/>
              </w:rPr>
              <w:t>М.П.</w:t>
            </w:r>
          </w:p>
        </w:tc>
        <w:tc>
          <w:tcPr>
            <w:tcW w:w="5508" w:type="dxa"/>
          </w:tcPr>
          <w:p w:rsidR="009C19A8" w:rsidRPr="002B438E" w:rsidRDefault="009C19A8" w:rsidP="007942F3">
            <w:pPr>
              <w:shd w:val="clear" w:color="auto" w:fill="FFFFFF"/>
              <w:rPr>
                <w:szCs w:val="28"/>
              </w:rPr>
            </w:pPr>
          </w:p>
        </w:tc>
        <w:tc>
          <w:tcPr>
            <w:tcW w:w="4523" w:type="dxa"/>
          </w:tcPr>
          <w:p w:rsidR="009C19A8" w:rsidRPr="002B438E" w:rsidRDefault="009C19A8" w:rsidP="007942F3">
            <w:pPr>
              <w:shd w:val="clear" w:color="auto" w:fill="FFFFFF"/>
              <w:rPr>
                <w:szCs w:val="28"/>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9C19A8" w:rsidP="009C19A8">
      <w:pPr>
        <w:jc w:val="both"/>
        <w:rPr>
          <w:bCs/>
          <w:iCs/>
          <w:spacing w:val="-14"/>
          <w:sz w:val="26"/>
          <w:szCs w:val="26"/>
        </w:rPr>
      </w:pPr>
      <w:r w:rsidRPr="009C19A8">
        <w:rPr>
          <w:bCs/>
          <w:iCs/>
          <w:spacing w:val="-14"/>
          <w:sz w:val="26"/>
          <w:szCs w:val="26"/>
        </w:rPr>
        <w:t xml:space="preserve">                                                                                                        </w:t>
      </w:r>
    </w:p>
    <w:p w:rsidR="00DE0AD8" w:rsidRDefault="00DE0AD8" w:rsidP="009C19A8">
      <w:pPr>
        <w:jc w:val="both"/>
        <w:rPr>
          <w:bCs/>
          <w:iCs/>
          <w:spacing w:val="-14"/>
          <w:sz w:val="26"/>
          <w:szCs w:val="26"/>
        </w:rPr>
      </w:pPr>
    </w:p>
    <w:p w:rsidR="00003A22" w:rsidRDefault="00003A22" w:rsidP="009C19A8">
      <w:pPr>
        <w:jc w:val="both"/>
        <w:rPr>
          <w:bCs/>
          <w:iCs/>
          <w:spacing w:val="-14"/>
          <w:sz w:val="26"/>
          <w:szCs w:val="26"/>
        </w:rPr>
      </w:pPr>
    </w:p>
    <w:p w:rsidR="00003A22" w:rsidRDefault="00003A22" w:rsidP="009C19A8">
      <w:pPr>
        <w:jc w:val="both"/>
        <w:rPr>
          <w:bCs/>
          <w:iCs/>
          <w:spacing w:val="-14"/>
          <w:sz w:val="26"/>
          <w:szCs w:val="26"/>
        </w:rPr>
      </w:pPr>
    </w:p>
    <w:p w:rsidR="00DE0AD8" w:rsidRDefault="00DE0AD8" w:rsidP="009C19A8">
      <w:pPr>
        <w:jc w:val="both"/>
        <w:rPr>
          <w:bCs/>
          <w:iCs/>
          <w:spacing w:val="-14"/>
          <w:sz w:val="26"/>
          <w:szCs w:val="26"/>
        </w:rPr>
      </w:pPr>
    </w:p>
    <w:p w:rsidR="007A1201" w:rsidRDefault="007A1201" w:rsidP="009C19A8">
      <w:pPr>
        <w:jc w:val="both"/>
        <w:rPr>
          <w:bCs/>
          <w:iCs/>
          <w:spacing w:val="-14"/>
          <w:sz w:val="26"/>
          <w:szCs w:val="26"/>
        </w:rPr>
      </w:pPr>
    </w:p>
    <w:p w:rsidR="002B438E" w:rsidRDefault="002B438E" w:rsidP="009C19A8">
      <w:pPr>
        <w:jc w:val="both"/>
        <w:rPr>
          <w:bCs/>
          <w:iCs/>
          <w:spacing w:val="-14"/>
          <w:sz w:val="26"/>
          <w:szCs w:val="26"/>
        </w:rPr>
      </w:pPr>
    </w:p>
    <w:p w:rsidR="002B438E" w:rsidRDefault="002B438E" w:rsidP="009C19A8">
      <w:pPr>
        <w:jc w:val="both"/>
        <w:rPr>
          <w:bCs/>
          <w:iCs/>
          <w:spacing w:val="-14"/>
          <w:sz w:val="26"/>
          <w:szCs w:val="26"/>
        </w:rPr>
      </w:pPr>
    </w:p>
    <w:p w:rsidR="00D26A9E" w:rsidRDefault="00D26A9E" w:rsidP="009C19A8">
      <w:pPr>
        <w:jc w:val="both"/>
        <w:rPr>
          <w:bCs/>
          <w:iCs/>
          <w:spacing w:val="-14"/>
          <w:sz w:val="26"/>
          <w:szCs w:val="26"/>
        </w:rPr>
      </w:pPr>
    </w:p>
    <w:p w:rsidR="00744F65" w:rsidRDefault="00744F65" w:rsidP="009C19A8">
      <w:pPr>
        <w:jc w:val="both"/>
        <w:rPr>
          <w:bCs/>
          <w:iCs/>
          <w:spacing w:val="-14"/>
          <w:sz w:val="26"/>
          <w:szCs w:val="26"/>
        </w:rPr>
      </w:pPr>
    </w:p>
    <w:p w:rsidR="00744F65" w:rsidRDefault="00744F65" w:rsidP="009C19A8">
      <w:pPr>
        <w:jc w:val="both"/>
        <w:rPr>
          <w:bCs/>
          <w:iCs/>
          <w:spacing w:val="-14"/>
          <w:sz w:val="26"/>
          <w:szCs w:val="26"/>
        </w:rPr>
      </w:pPr>
    </w:p>
    <w:p w:rsidR="00D26A9E" w:rsidRDefault="00D26A9E" w:rsidP="009C19A8">
      <w:pPr>
        <w:jc w:val="both"/>
        <w:rPr>
          <w:bCs/>
          <w:iCs/>
          <w:spacing w:val="-14"/>
          <w:sz w:val="26"/>
          <w:szCs w:val="26"/>
        </w:rPr>
      </w:pPr>
    </w:p>
    <w:p w:rsidR="00D26A9E" w:rsidRDefault="00D26A9E" w:rsidP="009C19A8">
      <w:pPr>
        <w:jc w:val="both"/>
        <w:rPr>
          <w:bCs/>
          <w:iCs/>
          <w:spacing w:val="-14"/>
          <w:sz w:val="26"/>
          <w:szCs w:val="26"/>
        </w:rPr>
      </w:pPr>
    </w:p>
    <w:p w:rsidR="001B49D5" w:rsidRDefault="001B49D5" w:rsidP="009C19A8">
      <w:pPr>
        <w:jc w:val="both"/>
        <w:rPr>
          <w:bCs/>
          <w:iCs/>
          <w:spacing w:val="-14"/>
          <w:sz w:val="26"/>
          <w:szCs w:val="26"/>
        </w:rPr>
      </w:pPr>
    </w:p>
    <w:p w:rsidR="007A1201" w:rsidRDefault="007A1201" w:rsidP="009C19A8">
      <w:pPr>
        <w:jc w:val="both"/>
        <w:rPr>
          <w:bCs/>
          <w:iCs/>
          <w:spacing w:val="-14"/>
          <w:sz w:val="26"/>
          <w:szCs w:val="26"/>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lastRenderedPageBreak/>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1B49D5" w:rsidP="007A1201">
      <w:pPr>
        <w:ind w:left="6372" w:firstLine="708"/>
        <w:jc w:val="both"/>
        <w:rPr>
          <w:rFonts w:eastAsia="Arial Unicode MS"/>
          <w:sz w:val="22"/>
          <w:szCs w:val="22"/>
        </w:rPr>
      </w:pPr>
      <w:r>
        <w:rPr>
          <w:rFonts w:eastAsia="Arial Unicode MS"/>
          <w:sz w:val="22"/>
          <w:szCs w:val="22"/>
        </w:rPr>
        <w:t>от «___» _____________2021</w:t>
      </w:r>
      <w:r w:rsidR="009C19A8" w:rsidRPr="00003A22">
        <w:rPr>
          <w:rFonts w:eastAsia="Arial Unicode MS"/>
          <w:sz w:val="22"/>
          <w:szCs w:val="22"/>
        </w:rPr>
        <w:t xml:space="preserve"> г.</w:t>
      </w:r>
    </w:p>
    <w:p w:rsidR="007A1201" w:rsidRPr="007A1201" w:rsidRDefault="007A1201" w:rsidP="007A1201">
      <w:pPr>
        <w:ind w:left="6372" w:firstLine="708"/>
        <w:jc w:val="both"/>
        <w:rPr>
          <w:rFonts w:eastAsia="Arial Unicode MS"/>
          <w:sz w:val="26"/>
          <w:szCs w:val="26"/>
        </w:rPr>
      </w:pPr>
    </w:p>
    <w:p w:rsidR="007A1201" w:rsidRDefault="007A1201" w:rsidP="009C19A8">
      <w:pPr>
        <w:rPr>
          <w:sz w:val="26"/>
          <w:szCs w:val="26"/>
        </w:rPr>
      </w:pPr>
    </w:p>
    <w:p w:rsidR="007A1201" w:rsidRPr="009C19A8" w:rsidRDefault="007A120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Default="007A1201" w:rsidP="009C19A8">
      <w:pPr>
        <w:rPr>
          <w:b/>
          <w:sz w:val="26"/>
          <w:szCs w:val="26"/>
        </w:rPr>
      </w:pPr>
    </w:p>
    <w:p w:rsidR="007A1201" w:rsidRPr="007A1201" w:rsidRDefault="007A1201" w:rsidP="009C19A8">
      <w:pPr>
        <w:rPr>
          <w:b/>
          <w:sz w:val="26"/>
          <w:szCs w:val="26"/>
        </w:rPr>
      </w:pPr>
    </w:p>
    <w:p w:rsidR="009C19A8" w:rsidRPr="007A1201" w:rsidRDefault="009C19A8" w:rsidP="00003A22">
      <w:pPr>
        <w:ind w:firstLine="708"/>
        <w:jc w:val="both"/>
        <w:rPr>
          <w:bCs/>
          <w:szCs w:val="28"/>
        </w:rPr>
      </w:pPr>
      <w:proofErr w:type="gramStart"/>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03A22" w:rsidRPr="007A1201">
        <w:rPr>
          <w:iCs/>
          <w:szCs w:val="28"/>
        </w:rPr>
        <w:t>основании Доверенности № ВРМ-110/20 от 22.12.2020</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w:t>
      </w:r>
      <w:proofErr w:type="spellStart"/>
      <w:r w:rsidRPr="007A1201">
        <w:rPr>
          <w:szCs w:val="28"/>
        </w:rPr>
        <w:t>н</w:t>
      </w:r>
      <w:proofErr w:type="spellEnd"/>
      <w:r w:rsidRPr="007A120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w:t>
      </w:r>
      <w:r w:rsidRPr="007A1201">
        <w:rPr>
          <w:szCs w:val="28"/>
        </w:rPr>
        <w:lastRenderedPageBreak/>
        <w:t xml:space="preserve">заверения, указанные в Договоре, в </w:t>
      </w:r>
      <w:proofErr w:type="gramStart"/>
      <w:r w:rsidRPr="007A1201">
        <w:rPr>
          <w:szCs w:val="28"/>
        </w:rPr>
        <w:t>срок</w:t>
      </w:r>
      <w:proofErr w:type="gramEnd"/>
      <w:r w:rsidRPr="007A1201">
        <w:rPr>
          <w:szCs w:val="28"/>
        </w:rPr>
        <w:t xml:space="preserve">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D26A9E" w:rsidRDefault="00D26A9E"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C62C42">
      <w:pPr>
        <w:tabs>
          <w:tab w:val="left" w:pos="7655"/>
          <w:tab w:val="right" w:pos="9638"/>
        </w:tabs>
        <w:rPr>
          <w:color w:val="000000" w:themeColor="text1"/>
          <w:sz w:val="26"/>
          <w:szCs w:val="26"/>
        </w:rPr>
        <w:sectPr w:rsidR="00FE4F63" w:rsidSect="00D26A9E">
          <w:footerReference w:type="default" r:id="rId13"/>
          <w:pgSz w:w="11906" w:h="16838" w:code="9"/>
          <w:pgMar w:top="567" w:right="566" w:bottom="284" w:left="1134" w:header="284" w:footer="0" w:gutter="0"/>
          <w:cols w:space="708"/>
          <w:docGrid w:linePitch="360"/>
        </w:sectPr>
      </w:pPr>
    </w:p>
    <w:p w:rsidR="00E74E68" w:rsidRPr="00EF1917" w:rsidRDefault="00E74E68" w:rsidP="00E74E68">
      <w:pPr>
        <w:ind w:left="9912" w:firstLine="708"/>
      </w:pPr>
      <w:r w:rsidRPr="00EF1917">
        <w:lastRenderedPageBreak/>
        <w:t>Приложение № 4</w:t>
      </w:r>
    </w:p>
    <w:p w:rsidR="00E74E68" w:rsidRPr="00645141" w:rsidRDefault="00E74E68" w:rsidP="00E74E68">
      <w:pPr>
        <w:ind w:left="9912" w:firstLine="708"/>
      </w:pPr>
      <w:r w:rsidRPr="00EF1917">
        <w:t xml:space="preserve">к </w:t>
      </w:r>
      <w:r>
        <w:t>запросу котировок цен</w:t>
      </w:r>
    </w:p>
    <w:p w:rsidR="00E74E68" w:rsidRPr="008945E9" w:rsidRDefault="00E74E68" w:rsidP="00E74E68">
      <w:pPr>
        <w:pStyle w:val="a3"/>
        <w:suppressAutoHyphens/>
        <w:ind w:left="9912" w:right="306" w:firstLine="708"/>
        <w:rPr>
          <w:b w:val="0"/>
          <w:i/>
          <w:sz w:val="28"/>
          <w:szCs w:val="28"/>
        </w:rPr>
      </w:pPr>
      <w:r>
        <w:t>(</w:t>
      </w:r>
      <w:r w:rsidRPr="008945E9">
        <w:t>№</w:t>
      </w:r>
      <w:r>
        <w:t xml:space="preserve"> </w:t>
      </w:r>
      <w:r w:rsidRPr="0035357A">
        <w:rPr>
          <w:color w:val="auto"/>
        </w:rPr>
        <w:t>ЗК/</w:t>
      </w:r>
      <w:r>
        <w:rPr>
          <w:color w:val="auto"/>
        </w:rPr>
        <w:t>26-ВВРЗ/2021</w:t>
      </w:r>
      <w:r w:rsidRPr="008945E9">
        <w:t>)</w:t>
      </w:r>
    </w:p>
    <w:p w:rsidR="00E74E68" w:rsidRPr="008945E9" w:rsidRDefault="00E74E68" w:rsidP="00E74E68">
      <w:pPr>
        <w:pStyle w:val="a3"/>
        <w:suppressAutoHyphens/>
        <w:ind w:right="306"/>
        <w:rPr>
          <w:b w:val="0"/>
          <w:i/>
          <w:sz w:val="28"/>
          <w:szCs w:val="28"/>
        </w:rPr>
      </w:pPr>
    </w:p>
    <w:p w:rsidR="00E74E68" w:rsidRPr="00EF1917" w:rsidRDefault="00E74E68" w:rsidP="00E74E68">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E74E68" w:rsidRPr="00EF1917" w:rsidTr="00456FCC">
        <w:trPr>
          <w:trHeight w:val="1023"/>
        </w:trPr>
        <w:tc>
          <w:tcPr>
            <w:tcW w:w="959" w:type="dxa"/>
          </w:tcPr>
          <w:p w:rsidR="00E74E68" w:rsidRPr="00E74E68" w:rsidRDefault="00E74E68" w:rsidP="00456FCC">
            <w:pPr>
              <w:pStyle w:val="a3"/>
              <w:suppressAutoHyphens/>
              <w:ind w:right="306"/>
            </w:pPr>
            <w:r w:rsidRPr="00E74E68">
              <w:t>год</w:t>
            </w:r>
          </w:p>
          <w:p w:rsidR="00E74E68" w:rsidRPr="00E74E68" w:rsidRDefault="00E74E68" w:rsidP="00456FCC">
            <w:pPr>
              <w:rPr>
                <w:sz w:val="24"/>
              </w:rPr>
            </w:pPr>
          </w:p>
          <w:p w:rsidR="00E74E68" w:rsidRPr="00E74E68" w:rsidRDefault="00E74E68" w:rsidP="00467BBF">
            <w:pPr>
              <w:rPr>
                <w:color w:val="FF0000"/>
                <w:sz w:val="24"/>
              </w:rPr>
            </w:pPr>
            <w:r w:rsidRPr="00E74E68">
              <w:rPr>
                <w:sz w:val="24"/>
              </w:rPr>
              <w:t>202</w:t>
            </w:r>
            <w:r w:rsidR="00467BBF">
              <w:rPr>
                <w:sz w:val="24"/>
              </w:rPr>
              <w:t>0</w:t>
            </w:r>
          </w:p>
        </w:tc>
        <w:tc>
          <w:tcPr>
            <w:tcW w:w="1417" w:type="dxa"/>
          </w:tcPr>
          <w:p w:rsidR="00E74E68" w:rsidRPr="00E74E68" w:rsidRDefault="00E74E68" w:rsidP="00456FCC">
            <w:pPr>
              <w:pStyle w:val="a3"/>
              <w:suppressAutoHyphens/>
            </w:pPr>
            <w:r w:rsidRPr="00E74E68">
              <w:t>Реквизиты Договора</w:t>
            </w:r>
          </w:p>
        </w:tc>
        <w:tc>
          <w:tcPr>
            <w:tcW w:w="2410" w:type="dxa"/>
          </w:tcPr>
          <w:p w:rsidR="00E74E68" w:rsidRPr="00E74E68" w:rsidRDefault="00E74E68" w:rsidP="00456FCC">
            <w:pPr>
              <w:pStyle w:val="a3"/>
              <w:suppressAutoHyphens/>
              <w:ind w:right="306"/>
            </w:pPr>
            <w:r w:rsidRPr="00E74E68">
              <w:t>Контрагент</w:t>
            </w:r>
          </w:p>
          <w:p w:rsidR="00E74E68" w:rsidRPr="00E74E68" w:rsidRDefault="00E74E68" w:rsidP="00456FCC">
            <w:pPr>
              <w:pStyle w:val="a3"/>
              <w:suppressAutoHyphens/>
              <w:ind w:right="34"/>
            </w:pPr>
            <w:r w:rsidRPr="00E74E68">
              <w:t>(с указанием филиала, представительства, подразделения)</w:t>
            </w:r>
          </w:p>
        </w:tc>
        <w:tc>
          <w:tcPr>
            <w:tcW w:w="2291" w:type="dxa"/>
          </w:tcPr>
          <w:p w:rsidR="00E74E68" w:rsidRPr="00E74E68" w:rsidRDefault="00E74E68" w:rsidP="00456FCC">
            <w:pPr>
              <w:pStyle w:val="a3"/>
              <w:suppressAutoHyphens/>
            </w:pPr>
            <w:r w:rsidRPr="00E74E68">
              <w:t>Срок действия Договора (момент вступления в силу, срок действия, дата окончательного исполнения)</w:t>
            </w:r>
          </w:p>
        </w:tc>
        <w:tc>
          <w:tcPr>
            <w:tcW w:w="1671" w:type="dxa"/>
          </w:tcPr>
          <w:p w:rsidR="00E74E68" w:rsidRPr="00E74E68" w:rsidRDefault="00E74E68" w:rsidP="00456FCC">
            <w:pPr>
              <w:pStyle w:val="a3"/>
              <w:suppressAutoHyphens/>
            </w:pPr>
            <w:r w:rsidRPr="00E74E68">
              <w:t>Сумма Договора (в руб. без НДС, с указанием стоимости в год либо иной отчетный период)</w:t>
            </w:r>
          </w:p>
        </w:tc>
        <w:tc>
          <w:tcPr>
            <w:tcW w:w="1985" w:type="dxa"/>
          </w:tcPr>
          <w:p w:rsidR="00E74E68" w:rsidRPr="00E74E68" w:rsidRDefault="00E74E68" w:rsidP="00456FCC">
            <w:pPr>
              <w:pStyle w:val="a3"/>
              <w:suppressAutoHyphens/>
            </w:pPr>
            <w:r w:rsidRPr="00E74E68">
              <w:t>Предмет Договора (указываются только договоры по предмету, аналогичному предмету открытого конкурса)</w:t>
            </w:r>
          </w:p>
        </w:tc>
        <w:tc>
          <w:tcPr>
            <w:tcW w:w="2095" w:type="dxa"/>
          </w:tcPr>
          <w:p w:rsidR="00E74E68" w:rsidRPr="00E74E68" w:rsidRDefault="00E74E68" w:rsidP="00456FCC">
            <w:pPr>
              <w:pStyle w:val="a3"/>
              <w:suppressAutoHyphens/>
              <w:ind w:right="-115"/>
            </w:pPr>
            <w:r w:rsidRPr="00E74E68">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E74E68" w:rsidRPr="00E74E68" w:rsidRDefault="00E74E68" w:rsidP="00456FCC">
            <w:pPr>
              <w:pStyle w:val="a3"/>
              <w:suppressAutoHyphens/>
              <w:ind w:right="-30"/>
            </w:pPr>
            <w:r w:rsidRPr="00E74E68">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74E68" w:rsidRPr="00EF1917" w:rsidTr="00456FCC">
        <w:trPr>
          <w:trHeight w:val="84"/>
        </w:trPr>
        <w:tc>
          <w:tcPr>
            <w:tcW w:w="959" w:type="dxa"/>
          </w:tcPr>
          <w:p w:rsidR="00E74E68" w:rsidRPr="00EF1917" w:rsidRDefault="00E74E68" w:rsidP="00456FCC">
            <w:pPr>
              <w:pStyle w:val="a3"/>
              <w:suppressAutoHyphens/>
              <w:ind w:right="306"/>
              <w:rPr>
                <w:b w:val="0"/>
                <w:i/>
                <w:sz w:val="28"/>
                <w:szCs w:val="28"/>
              </w:rPr>
            </w:pPr>
          </w:p>
        </w:tc>
        <w:tc>
          <w:tcPr>
            <w:tcW w:w="1417" w:type="dxa"/>
          </w:tcPr>
          <w:p w:rsidR="00E74E68" w:rsidRPr="00EF1917" w:rsidRDefault="00E74E68" w:rsidP="00456FCC">
            <w:pPr>
              <w:pStyle w:val="a3"/>
              <w:suppressAutoHyphens/>
              <w:ind w:right="306"/>
              <w:rPr>
                <w:b w:val="0"/>
                <w:i/>
                <w:sz w:val="28"/>
                <w:szCs w:val="28"/>
              </w:rPr>
            </w:pPr>
          </w:p>
        </w:tc>
        <w:tc>
          <w:tcPr>
            <w:tcW w:w="2410" w:type="dxa"/>
          </w:tcPr>
          <w:p w:rsidR="00E74E68" w:rsidRPr="00EF1917" w:rsidRDefault="00E74E68" w:rsidP="00456FCC">
            <w:pPr>
              <w:pStyle w:val="a3"/>
              <w:suppressAutoHyphens/>
              <w:ind w:right="306"/>
              <w:rPr>
                <w:b w:val="0"/>
                <w:i/>
                <w:sz w:val="28"/>
                <w:szCs w:val="28"/>
              </w:rPr>
            </w:pPr>
          </w:p>
        </w:tc>
        <w:tc>
          <w:tcPr>
            <w:tcW w:w="2291" w:type="dxa"/>
          </w:tcPr>
          <w:p w:rsidR="00E74E68" w:rsidRPr="00EF1917" w:rsidRDefault="00E74E68" w:rsidP="00456FCC">
            <w:pPr>
              <w:pStyle w:val="a3"/>
              <w:suppressAutoHyphens/>
              <w:ind w:right="306"/>
              <w:rPr>
                <w:b w:val="0"/>
                <w:i/>
                <w:sz w:val="28"/>
                <w:szCs w:val="28"/>
              </w:rPr>
            </w:pPr>
          </w:p>
        </w:tc>
        <w:tc>
          <w:tcPr>
            <w:tcW w:w="1671" w:type="dxa"/>
          </w:tcPr>
          <w:p w:rsidR="00E74E68" w:rsidRPr="00EF1917" w:rsidRDefault="00E74E68" w:rsidP="00456FCC">
            <w:pPr>
              <w:pStyle w:val="a3"/>
              <w:suppressAutoHyphens/>
              <w:ind w:right="306"/>
              <w:rPr>
                <w:b w:val="0"/>
                <w:i/>
                <w:sz w:val="28"/>
                <w:szCs w:val="28"/>
              </w:rPr>
            </w:pPr>
          </w:p>
        </w:tc>
        <w:tc>
          <w:tcPr>
            <w:tcW w:w="1985" w:type="dxa"/>
          </w:tcPr>
          <w:p w:rsidR="00E74E68" w:rsidRPr="00EF1917" w:rsidRDefault="00E74E68" w:rsidP="00456FCC">
            <w:pPr>
              <w:pStyle w:val="a3"/>
              <w:suppressAutoHyphens/>
              <w:ind w:right="306"/>
              <w:rPr>
                <w:b w:val="0"/>
                <w:i/>
                <w:sz w:val="28"/>
                <w:szCs w:val="28"/>
              </w:rPr>
            </w:pPr>
          </w:p>
        </w:tc>
        <w:tc>
          <w:tcPr>
            <w:tcW w:w="2095" w:type="dxa"/>
          </w:tcPr>
          <w:p w:rsidR="00E74E68" w:rsidRPr="00EF1917" w:rsidRDefault="00E74E68" w:rsidP="00456FCC">
            <w:pPr>
              <w:pStyle w:val="a3"/>
              <w:suppressAutoHyphens/>
              <w:ind w:right="306"/>
              <w:rPr>
                <w:b w:val="0"/>
                <w:i/>
                <w:sz w:val="28"/>
                <w:szCs w:val="28"/>
              </w:rPr>
            </w:pPr>
          </w:p>
        </w:tc>
        <w:tc>
          <w:tcPr>
            <w:tcW w:w="2040" w:type="dxa"/>
          </w:tcPr>
          <w:p w:rsidR="00E74E68" w:rsidRPr="00EF1917" w:rsidRDefault="00E74E68" w:rsidP="00456FCC">
            <w:pPr>
              <w:pStyle w:val="a3"/>
              <w:suppressAutoHyphens/>
              <w:ind w:right="306"/>
              <w:rPr>
                <w:b w:val="0"/>
                <w:i/>
                <w:sz w:val="28"/>
                <w:szCs w:val="28"/>
              </w:rPr>
            </w:pPr>
          </w:p>
        </w:tc>
      </w:tr>
      <w:tr w:rsidR="00E74E68" w:rsidRPr="00EF1917" w:rsidTr="00456FCC">
        <w:trPr>
          <w:trHeight w:val="84"/>
        </w:trPr>
        <w:tc>
          <w:tcPr>
            <w:tcW w:w="14868" w:type="dxa"/>
            <w:gridSpan w:val="8"/>
            <w:tcBorders>
              <w:left w:val="nil"/>
              <w:bottom w:val="nil"/>
              <w:right w:val="nil"/>
            </w:tcBorders>
          </w:tcPr>
          <w:p w:rsidR="00E74E68" w:rsidRPr="00EF1917" w:rsidRDefault="00E74E68" w:rsidP="00456FCC">
            <w:pPr>
              <w:suppressAutoHyphens/>
              <w:rPr>
                <w:szCs w:val="28"/>
              </w:rPr>
            </w:pPr>
            <w:r w:rsidRPr="00EF1917">
              <w:rPr>
                <w:szCs w:val="28"/>
              </w:rPr>
              <w:t>Представитель, имеющий полномочия действовать от имени претендента</w:t>
            </w:r>
          </w:p>
          <w:p w:rsidR="00E74E68" w:rsidRPr="00EF1917" w:rsidRDefault="00E74E68" w:rsidP="00456FCC">
            <w:pPr>
              <w:suppressAutoHyphens/>
              <w:rPr>
                <w:szCs w:val="28"/>
              </w:rPr>
            </w:pPr>
          </w:p>
          <w:p w:rsidR="00E74E68" w:rsidRPr="00EF1917" w:rsidRDefault="00E74E68" w:rsidP="00456FCC">
            <w:pPr>
              <w:suppressAutoHyphens/>
              <w:rPr>
                <w:szCs w:val="28"/>
              </w:rPr>
            </w:pPr>
            <w:r w:rsidRPr="00EF1917">
              <w:rPr>
                <w:szCs w:val="28"/>
              </w:rPr>
              <w:t>__________________________________________________</w:t>
            </w:r>
          </w:p>
          <w:p w:rsidR="00E74E68" w:rsidRPr="00EF1917" w:rsidRDefault="00E74E68" w:rsidP="00456FCC">
            <w:pPr>
              <w:suppressAutoHyphens/>
            </w:pPr>
            <w:r w:rsidRPr="00EF1917">
              <w:t>(полное наименование претендента)                                  (печать)</w:t>
            </w:r>
          </w:p>
          <w:p w:rsidR="00E74E68" w:rsidRPr="00EF1917" w:rsidRDefault="00E74E68" w:rsidP="00456FCC">
            <w:pPr>
              <w:suppressAutoHyphens/>
              <w:rPr>
                <w:szCs w:val="28"/>
              </w:rPr>
            </w:pPr>
          </w:p>
          <w:p w:rsidR="00E74E68" w:rsidRPr="00EF1917" w:rsidRDefault="00E74E68" w:rsidP="00456FCC">
            <w:pPr>
              <w:suppressAutoHyphens/>
              <w:rPr>
                <w:szCs w:val="28"/>
              </w:rPr>
            </w:pPr>
            <w:r w:rsidRPr="00EF1917">
              <w:rPr>
                <w:szCs w:val="28"/>
              </w:rPr>
              <w:t>___________________________________________</w:t>
            </w:r>
          </w:p>
          <w:p w:rsidR="00E74E68" w:rsidRPr="00EF1917" w:rsidRDefault="00E74E68" w:rsidP="00456FCC">
            <w:pPr>
              <w:suppressAutoHyphens/>
            </w:pPr>
            <w:r w:rsidRPr="00EF1917">
              <w:t xml:space="preserve">      </w:t>
            </w:r>
            <w:r w:rsidRPr="00EF1917">
              <w:tab/>
              <w:t xml:space="preserve"> (должность, подпись, ФИО)</w:t>
            </w:r>
          </w:p>
          <w:p w:rsidR="00E74E68" w:rsidRPr="00EF1917" w:rsidRDefault="00E74E68" w:rsidP="00456FCC">
            <w:pPr>
              <w:suppressAutoHyphens/>
            </w:pPr>
          </w:p>
          <w:p w:rsidR="00E74E68" w:rsidRPr="00EF1917" w:rsidRDefault="00E74E68" w:rsidP="00456FCC">
            <w:pPr>
              <w:suppressAutoHyphens/>
            </w:pPr>
          </w:p>
          <w:p w:rsidR="00E74E68" w:rsidRPr="00EF1917" w:rsidRDefault="00E74E68" w:rsidP="00456FCC">
            <w:pPr>
              <w:suppressAutoHyphens/>
              <w:rPr>
                <w:szCs w:val="28"/>
              </w:rPr>
            </w:pPr>
          </w:p>
          <w:p w:rsidR="00E74E68" w:rsidRPr="00EF1917" w:rsidRDefault="00E74E68" w:rsidP="00456FCC">
            <w:pPr>
              <w:suppressAutoHyphens/>
              <w:rPr>
                <w:b/>
                <w:i/>
                <w:szCs w:val="28"/>
              </w:rPr>
            </w:pPr>
          </w:p>
        </w:tc>
      </w:tr>
    </w:tbl>
    <w:p w:rsidR="007942F3" w:rsidRDefault="007942F3" w:rsidP="00C62C42">
      <w:pPr>
        <w:tabs>
          <w:tab w:val="left" w:pos="7655"/>
          <w:tab w:val="right" w:pos="9638"/>
        </w:tabs>
        <w:rPr>
          <w:color w:val="000000" w:themeColor="text1"/>
          <w:sz w:val="26"/>
          <w:szCs w:val="26"/>
        </w:rPr>
      </w:pPr>
    </w:p>
    <w:sectPr w:rsidR="007942F3"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F" w:rsidRDefault="009E779F" w:rsidP="00F532E5">
      <w:r>
        <w:separator/>
      </w:r>
    </w:p>
  </w:endnote>
  <w:endnote w:type="continuationSeparator" w:id="0">
    <w:p w:rsidR="009E779F" w:rsidRDefault="009E779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48211"/>
      <w:docPartObj>
        <w:docPartGallery w:val="Page Numbers (Bottom of Page)"/>
        <w:docPartUnique/>
      </w:docPartObj>
    </w:sdtPr>
    <w:sdtContent>
      <w:p w:rsidR="00456FCC" w:rsidRDefault="00C73770">
        <w:pPr>
          <w:pStyle w:val="af4"/>
          <w:jc w:val="center"/>
        </w:pPr>
        <w:r>
          <w:rPr>
            <w:noProof/>
          </w:rPr>
          <w:fldChar w:fldCharType="begin"/>
        </w:r>
        <w:r w:rsidR="00456FCC">
          <w:rPr>
            <w:noProof/>
          </w:rPr>
          <w:instrText>PAGE   \* MERGEFORMAT</w:instrText>
        </w:r>
        <w:r>
          <w:rPr>
            <w:noProof/>
          </w:rPr>
          <w:fldChar w:fldCharType="separate"/>
        </w:r>
        <w:r w:rsidR="00B27422">
          <w:rPr>
            <w:noProof/>
          </w:rPr>
          <w:t>8</w:t>
        </w:r>
        <w:r>
          <w:rPr>
            <w:noProof/>
          </w:rPr>
          <w:fldChar w:fldCharType="end"/>
        </w:r>
      </w:p>
    </w:sdtContent>
  </w:sdt>
  <w:p w:rsidR="00456FCC" w:rsidRDefault="00456FC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F" w:rsidRDefault="009E779F" w:rsidP="00F532E5">
      <w:r>
        <w:separator/>
      </w:r>
    </w:p>
  </w:footnote>
  <w:footnote w:type="continuationSeparator" w:id="0">
    <w:p w:rsidR="009E779F" w:rsidRDefault="009E779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21EE0"/>
    <w:multiLevelType w:val="multilevel"/>
    <w:tmpl w:val="060443B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num w:numId="1">
    <w:abstractNumId w:val="10"/>
  </w:num>
  <w:num w:numId="2">
    <w:abstractNumId w:val="16"/>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8"/>
  </w:num>
  <w:num w:numId="6">
    <w:abstractNumId w:val="21"/>
  </w:num>
  <w:num w:numId="7">
    <w:abstractNumId w:val="8"/>
  </w:num>
  <w:num w:numId="8">
    <w:abstractNumId w:val="9"/>
  </w:num>
  <w:num w:numId="9">
    <w:abstractNumId w:val="13"/>
  </w:num>
  <w:num w:numId="10">
    <w:abstractNumId w:val="17"/>
  </w:num>
  <w:num w:numId="11">
    <w:abstractNumId w:val="19"/>
  </w:num>
  <w:num w:numId="12">
    <w:abstractNumId w:val="24"/>
  </w:num>
  <w:num w:numId="13">
    <w:abstractNumId w:val="15"/>
  </w:num>
  <w:num w:numId="14">
    <w:abstractNumId w:val="23"/>
  </w:num>
  <w:num w:numId="15">
    <w:abstractNumId w:val="6"/>
  </w:num>
  <w:num w:numId="16">
    <w:abstractNumId w:val="14"/>
  </w:num>
  <w:num w:numId="17">
    <w:abstractNumId w:val="3"/>
  </w:num>
  <w:num w:numId="18">
    <w:abstractNumId w:val="20"/>
  </w:num>
  <w:num w:numId="19">
    <w:abstractNumId w:val="12"/>
  </w:num>
  <w:num w:numId="20">
    <w:abstractNumId w:val="7"/>
  </w:num>
  <w:num w:numId="21">
    <w:abstractNumId w:val="11"/>
  </w:num>
  <w:num w:numId="22">
    <w:abstractNumId w:val="4"/>
  </w:num>
  <w:num w:numId="23">
    <w:abstractNumId w:val="1"/>
  </w:num>
  <w:num w:numId="24">
    <w:abstractNumId w:val="2"/>
  </w:num>
  <w:num w:numId="25">
    <w:abstractNumId w:val="25"/>
  </w:num>
  <w:num w:numId="2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F4A"/>
    <w:rsid w:val="00057146"/>
    <w:rsid w:val="00057C41"/>
    <w:rsid w:val="0006263C"/>
    <w:rsid w:val="00062BB3"/>
    <w:rsid w:val="000631D5"/>
    <w:rsid w:val="000651D4"/>
    <w:rsid w:val="00067945"/>
    <w:rsid w:val="00072601"/>
    <w:rsid w:val="0007357B"/>
    <w:rsid w:val="00074E4D"/>
    <w:rsid w:val="00075359"/>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31055"/>
    <w:rsid w:val="00137097"/>
    <w:rsid w:val="0014078C"/>
    <w:rsid w:val="00141470"/>
    <w:rsid w:val="00147006"/>
    <w:rsid w:val="00147DCD"/>
    <w:rsid w:val="00150B48"/>
    <w:rsid w:val="001574F7"/>
    <w:rsid w:val="00157D71"/>
    <w:rsid w:val="001624CD"/>
    <w:rsid w:val="0016396A"/>
    <w:rsid w:val="001764A1"/>
    <w:rsid w:val="001810EB"/>
    <w:rsid w:val="001826E0"/>
    <w:rsid w:val="00187A25"/>
    <w:rsid w:val="0019555B"/>
    <w:rsid w:val="001968EB"/>
    <w:rsid w:val="0019703D"/>
    <w:rsid w:val="001A08DF"/>
    <w:rsid w:val="001A4AA2"/>
    <w:rsid w:val="001A531A"/>
    <w:rsid w:val="001A5EE7"/>
    <w:rsid w:val="001A7079"/>
    <w:rsid w:val="001B2FF8"/>
    <w:rsid w:val="001B49D5"/>
    <w:rsid w:val="001B4AE4"/>
    <w:rsid w:val="001B7C0B"/>
    <w:rsid w:val="001C187A"/>
    <w:rsid w:val="001C4538"/>
    <w:rsid w:val="001D0D68"/>
    <w:rsid w:val="001D2A4A"/>
    <w:rsid w:val="001D5495"/>
    <w:rsid w:val="001D5E52"/>
    <w:rsid w:val="001D5F09"/>
    <w:rsid w:val="001D79C6"/>
    <w:rsid w:val="001E0DC7"/>
    <w:rsid w:val="001E19EB"/>
    <w:rsid w:val="001E5FC6"/>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463F4"/>
    <w:rsid w:val="00251B9A"/>
    <w:rsid w:val="00252586"/>
    <w:rsid w:val="002649BC"/>
    <w:rsid w:val="00270C92"/>
    <w:rsid w:val="00272646"/>
    <w:rsid w:val="00275955"/>
    <w:rsid w:val="00280C85"/>
    <w:rsid w:val="00281F83"/>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40DE"/>
    <w:rsid w:val="002B438E"/>
    <w:rsid w:val="002B4694"/>
    <w:rsid w:val="002B478C"/>
    <w:rsid w:val="002C021B"/>
    <w:rsid w:val="002D0B5D"/>
    <w:rsid w:val="002D1165"/>
    <w:rsid w:val="002D13E2"/>
    <w:rsid w:val="002D156B"/>
    <w:rsid w:val="002D7287"/>
    <w:rsid w:val="002E3700"/>
    <w:rsid w:val="002F0B0C"/>
    <w:rsid w:val="0030254A"/>
    <w:rsid w:val="003032E0"/>
    <w:rsid w:val="0030495B"/>
    <w:rsid w:val="003071A9"/>
    <w:rsid w:val="00310EEF"/>
    <w:rsid w:val="003112AC"/>
    <w:rsid w:val="0031249E"/>
    <w:rsid w:val="00312719"/>
    <w:rsid w:val="00317CB4"/>
    <w:rsid w:val="00324860"/>
    <w:rsid w:val="003310D2"/>
    <w:rsid w:val="003315ED"/>
    <w:rsid w:val="00333E77"/>
    <w:rsid w:val="00341B41"/>
    <w:rsid w:val="003421DB"/>
    <w:rsid w:val="0034572F"/>
    <w:rsid w:val="00347632"/>
    <w:rsid w:val="00352AFD"/>
    <w:rsid w:val="00352FB8"/>
    <w:rsid w:val="0035357A"/>
    <w:rsid w:val="00354F9B"/>
    <w:rsid w:val="00356EF9"/>
    <w:rsid w:val="0035732E"/>
    <w:rsid w:val="00362032"/>
    <w:rsid w:val="003675E3"/>
    <w:rsid w:val="003715DE"/>
    <w:rsid w:val="00372B5D"/>
    <w:rsid w:val="0037334F"/>
    <w:rsid w:val="003740B2"/>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C3843"/>
    <w:rsid w:val="003C5495"/>
    <w:rsid w:val="003C5C2A"/>
    <w:rsid w:val="003C7078"/>
    <w:rsid w:val="003D29CE"/>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6658"/>
    <w:rsid w:val="004273A5"/>
    <w:rsid w:val="00430123"/>
    <w:rsid w:val="00434FC1"/>
    <w:rsid w:val="00437634"/>
    <w:rsid w:val="0044050B"/>
    <w:rsid w:val="00443269"/>
    <w:rsid w:val="00450C91"/>
    <w:rsid w:val="004515AE"/>
    <w:rsid w:val="0045446D"/>
    <w:rsid w:val="00456FCC"/>
    <w:rsid w:val="00457A13"/>
    <w:rsid w:val="0046405A"/>
    <w:rsid w:val="00466452"/>
    <w:rsid w:val="00467BBF"/>
    <w:rsid w:val="004702DF"/>
    <w:rsid w:val="00470E2F"/>
    <w:rsid w:val="004712F2"/>
    <w:rsid w:val="00473F00"/>
    <w:rsid w:val="00474D82"/>
    <w:rsid w:val="004777EC"/>
    <w:rsid w:val="004820F0"/>
    <w:rsid w:val="00482B95"/>
    <w:rsid w:val="004853CE"/>
    <w:rsid w:val="0049080C"/>
    <w:rsid w:val="00493278"/>
    <w:rsid w:val="004954AB"/>
    <w:rsid w:val="004A132C"/>
    <w:rsid w:val="004A3645"/>
    <w:rsid w:val="004A440A"/>
    <w:rsid w:val="004B3C94"/>
    <w:rsid w:val="004B6C1C"/>
    <w:rsid w:val="004C230C"/>
    <w:rsid w:val="004C354B"/>
    <w:rsid w:val="004C3C83"/>
    <w:rsid w:val="004C5E42"/>
    <w:rsid w:val="004D010B"/>
    <w:rsid w:val="004D0C3A"/>
    <w:rsid w:val="004D206F"/>
    <w:rsid w:val="004D587C"/>
    <w:rsid w:val="004D798C"/>
    <w:rsid w:val="004E26AD"/>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03EF"/>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60394D"/>
    <w:rsid w:val="00607E5D"/>
    <w:rsid w:val="006108B7"/>
    <w:rsid w:val="006126A3"/>
    <w:rsid w:val="006147AA"/>
    <w:rsid w:val="00621A1D"/>
    <w:rsid w:val="00625595"/>
    <w:rsid w:val="00625DA0"/>
    <w:rsid w:val="0062662A"/>
    <w:rsid w:val="00626C32"/>
    <w:rsid w:val="00627FFC"/>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80323"/>
    <w:rsid w:val="00683F69"/>
    <w:rsid w:val="00686472"/>
    <w:rsid w:val="00690813"/>
    <w:rsid w:val="006911DA"/>
    <w:rsid w:val="00694AB0"/>
    <w:rsid w:val="006A1EF7"/>
    <w:rsid w:val="006A3FC1"/>
    <w:rsid w:val="006A63C5"/>
    <w:rsid w:val="006B0288"/>
    <w:rsid w:val="006B1E63"/>
    <w:rsid w:val="006B7C62"/>
    <w:rsid w:val="006C7C63"/>
    <w:rsid w:val="006D1950"/>
    <w:rsid w:val="006D2DFC"/>
    <w:rsid w:val="006D46EB"/>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4F65"/>
    <w:rsid w:val="007460B7"/>
    <w:rsid w:val="00752C5B"/>
    <w:rsid w:val="00752DAC"/>
    <w:rsid w:val="00753AEE"/>
    <w:rsid w:val="0075523A"/>
    <w:rsid w:val="00760CEF"/>
    <w:rsid w:val="00762146"/>
    <w:rsid w:val="00765531"/>
    <w:rsid w:val="0076665E"/>
    <w:rsid w:val="00772826"/>
    <w:rsid w:val="00772D91"/>
    <w:rsid w:val="0077762E"/>
    <w:rsid w:val="0078003E"/>
    <w:rsid w:val="00780E05"/>
    <w:rsid w:val="007942F3"/>
    <w:rsid w:val="00794CF9"/>
    <w:rsid w:val="007953FF"/>
    <w:rsid w:val="00795C94"/>
    <w:rsid w:val="00796BB6"/>
    <w:rsid w:val="00796D47"/>
    <w:rsid w:val="007A1013"/>
    <w:rsid w:val="007A1201"/>
    <w:rsid w:val="007A2F87"/>
    <w:rsid w:val="007A43F5"/>
    <w:rsid w:val="007A4A90"/>
    <w:rsid w:val="007A702A"/>
    <w:rsid w:val="007A74EB"/>
    <w:rsid w:val="007B339A"/>
    <w:rsid w:val="007B6969"/>
    <w:rsid w:val="007C6F07"/>
    <w:rsid w:val="007D3F44"/>
    <w:rsid w:val="007D547B"/>
    <w:rsid w:val="007D65D9"/>
    <w:rsid w:val="007E5250"/>
    <w:rsid w:val="007F1B05"/>
    <w:rsid w:val="007F245C"/>
    <w:rsid w:val="007F258A"/>
    <w:rsid w:val="0080161B"/>
    <w:rsid w:val="00806DAC"/>
    <w:rsid w:val="00813032"/>
    <w:rsid w:val="008149DA"/>
    <w:rsid w:val="00826C3A"/>
    <w:rsid w:val="008273E3"/>
    <w:rsid w:val="0083307F"/>
    <w:rsid w:val="008353F1"/>
    <w:rsid w:val="00836061"/>
    <w:rsid w:val="00842E27"/>
    <w:rsid w:val="00843FA2"/>
    <w:rsid w:val="00851840"/>
    <w:rsid w:val="00857652"/>
    <w:rsid w:val="0085798D"/>
    <w:rsid w:val="0086021F"/>
    <w:rsid w:val="00861281"/>
    <w:rsid w:val="00862EB1"/>
    <w:rsid w:val="0086386B"/>
    <w:rsid w:val="00864929"/>
    <w:rsid w:val="00872C1F"/>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A5D"/>
    <w:rsid w:val="008C0D67"/>
    <w:rsid w:val="008C1B72"/>
    <w:rsid w:val="008C265A"/>
    <w:rsid w:val="008C282F"/>
    <w:rsid w:val="008C334E"/>
    <w:rsid w:val="008C4C6C"/>
    <w:rsid w:val="008C6CAD"/>
    <w:rsid w:val="008D1DCD"/>
    <w:rsid w:val="008D2A11"/>
    <w:rsid w:val="008D7C54"/>
    <w:rsid w:val="008D7F07"/>
    <w:rsid w:val="008E326E"/>
    <w:rsid w:val="008E4F26"/>
    <w:rsid w:val="008E7714"/>
    <w:rsid w:val="0090629D"/>
    <w:rsid w:val="009163BA"/>
    <w:rsid w:val="009170A1"/>
    <w:rsid w:val="00920382"/>
    <w:rsid w:val="00934B0D"/>
    <w:rsid w:val="00935CCE"/>
    <w:rsid w:val="00940280"/>
    <w:rsid w:val="009411B5"/>
    <w:rsid w:val="009424C7"/>
    <w:rsid w:val="00944238"/>
    <w:rsid w:val="00946C40"/>
    <w:rsid w:val="00951EE3"/>
    <w:rsid w:val="009528D0"/>
    <w:rsid w:val="00954C62"/>
    <w:rsid w:val="009553F5"/>
    <w:rsid w:val="009624FE"/>
    <w:rsid w:val="0096428E"/>
    <w:rsid w:val="0096496C"/>
    <w:rsid w:val="00965937"/>
    <w:rsid w:val="00965EBD"/>
    <w:rsid w:val="009737DF"/>
    <w:rsid w:val="009746F4"/>
    <w:rsid w:val="009752A3"/>
    <w:rsid w:val="0097631D"/>
    <w:rsid w:val="009848E5"/>
    <w:rsid w:val="0099259E"/>
    <w:rsid w:val="009928F7"/>
    <w:rsid w:val="009953FF"/>
    <w:rsid w:val="009A08E2"/>
    <w:rsid w:val="009A1ADE"/>
    <w:rsid w:val="009A4865"/>
    <w:rsid w:val="009A6968"/>
    <w:rsid w:val="009B0EBF"/>
    <w:rsid w:val="009B6D9B"/>
    <w:rsid w:val="009C19A8"/>
    <w:rsid w:val="009C58F7"/>
    <w:rsid w:val="009C764A"/>
    <w:rsid w:val="009D6EB9"/>
    <w:rsid w:val="009E779F"/>
    <w:rsid w:val="009F40C7"/>
    <w:rsid w:val="009F51D2"/>
    <w:rsid w:val="009F740A"/>
    <w:rsid w:val="00A01FD6"/>
    <w:rsid w:val="00A05A24"/>
    <w:rsid w:val="00A072CC"/>
    <w:rsid w:val="00A10C6A"/>
    <w:rsid w:val="00A15B93"/>
    <w:rsid w:val="00A1781A"/>
    <w:rsid w:val="00A17A20"/>
    <w:rsid w:val="00A26E2A"/>
    <w:rsid w:val="00A347E9"/>
    <w:rsid w:val="00A47DD1"/>
    <w:rsid w:val="00A50CBE"/>
    <w:rsid w:val="00A51327"/>
    <w:rsid w:val="00A52441"/>
    <w:rsid w:val="00A53BC4"/>
    <w:rsid w:val="00A53BC7"/>
    <w:rsid w:val="00A545E3"/>
    <w:rsid w:val="00A56D2A"/>
    <w:rsid w:val="00A60459"/>
    <w:rsid w:val="00A758D7"/>
    <w:rsid w:val="00A81258"/>
    <w:rsid w:val="00A81FB1"/>
    <w:rsid w:val="00A839B7"/>
    <w:rsid w:val="00A83A39"/>
    <w:rsid w:val="00A92B2E"/>
    <w:rsid w:val="00A9674E"/>
    <w:rsid w:val="00A976E1"/>
    <w:rsid w:val="00AA038C"/>
    <w:rsid w:val="00AA5A10"/>
    <w:rsid w:val="00AA68B0"/>
    <w:rsid w:val="00AA7594"/>
    <w:rsid w:val="00AB1046"/>
    <w:rsid w:val="00AB159C"/>
    <w:rsid w:val="00AB3725"/>
    <w:rsid w:val="00AB469E"/>
    <w:rsid w:val="00AB5ED2"/>
    <w:rsid w:val="00AC51E4"/>
    <w:rsid w:val="00AD5167"/>
    <w:rsid w:val="00AE14F7"/>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27422"/>
    <w:rsid w:val="00B360A7"/>
    <w:rsid w:val="00B40C55"/>
    <w:rsid w:val="00B43B95"/>
    <w:rsid w:val="00B44306"/>
    <w:rsid w:val="00B4511C"/>
    <w:rsid w:val="00B4582C"/>
    <w:rsid w:val="00B5005C"/>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03CF6"/>
    <w:rsid w:val="00C10C4A"/>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2C42"/>
    <w:rsid w:val="00C641DD"/>
    <w:rsid w:val="00C675F1"/>
    <w:rsid w:val="00C7081A"/>
    <w:rsid w:val="00C72BCF"/>
    <w:rsid w:val="00C72EC9"/>
    <w:rsid w:val="00C73770"/>
    <w:rsid w:val="00C762AB"/>
    <w:rsid w:val="00C770D6"/>
    <w:rsid w:val="00C869F8"/>
    <w:rsid w:val="00C9334C"/>
    <w:rsid w:val="00C95E41"/>
    <w:rsid w:val="00C9612A"/>
    <w:rsid w:val="00C966D3"/>
    <w:rsid w:val="00CA088F"/>
    <w:rsid w:val="00CA1D64"/>
    <w:rsid w:val="00CC2D0F"/>
    <w:rsid w:val="00CC2D3D"/>
    <w:rsid w:val="00CC69BF"/>
    <w:rsid w:val="00CC7281"/>
    <w:rsid w:val="00CD14C3"/>
    <w:rsid w:val="00CD43C0"/>
    <w:rsid w:val="00CD5F4C"/>
    <w:rsid w:val="00CF2F2C"/>
    <w:rsid w:val="00CF36E8"/>
    <w:rsid w:val="00CF37AF"/>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A9E"/>
    <w:rsid w:val="00D26E6B"/>
    <w:rsid w:val="00D32FB2"/>
    <w:rsid w:val="00D3502C"/>
    <w:rsid w:val="00D3725B"/>
    <w:rsid w:val="00D4017E"/>
    <w:rsid w:val="00D404BA"/>
    <w:rsid w:val="00D412E9"/>
    <w:rsid w:val="00D42DB4"/>
    <w:rsid w:val="00D434CF"/>
    <w:rsid w:val="00D50274"/>
    <w:rsid w:val="00D5293A"/>
    <w:rsid w:val="00D56CF8"/>
    <w:rsid w:val="00D61CB5"/>
    <w:rsid w:val="00D625D5"/>
    <w:rsid w:val="00D739AF"/>
    <w:rsid w:val="00D740FC"/>
    <w:rsid w:val="00D7480D"/>
    <w:rsid w:val="00D74C44"/>
    <w:rsid w:val="00D77DD5"/>
    <w:rsid w:val="00D80377"/>
    <w:rsid w:val="00D839E6"/>
    <w:rsid w:val="00D866A0"/>
    <w:rsid w:val="00D8780A"/>
    <w:rsid w:val="00D908A8"/>
    <w:rsid w:val="00D90BEF"/>
    <w:rsid w:val="00D964AA"/>
    <w:rsid w:val="00D96951"/>
    <w:rsid w:val="00DA088E"/>
    <w:rsid w:val="00DA1015"/>
    <w:rsid w:val="00DA2F2D"/>
    <w:rsid w:val="00DB03E3"/>
    <w:rsid w:val="00DB395E"/>
    <w:rsid w:val="00DB44C8"/>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466B"/>
    <w:rsid w:val="00E6495E"/>
    <w:rsid w:val="00E65F0D"/>
    <w:rsid w:val="00E74624"/>
    <w:rsid w:val="00E74E68"/>
    <w:rsid w:val="00E82160"/>
    <w:rsid w:val="00E842D5"/>
    <w:rsid w:val="00E923E0"/>
    <w:rsid w:val="00E94AEA"/>
    <w:rsid w:val="00E96EDA"/>
    <w:rsid w:val="00E9730F"/>
    <w:rsid w:val="00EA7635"/>
    <w:rsid w:val="00EC0291"/>
    <w:rsid w:val="00EC0B59"/>
    <w:rsid w:val="00EC276E"/>
    <w:rsid w:val="00EC5B16"/>
    <w:rsid w:val="00EC770D"/>
    <w:rsid w:val="00ED3EC2"/>
    <w:rsid w:val="00ED50C9"/>
    <w:rsid w:val="00ED6598"/>
    <w:rsid w:val="00EE1E5C"/>
    <w:rsid w:val="00EF14EC"/>
    <w:rsid w:val="00EF18F3"/>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3842"/>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699"/>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9"/>
    <w:uiPriority w:val="59"/>
    <w:rsid w:val="00752C5B"/>
    <w:pPr>
      <w:widowControl w:val="0"/>
      <w:spacing w:after="0" w:line="240" w:lineRule="auto"/>
    </w:pPr>
    <w:rPr>
      <w:rFonts w:ascii="Tahoma" w:eastAsia="Tahoma" w:hAnsi="Tahoma" w:cs="Tahoma"/>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54AC-014C-4E20-B254-5A34252A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41</Pages>
  <Words>13573</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20</cp:revision>
  <cp:lastPrinted>2021-09-07T13:22:00Z</cp:lastPrinted>
  <dcterms:created xsi:type="dcterms:W3CDTF">2021-08-24T09:04:00Z</dcterms:created>
  <dcterms:modified xsi:type="dcterms:W3CDTF">2021-09-08T08:39:00Z</dcterms:modified>
</cp:coreProperties>
</file>