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86"/>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9B6F78" w:rsidRPr="005B2E94" w:rsidTr="009B6F78">
        <w:trPr>
          <w:trHeight w:val="1069"/>
        </w:trPr>
        <w:tc>
          <w:tcPr>
            <w:tcW w:w="1655" w:type="dxa"/>
            <w:noWrap/>
            <w:tcMar>
              <w:top w:w="57" w:type="dxa"/>
              <w:left w:w="57" w:type="dxa"/>
              <w:bottom w:w="57" w:type="dxa"/>
              <w:right w:w="57" w:type="dxa"/>
            </w:tcMar>
            <w:vAlign w:val="center"/>
          </w:tcPr>
          <w:p w:rsidR="009B6F78" w:rsidRPr="005B2E94" w:rsidRDefault="009B6F78" w:rsidP="009B6F78">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131AF94" wp14:editId="2A2985C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9B6F78" w:rsidRDefault="009B6F78" w:rsidP="009B6F78">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B6F78" w:rsidRPr="009B6F78" w:rsidRDefault="009B6F78" w:rsidP="009B6F78">
            <w:pPr>
              <w:spacing w:line="276" w:lineRule="auto"/>
              <w:jc w:val="center"/>
              <w:rPr>
                <w:b/>
                <w:color w:val="1F497D"/>
                <w:sz w:val="30"/>
                <w:szCs w:val="30"/>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9B6F78" w:rsidRPr="005B2E94" w:rsidRDefault="009B6F78" w:rsidP="009B6F78">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Pr>
                <w:bCs/>
                <w:color w:val="1F497D"/>
                <w:kern w:val="28"/>
                <w:sz w:val="26"/>
                <w:szCs w:val="26"/>
                <w:lang w:eastAsia="en-US"/>
              </w:rPr>
              <w:t>5</w:t>
            </w:r>
            <w:r w:rsidRPr="005B2E94">
              <w:rPr>
                <w:bCs/>
                <w:color w:val="1F497D"/>
                <w:kern w:val="28"/>
                <w:sz w:val="26"/>
                <w:szCs w:val="26"/>
                <w:lang w:eastAsia="en-US"/>
              </w:rPr>
              <w:t>) 550-28-90, факс (49</w:t>
            </w:r>
            <w:r>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3B778E">
        <w:rPr>
          <w:b/>
          <w:szCs w:val="28"/>
        </w:rPr>
        <w:t>0</w:t>
      </w:r>
      <w:r w:rsidR="009B6F78">
        <w:rPr>
          <w:b/>
          <w:szCs w:val="28"/>
        </w:rPr>
        <w:t>5</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9B6F78">
        <w:rPr>
          <w:b/>
          <w:szCs w:val="28"/>
        </w:rPr>
        <w:t>05</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9B6F78">
        <w:rPr>
          <w:color w:val="auto"/>
          <w:szCs w:val="28"/>
        </w:rPr>
        <w:t>к</w:t>
      </w:r>
      <w:r w:rsidR="009B6F78">
        <w:rPr>
          <w:lang w:eastAsia="en-US"/>
        </w:rPr>
        <w:t>олодки тормозной композиционной М659.000 ТИИР-303</w:t>
      </w:r>
      <w:r w:rsidR="008F3E74" w:rsidRPr="00E94F78">
        <w:rPr>
          <w:szCs w:val="28"/>
        </w:rPr>
        <w:t xml:space="preserve"> для нужд Тамбовского ВРЗ и Воронежск</w:t>
      </w:r>
      <w:r w:rsidR="008F3E74">
        <w:rPr>
          <w:szCs w:val="28"/>
        </w:rPr>
        <w:t>ого ВРЗ – филиалов АО «ВРМ» в</w:t>
      </w:r>
      <w:r w:rsidR="00032C5C">
        <w:rPr>
          <w:szCs w:val="28"/>
        </w:rPr>
        <w:t xml:space="preserve"> 2021 году</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032C5C">
        <w:rPr>
          <w:b/>
          <w:color w:val="auto"/>
          <w:szCs w:val="28"/>
        </w:rPr>
        <w:t>27</w:t>
      </w:r>
      <w:r w:rsidRPr="000310AB">
        <w:rPr>
          <w:b/>
          <w:color w:val="auto"/>
          <w:szCs w:val="28"/>
        </w:rPr>
        <w:t xml:space="preserve">» </w:t>
      </w:r>
      <w:r w:rsidR="003D3B10">
        <w:rPr>
          <w:b/>
          <w:color w:val="auto"/>
          <w:szCs w:val="28"/>
        </w:rPr>
        <w:t>января</w:t>
      </w:r>
      <w:r w:rsidR="00E32215">
        <w:rPr>
          <w:b/>
          <w:color w:val="auto"/>
          <w:szCs w:val="28"/>
        </w:rPr>
        <w:t xml:space="preserve"> </w:t>
      </w:r>
      <w:r w:rsidRPr="000310AB">
        <w:rPr>
          <w:b/>
          <w:color w:val="auto"/>
          <w:szCs w:val="28"/>
        </w:rPr>
        <w:t>20</w:t>
      </w:r>
      <w:r w:rsidR="000B7163">
        <w:rPr>
          <w:b/>
          <w:color w:val="auto"/>
          <w:szCs w:val="28"/>
        </w:rPr>
        <w:t>2</w:t>
      </w:r>
      <w:r w:rsidR="003D3B10">
        <w:rPr>
          <w:b/>
          <w:color w:val="auto"/>
          <w:szCs w:val="28"/>
        </w:rPr>
        <w:t>1</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3B778E">
        <w:rPr>
          <w:b/>
          <w:szCs w:val="28"/>
        </w:rPr>
        <w:t>0</w:t>
      </w:r>
      <w:r w:rsidR="00032C5C">
        <w:rPr>
          <w:b/>
          <w:szCs w:val="28"/>
        </w:rPr>
        <w:t>5</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032C5C">
        <w:rPr>
          <w:color w:val="auto"/>
          <w:szCs w:val="28"/>
        </w:rPr>
        <w:t>к</w:t>
      </w:r>
      <w:r w:rsidR="00032C5C">
        <w:rPr>
          <w:lang w:eastAsia="en-US"/>
        </w:rPr>
        <w:t>олодки тормозной композиционной М659.000 ТИИР-303</w:t>
      </w:r>
      <w:r w:rsidR="00032C5C" w:rsidRPr="00E94F78">
        <w:rPr>
          <w:szCs w:val="28"/>
        </w:rPr>
        <w:t xml:space="preserve"> для нужд Тамбовского ВРЗ и Воронежск</w:t>
      </w:r>
      <w:r w:rsidR="00032C5C">
        <w:rPr>
          <w:szCs w:val="28"/>
        </w:rPr>
        <w:t>ого ВРЗ – филиалов АО «ВРМ» в 2021 году.</w:t>
      </w:r>
      <w:r w:rsidR="0011310B">
        <w:rPr>
          <w:szCs w:val="28"/>
        </w:rPr>
        <w:t xml:space="preserve">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3D0E85" w:rsidRPr="00160064" w:rsidRDefault="00032C5C" w:rsidP="003D0E85">
      <w:pPr>
        <w:ind w:firstLine="720"/>
        <w:jc w:val="both"/>
        <w:rPr>
          <w:b/>
          <w:szCs w:val="28"/>
        </w:rPr>
      </w:pPr>
      <w:r w:rsidRPr="00565271">
        <w:rPr>
          <w:b/>
        </w:rPr>
        <w:t>11 580 262,40</w:t>
      </w:r>
      <w:r w:rsidR="003B778E">
        <w:rPr>
          <w:b/>
          <w:bCs/>
          <w:szCs w:val="28"/>
        </w:rPr>
        <w:t xml:space="preserve"> </w:t>
      </w:r>
      <w:r w:rsidR="003D0E85" w:rsidRPr="00160064">
        <w:rPr>
          <w:b/>
          <w:szCs w:val="28"/>
        </w:rPr>
        <w:t>(</w:t>
      </w:r>
      <w:r>
        <w:rPr>
          <w:b/>
          <w:szCs w:val="28"/>
        </w:rPr>
        <w:t>Одиннадцать</w:t>
      </w:r>
      <w:r w:rsidR="003D0E85" w:rsidRPr="00160064">
        <w:rPr>
          <w:b/>
          <w:szCs w:val="28"/>
        </w:rPr>
        <w:t xml:space="preserve"> миллион</w:t>
      </w:r>
      <w:r w:rsidR="00160064" w:rsidRPr="00160064">
        <w:rPr>
          <w:b/>
          <w:szCs w:val="28"/>
        </w:rPr>
        <w:t>ов</w:t>
      </w:r>
      <w:r w:rsidR="003D0E85" w:rsidRPr="00160064">
        <w:rPr>
          <w:b/>
          <w:szCs w:val="28"/>
        </w:rPr>
        <w:t xml:space="preserve"> </w:t>
      </w:r>
      <w:r>
        <w:rPr>
          <w:b/>
          <w:szCs w:val="28"/>
        </w:rPr>
        <w:t>пятьсот восемьдесят</w:t>
      </w:r>
      <w:r w:rsidR="003D0E85" w:rsidRPr="00160064">
        <w:rPr>
          <w:b/>
          <w:szCs w:val="28"/>
        </w:rPr>
        <w:t xml:space="preserve"> тысяч </w:t>
      </w:r>
      <w:r w:rsidR="003B778E">
        <w:rPr>
          <w:b/>
          <w:szCs w:val="28"/>
        </w:rPr>
        <w:t xml:space="preserve">двести </w:t>
      </w:r>
      <w:r>
        <w:rPr>
          <w:b/>
          <w:szCs w:val="28"/>
        </w:rPr>
        <w:t xml:space="preserve">шестьдесят </w:t>
      </w:r>
      <w:r w:rsidR="003B778E">
        <w:rPr>
          <w:b/>
          <w:szCs w:val="28"/>
        </w:rPr>
        <w:t>два) рубля</w:t>
      </w:r>
      <w:r w:rsidR="003D0E85" w:rsidRPr="00160064">
        <w:rPr>
          <w:b/>
          <w:szCs w:val="28"/>
        </w:rPr>
        <w:t xml:space="preserve"> </w:t>
      </w:r>
      <w:r>
        <w:rPr>
          <w:b/>
          <w:szCs w:val="28"/>
        </w:rPr>
        <w:t>40</w:t>
      </w:r>
      <w:r w:rsidR="003D0E85" w:rsidRPr="00160064">
        <w:rPr>
          <w:b/>
          <w:szCs w:val="28"/>
        </w:rPr>
        <w:t xml:space="preserve"> копеек без НДС;</w:t>
      </w:r>
    </w:p>
    <w:p w:rsidR="003D0E85" w:rsidRPr="00156D72" w:rsidRDefault="003D0E85" w:rsidP="003D0E85">
      <w:pPr>
        <w:jc w:val="both"/>
        <w:rPr>
          <w:b/>
          <w:szCs w:val="28"/>
        </w:rPr>
      </w:pPr>
      <w:r w:rsidRPr="00160064">
        <w:rPr>
          <w:b/>
          <w:szCs w:val="28"/>
        </w:rPr>
        <w:t xml:space="preserve">          </w:t>
      </w:r>
      <w:r w:rsidR="00707479" w:rsidRPr="00565271">
        <w:rPr>
          <w:b/>
        </w:rPr>
        <w:t>13 896 314</w:t>
      </w:r>
      <w:r w:rsidR="00160064" w:rsidRPr="00636481">
        <w:rPr>
          <w:b/>
          <w:szCs w:val="28"/>
        </w:rPr>
        <w:t xml:space="preserve"> </w:t>
      </w:r>
      <w:r w:rsidRPr="00636481">
        <w:rPr>
          <w:b/>
          <w:szCs w:val="28"/>
        </w:rPr>
        <w:t>(</w:t>
      </w:r>
      <w:r w:rsidR="0084489B">
        <w:rPr>
          <w:b/>
          <w:szCs w:val="28"/>
        </w:rPr>
        <w:t>Тринадцать</w:t>
      </w:r>
      <w:r w:rsidR="00160064" w:rsidRPr="00636481">
        <w:rPr>
          <w:b/>
          <w:szCs w:val="28"/>
        </w:rPr>
        <w:t xml:space="preserve"> </w:t>
      </w:r>
      <w:r w:rsidRPr="00636481">
        <w:rPr>
          <w:b/>
          <w:szCs w:val="28"/>
        </w:rPr>
        <w:t xml:space="preserve">миллионов </w:t>
      </w:r>
      <w:r w:rsidR="0084489B">
        <w:rPr>
          <w:b/>
          <w:szCs w:val="28"/>
        </w:rPr>
        <w:t>восемьсот девяносто шесть</w:t>
      </w:r>
      <w:r w:rsidR="00636481" w:rsidRPr="00636481">
        <w:rPr>
          <w:b/>
          <w:szCs w:val="28"/>
        </w:rPr>
        <w:t xml:space="preserve"> </w:t>
      </w:r>
      <w:r w:rsidRPr="00636481">
        <w:rPr>
          <w:b/>
          <w:szCs w:val="28"/>
        </w:rPr>
        <w:t xml:space="preserve"> тысяч </w:t>
      </w:r>
      <w:r w:rsidR="0084489B">
        <w:rPr>
          <w:b/>
          <w:szCs w:val="28"/>
        </w:rPr>
        <w:t>триста четырнадцать</w:t>
      </w:r>
      <w:r w:rsidRPr="00636481">
        <w:rPr>
          <w:b/>
          <w:szCs w:val="28"/>
        </w:rPr>
        <w:t>) рубл</w:t>
      </w:r>
      <w:r w:rsidR="00160064" w:rsidRPr="00636481">
        <w:rPr>
          <w:b/>
          <w:szCs w:val="28"/>
        </w:rPr>
        <w:t>ей</w:t>
      </w:r>
      <w:r w:rsidRPr="00636481">
        <w:rPr>
          <w:b/>
          <w:szCs w:val="28"/>
        </w:rPr>
        <w:t xml:space="preserve"> </w:t>
      </w:r>
      <w:r w:rsidR="00C91ACA">
        <w:rPr>
          <w:b/>
          <w:szCs w:val="28"/>
        </w:rPr>
        <w:t>88</w:t>
      </w:r>
      <w:r w:rsidRPr="00636481">
        <w:rPr>
          <w:b/>
          <w:szCs w:val="28"/>
        </w:rPr>
        <w:t xml:space="preserve"> копеек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5A776D">
              <w:rPr>
                <w:color w:val="auto"/>
                <w:szCs w:val="28"/>
              </w:rPr>
              <w:t>21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5A776D">
        <w:rPr>
          <w:b/>
          <w:szCs w:val="28"/>
        </w:rPr>
        <w:t>0</w:t>
      </w:r>
      <w:r w:rsidR="006455FA">
        <w:rPr>
          <w:b/>
          <w:szCs w:val="28"/>
        </w:rPr>
        <w:t>5</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180E92">
        <w:rPr>
          <w:sz w:val="28"/>
          <w:szCs w:val="28"/>
        </w:rPr>
        <w:t>27</w:t>
      </w:r>
      <w:r w:rsidRPr="000310AB">
        <w:rPr>
          <w:sz w:val="28"/>
          <w:szCs w:val="28"/>
        </w:rPr>
        <w:t xml:space="preserve">» </w:t>
      </w:r>
      <w:r w:rsidR="003D3B10">
        <w:rPr>
          <w:sz w:val="28"/>
          <w:szCs w:val="28"/>
        </w:rPr>
        <w:t>января</w:t>
      </w:r>
      <w:r w:rsidR="00E32215">
        <w:rPr>
          <w:sz w:val="28"/>
          <w:szCs w:val="28"/>
        </w:rPr>
        <w:t xml:space="preserve">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5A776D">
        <w:rPr>
          <w:b/>
          <w:szCs w:val="28"/>
        </w:rPr>
        <w:t>0</w:t>
      </w:r>
      <w:r w:rsidR="00180E92">
        <w:rPr>
          <w:b/>
          <w:szCs w:val="28"/>
        </w:rPr>
        <w:t>5</w:t>
      </w:r>
      <w:r w:rsidR="00053CA5" w:rsidRPr="004A416E">
        <w:rPr>
          <w:b/>
          <w:szCs w:val="28"/>
        </w:rPr>
        <w:t>/</w:t>
      </w:r>
      <w:r w:rsidR="00053CA5">
        <w:rPr>
          <w:b/>
          <w:szCs w:val="28"/>
        </w:rPr>
        <w:t>ЗК-АО ВРМ/20</w:t>
      </w:r>
      <w:r w:rsidR="005A776D">
        <w:rPr>
          <w:b/>
          <w:szCs w:val="28"/>
        </w:rPr>
        <w:t>21</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5A776D">
        <w:rPr>
          <w:b/>
          <w:szCs w:val="28"/>
        </w:rPr>
        <w:t>0</w:t>
      </w:r>
      <w:r w:rsidR="00180E92">
        <w:rPr>
          <w:b/>
          <w:szCs w:val="28"/>
        </w:rPr>
        <w:t>5</w:t>
      </w:r>
      <w:r w:rsidR="00053CA5" w:rsidRPr="004A416E">
        <w:rPr>
          <w:b/>
          <w:szCs w:val="28"/>
        </w:rPr>
        <w:t>/</w:t>
      </w:r>
      <w:r w:rsidR="00053CA5">
        <w:rPr>
          <w:b/>
          <w:szCs w:val="28"/>
        </w:rPr>
        <w:t>ЗК-АО ВРМ/</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180E92">
        <w:rPr>
          <w:b/>
          <w:color w:val="auto"/>
          <w:szCs w:val="28"/>
        </w:rPr>
        <w:t>27</w:t>
      </w:r>
      <w:r w:rsidRPr="007247FC">
        <w:rPr>
          <w:b/>
          <w:szCs w:val="28"/>
        </w:rPr>
        <w:t>»</w:t>
      </w:r>
      <w:r w:rsidR="00457A13" w:rsidRPr="007247FC">
        <w:rPr>
          <w:b/>
          <w:szCs w:val="28"/>
        </w:rPr>
        <w:t xml:space="preserve"> </w:t>
      </w:r>
      <w:r w:rsidR="003D3B10">
        <w:rPr>
          <w:b/>
          <w:szCs w:val="28"/>
        </w:rPr>
        <w:t>января</w:t>
      </w:r>
      <w:r w:rsidR="00843C3A">
        <w:rPr>
          <w:b/>
          <w:szCs w:val="28"/>
        </w:rPr>
        <w:t xml:space="preserve"> </w:t>
      </w:r>
      <w:r w:rsidR="00AC30C2" w:rsidRPr="00AE3CA3">
        <w:rPr>
          <w:b/>
          <w:szCs w:val="28"/>
        </w:rPr>
        <w:t>20</w:t>
      </w:r>
      <w:r w:rsidR="0081778C">
        <w:rPr>
          <w:b/>
          <w:szCs w:val="28"/>
        </w:rPr>
        <w:t>2</w:t>
      </w:r>
      <w:r w:rsidR="00B75FAD">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180E92">
        <w:rPr>
          <w:b/>
          <w:szCs w:val="28"/>
        </w:rPr>
        <w:t>28</w:t>
      </w:r>
      <w:r w:rsidR="000A32A5" w:rsidRPr="00DE68A5">
        <w:rPr>
          <w:b/>
          <w:szCs w:val="28"/>
        </w:rPr>
        <w:t xml:space="preserve">» </w:t>
      </w:r>
      <w:r w:rsidR="003D3B10">
        <w:rPr>
          <w:b/>
          <w:szCs w:val="28"/>
        </w:rPr>
        <w:t>января</w:t>
      </w:r>
      <w:r w:rsidR="00843C3A">
        <w:rPr>
          <w:b/>
          <w:szCs w:val="28"/>
        </w:rPr>
        <w:t xml:space="preserve"> </w:t>
      </w:r>
      <w:r w:rsidR="000A32A5" w:rsidRPr="00DE68A5">
        <w:rPr>
          <w:b/>
          <w:szCs w:val="28"/>
        </w:rPr>
        <w:t>20</w:t>
      </w:r>
      <w:r w:rsidR="0081778C">
        <w:rPr>
          <w:b/>
          <w:szCs w:val="28"/>
        </w:rPr>
        <w:t>2</w:t>
      </w:r>
      <w:r w:rsidR="00B75FAD">
        <w:rPr>
          <w:b/>
          <w:szCs w:val="28"/>
        </w:rPr>
        <w:t>1</w:t>
      </w:r>
      <w:r w:rsidR="0081778C">
        <w:rPr>
          <w:b/>
          <w:szCs w:val="28"/>
        </w:rPr>
        <w:t xml:space="preserve">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D80377" w:rsidP="004E55DD">
      <w:pPr>
        <w:ind w:firstLine="567"/>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w:t>
      </w:r>
      <w:r w:rsidR="004E55DD">
        <w:rPr>
          <w:color w:val="auto"/>
          <w:szCs w:val="28"/>
        </w:rPr>
        <w:t>поставки к</w:t>
      </w:r>
      <w:r w:rsidR="004E55DD">
        <w:rPr>
          <w:lang w:eastAsia="en-US"/>
        </w:rPr>
        <w:t>олодки тормозной композиционной М659.000 ТИИР-303</w:t>
      </w:r>
      <w:r w:rsidR="004E55DD" w:rsidRPr="00E94F78">
        <w:rPr>
          <w:szCs w:val="28"/>
        </w:rPr>
        <w:t xml:space="preserve"> для нужд Тамбовского ВРЗ и Воронежск</w:t>
      </w:r>
      <w:r w:rsidR="004E55DD">
        <w:rPr>
          <w:szCs w:val="28"/>
        </w:rPr>
        <w:t>ого ВРЗ – филиалов АО «ВРМ» в 2021 году.</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6305E3" w:rsidRPr="00160064" w:rsidRDefault="006305E3" w:rsidP="006305E3">
      <w:pPr>
        <w:ind w:firstLine="720"/>
        <w:jc w:val="both"/>
        <w:rPr>
          <w:b/>
          <w:szCs w:val="28"/>
        </w:rPr>
      </w:pPr>
      <w:r w:rsidRPr="00565271">
        <w:rPr>
          <w:b/>
        </w:rPr>
        <w:t>11 580 262,40</w:t>
      </w:r>
      <w:r>
        <w:rPr>
          <w:b/>
          <w:bCs/>
          <w:szCs w:val="28"/>
        </w:rPr>
        <w:t xml:space="preserve"> </w:t>
      </w:r>
      <w:r w:rsidRPr="00160064">
        <w:rPr>
          <w:b/>
          <w:szCs w:val="28"/>
        </w:rPr>
        <w:t>(</w:t>
      </w:r>
      <w:r>
        <w:rPr>
          <w:b/>
          <w:szCs w:val="28"/>
        </w:rPr>
        <w:t>Одиннадцать</w:t>
      </w:r>
      <w:r w:rsidRPr="00160064">
        <w:rPr>
          <w:b/>
          <w:szCs w:val="28"/>
        </w:rPr>
        <w:t xml:space="preserve"> миллионов </w:t>
      </w:r>
      <w:r>
        <w:rPr>
          <w:b/>
          <w:szCs w:val="28"/>
        </w:rPr>
        <w:t>пятьсот восемьдесят</w:t>
      </w:r>
      <w:r w:rsidRPr="00160064">
        <w:rPr>
          <w:b/>
          <w:szCs w:val="28"/>
        </w:rPr>
        <w:t xml:space="preserve"> тысяч </w:t>
      </w:r>
      <w:r>
        <w:rPr>
          <w:b/>
          <w:szCs w:val="28"/>
        </w:rPr>
        <w:t>двести шестьдесят два) рубля</w:t>
      </w:r>
      <w:r w:rsidRPr="00160064">
        <w:rPr>
          <w:b/>
          <w:szCs w:val="28"/>
        </w:rPr>
        <w:t xml:space="preserve"> </w:t>
      </w:r>
      <w:r>
        <w:rPr>
          <w:b/>
          <w:szCs w:val="28"/>
        </w:rPr>
        <w:t>40</w:t>
      </w:r>
      <w:r w:rsidRPr="00160064">
        <w:rPr>
          <w:b/>
          <w:szCs w:val="28"/>
        </w:rPr>
        <w:t xml:space="preserve"> копеек без НДС;</w:t>
      </w:r>
    </w:p>
    <w:p w:rsidR="006305E3" w:rsidRPr="00156D72" w:rsidRDefault="006305E3" w:rsidP="006305E3">
      <w:pPr>
        <w:jc w:val="both"/>
        <w:rPr>
          <w:b/>
          <w:szCs w:val="28"/>
        </w:rPr>
      </w:pPr>
      <w:r w:rsidRPr="00160064">
        <w:rPr>
          <w:b/>
          <w:szCs w:val="28"/>
        </w:rPr>
        <w:t xml:space="preserve">          </w:t>
      </w:r>
      <w:r w:rsidRPr="00565271">
        <w:rPr>
          <w:b/>
        </w:rPr>
        <w:t>13 896 314</w:t>
      </w:r>
      <w:r w:rsidRPr="00636481">
        <w:rPr>
          <w:b/>
          <w:szCs w:val="28"/>
        </w:rPr>
        <w:t xml:space="preserve"> (</w:t>
      </w:r>
      <w:r>
        <w:rPr>
          <w:b/>
          <w:szCs w:val="28"/>
        </w:rPr>
        <w:t>Тринадцать</w:t>
      </w:r>
      <w:r w:rsidRPr="00636481">
        <w:rPr>
          <w:b/>
          <w:szCs w:val="28"/>
        </w:rPr>
        <w:t xml:space="preserve"> миллионов </w:t>
      </w:r>
      <w:r>
        <w:rPr>
          <w:b/>
          <w:szCs w:val="28"/>
        </w:rPr>
        <w:t>восемьсот девяносто шесть</w:t>
      </w:r>
      <w:r w:rsidRPr="00636481">
        <w:rPr>
          <w:b/>
          <w:szCs w:val="28"/>
        </w:rPr>
        <w:t xml:space="preserve">  тысяч </w:t>
      </w:r>
      <w:r>
        <w:rPr>
          <w:b/>
          <w:szCs w:val="28"/>
        </w:rPr>
        <w:t>триста четырнадцать</w:t>
      </w:r>
      <w:r w:rsidRPr="00636481">
        <w:rPr>
          <w:b/>
          <w:szCs w:val="28"/>
        </w:rPr>
        <w:t xml:space="preserve">) рублей </w:t>
      </w:r>
      <w:r>
        <w:rPr>
          <w:b/>
          <w:szCs w:val="28"/>
        </w:rPr>
        <w:t>88</w:t>
      </w:r>
      <w:r w:rsidRPr="00636481">
        <w:rPr>
          <w:b/>
          <w:szCs w:val="28"/>
        </w:rPr>
        <w:t xml:space="preserve"> копеек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816F86">
        <w:rPr>
          <w:szCs w:val="28"/>
        </w:rPr>
        <w:t>1</w:t>
      </w:r>
      <w:r w:rsidR="008B103F">
        <w:rPr>
          <w:szCs w:val="28"/>
        </w:rPr>
        <w:t>.</w:t>
      </w:r>
      <w:r w:rsidR="006305E3">
        <w:rPr>
          <w:szCs w:val="28"/>
        </w:rPr>
        <w:t>12</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6305E3">
        <w:rPr>
          <w:bCs/>
          <w:szCs w:val="28"/>
        </w:rPr>
        <w:t>30</w:t>
      </w:r>
      <w:r w:rsidRPr="003C5B3C">
        <w:rPr>
          <w:bCs/>
          <w:szCs w:val="28"/>
        </w:rPr>
        <w:t xml:space="preserve"> (</w:t>
      </w:r>
      <w:r w:rsidR="006305E3">
        <w:rPr>
          <w:bCs/>
          <w:szCs w:val="28"/>
        </w:rPr>
        <w:t>Тридцати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781B3F" w:rsidRDefault="00781B3F" w:rsidP="00781B3F">
      <w:pPr>
        <w:spacing w:after="100" w:afterAutospacing="1"/>
        <w:jc w:val="both"/>
        <w:rPr>
          <w:szCs w:val="28"/>
        </w:rPr>
      </w:pPr>
      <w:r>
        <w:rPr>
          <w:szCs w:val="28"/>
        </w:rPr>
        <w:t>Таблица № 1</w:t>
      </w: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tbl>
      <w:tblPr>
        <w:tblpPr w:leftFromText="180" w:rightFromText="180" w:bottomFromText="200" w:vertAnchor="page" w:horzAnchor="margin" w:tblpXSpec="center" w:tblpY="2264"/>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212"/>
        <w:gridCol w:w="1333"/>
        <w:gridCol w:w="1133"/>
        <w:gridCol w:w="1417"/>
        <w:gridCol w:w="2108"/>
        <w:gridCol w:w="1826"/>
      </w:tblGrid>
      <w:tr w:rsidR="00781B3F" w:rsidTr="00781B3F">
        <w:trPr>
          <w:trHeight w:val="786"/>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jc w:val="center"/>
              <w:rPr>
                <w:b/>
                <w:bCs/>
                <w:lang w:eastAsia="en-US"/>
              </w:rPr>
            </w:pPr>
            <w:r>
              <w:rPr>
                <w:b/>
                <w:bCs/>
                <w:lang w:eastAsia="en-US"/>
              </w:rPr>
              <w:t>№ п/п</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240" w:after="120" w:line="276" w:lineRule="auto"/>
              <w:ind w:left="0" w:right="68"/>
              <w:jc w:val="center"/>
              <w:rPr>
                <w:b/>
                <w:lang w:eastAsia="en-US"/>
              </w:rPr>
            </w:pPr>
            <w:r>
              <w:rPr>
                <w:b/>
                <w:lang w:eastAsia="en-US"/>
              </w:rPr>
              <w:t>Наименование товара</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240" w:after="120" w:line="276" w:lineRule="auto"/>
              <w:ind w:left="0" w:right="68"/>
              <w:jc w:val="center"/>
              <w:rPr>
                <w:b/>
                <w:lang w:eastAsia="en-US"/>
              </w:rPr>
            </w:pPr>
            <w:r>
              <w:rPr>
                <w:b/>
                <w:lang w:eastAsia="en-US"/>
              </w:rPr>
              <w:t>Ед. изм.</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240" w:after="120" w:line="276" w:lineRule="auto"/>
              <w:ind w:left="0" w:right="68"/>
              <w:jc w:val="center"/>
              <w:rPr>
                <w:b/>
                <w:lang w:eastAsia="en-US"/>
              </w:rPr>
            </w:pPr>
            <w:r>
              <w:rPr>
                <w:b/>
                <w:lang w:eastAsia="en-US"/>
              </w:rPr>
              <w:t>Кол – во, шт.</w:t>
            </w:r>
          </w:p>
        </w:tc>
        <w:tc>
          <w:tcPr>
            <w:tcW w:w="660" w:type="pct"/>
            <w:tcBorders>
              <w:top w:val="single" w:sz="4" w:space="0" w:color="auto"/>
              <w:left w:val="single" w:sz="4" w:space="0" w:color="auto"/>
              <w:bottom w:val="single" w:sz="4" w:space="0" w:color="auto"/>
              <w:right w:val="single" w:sz="4" w:space="0" w:color="auto"/>
            </w:tcBorders>
            <w:vAlign w:val="center"/>
          </w:tcPr>
          <w:p w:rsidR="00781B3F" w:rsidRDefault="00781B3F">
            <w:pPr>
              <w:pStyle w:val="a7"/>
              <w:tabs>
                <w:tab w:val="center" w:pos="4677"/>
                <w:tab w:val="right" w:pos="9355"/>
              </w:tabs>
              <w:spacing w:before="240" w:after="120" w:line="276" w:lineRule="auto"/>
              <w:ind w:left="0" w:right="68"/>
              <w:jc w:val="center"/>
              <w:rPr>
                <w:b/>
                <w:lang w:eastAsia="en-US"/>
              </w:rPr>
            </w:pPr>
            <w:r>
              <w:rPr>
                <w:b/>
                <w:bCs/>
                <w:lang w:eastAsia="en-US"/>
              </w:rPr>
              <w:t>Цена за единицу, руб.</w:t>
            </w:r>
          </w:p>
          <w:p w:rsidR="00781B3F" w:rsidRDefault="00781B3F">
            <w:pPr>
              <w:pStyle w:val="a7"/>
              <w:tabs>
                <w:tab w:val="center" w:pos="4677"/>
                <w:tab w:val="right" w:pos="9355"/>
              </w:tabs>
              <w:spacing w:before="240" w:after="120" w:line="276" w:lineRule="auto"/>
              <w:ind w:left="0" w:right="68"/>
              <w:jc w:val="center"/>
              <w:rPr>
                <w:b/>
                <w:lang w:eastAsia="en-US"/>
              </w:rPr>
            </w:pPr>
          </w:p>
        </w:tc>
        <w:tc>
          <w:tcPr>
            <w:tcW w:w="1832" w:type="pct"/>
            <w:gridSpan w:val="2"/>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240" w:after="120" w:line="276" w:lineRule="auto"/>
              <w:ind w:left="0" w:right="68"/>
              <w:jc w:val="center"/>
              <w:rPr>
                <w:b/>
                <w:lang w:eastAsia="en-US"/>
              </w:rPr>
            </w:pPr>
            <w:r>
              <w:rPr>
                <w:b/>
                <w:bCs/>
                <w:lang w:eastAsia="en-US"/>
              </w:rPr>
              <w:t>Сумма, руб.</w:t>
            </w:r>
          </w:p>
        </w:tc>
      </w:tr>
      <w:tr w:rsidR="00781B3F" w:rsidTr="00781B3F">
        <w:trPr>
          <w:trHeight w:val="280"/>
        </w:trPr>
        <w:tc>
          <w:tcPr>
            <w:tcW w:w="328" w:type="pct"/>
            <w:vMerge/>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rPr>
                <w:b/>
                <w:bCs/>
                <w:lang w:eastAsia="en-US"/>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rPr>
                <w:b/>
                <w:lang w:eastAsia="en-US"/>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rPr>
                <w:b/>
                <w:lang w:eastAsia="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rPr>
                <w:b/>
                <w:lang w:eastAsia="en-US"/>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jc w:val="center"/>
              <w:rPr>
                <w:b/>
                <w:bCs/>
                <w:lang w:eastAsia="en-US"/>
              </w:rPr>
            </w:pPr>
            <w:r>
              <w:rPr>
                <w:b/>
                <w:bCs/>
                <w:lang w:eastAsia="en-US"/>
              </w:rPr>
              <w:t>без НДС</w:t>
            </w:r>
          </w:p>
        </w:tc>
        <w:tc>
          <w:tcPr>
            <w:tcW w:w="982"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jc w:val="center"/>
              <w:rPr>
                <w:b/>
                <w:bCs/>
                <w:lang w:eastAsia="en-US"/>
              </w:rPr>
            </w:pPr>
            <w:r>
              <w:rPr>
                <w:b/>
                <w:bCs/>
                <w:lang w:eastAsia="en-US"/>
              </w:rPr>
              <w:t>без НДС</w:t>
            </w:r>
          </w:p>
        </w:tc>
        <w:tc>
          <w:tcPr>
            <w:tcW w:w="851"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jc w:val="center"/>
              <w:rPr>
                <w:b/>
                <w:bCs/>
                <w:lang w:eastAsia="en-US"/>
              </w:rPr>
            </w:pPr>
            <w:r>
              <w:rPr>
                <w:b/>
                <w:bCs/>
                <w:lang w:eastAsia="en-US"/>
              </w:rPr>
              <w:t>с НДС, 20 %</w:t>
            </w:r>
          </w:p>
        </w:tc>
      </w:tr>
      <w:tr w:rsidR="00781B3F" w:rsidTr="00781B3F">
        <w:trPr>
          <w:trHeight w:val="417"/>
        </w:trPr>
        <w:tc>
          <w:tcPr>
            <w:tcW w:w="328"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1</w:t>
            </w:r>
          </w:p>
        </w:tc>
        <w:tc>
          <w:tcPr>
            <w:tcW w:w="1031"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rPr>
                <w:lang w:eastAsia="en-US"/>
              </w:rPr>
            </w:pPr>
            <w:r>
              <w:rPr>
                <w:lang w:eastAsia="en-US"/>
              </w:rPr>
              <w:t>Колодка тормозная композиционная М659.000 ТИИР-303</w:t>
            </w:r>
          </w:p>
        </w:tc>
        <w:tc>
          <w:tcPr>
            <w:tcW w:w="621"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Шт.</w:t>
            </w:r>
          </w:p>
        </w:tc>
        <w:tc>
          <w:tcPr>
            <w:tcW w:w="528"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13088</w:t>
            </w:r>
          </w:p>
        </w:tc>
        <w:tc>
          <w:tcPr>
            <w:tcW w:w="660" w:type="pct"/>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r>
              <w:rPr>
                <w:lang w:eastAsia="en-US"/>
              </w:rPr>
              <w:t>884,</w:t>
            </w:r>
            <w:r>
              <w:rPr>
                <w:lang w:val="en-US" w:eastAsia="en-US"/>
              </w:rPr>
              <w:t>8</w:t>
            </w:r>
            <w:r>
              <w:rPr>
                <w:lang w:eastAsia="en-US"/>
              </w:rPr>
              <w:t>0</w:t>
            </w:r>
          </w:p>
        </w:tc>
        <w:tc>
          <w:tcPr>
            <w:tcW w:w="982"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jc w:val="center"/>
              <w:rPr>
                <w:lang w:eastAsia="en-US"/>
              </w:rPr>
            </w:pPr>
            <w:r>
              <w:rPr>
                <w:lang w:eastAsia="en-US"/>
              </w:rPr>
              <w:t>11 580 262,40</w:t>
            </w:r>
          </w:p>
        </w:tc>
        <w:tc>
          <w:tcPr>
            <w:tcW w:w="851" w:type="pct"/>
            <w:tcBorders>
              <w:top w:val="single" w:sz="4" w:space="0" w:color="auto"/>
              <w:left w:val="single" w:sz="4" w:space="0" w:color="auto"/>
              <w:bottom w:val="single" w:sz="4" w:space="0" w:color="auto"/>
              <w:right w:val="single" w:sz="4" w:space="0" w:color="auto"/>
            </w:tcBorders>
            <w:vAlign w:val="center"/>
            <w:hideMark/>
          </w:tcPr>
          <w:p w:rsidR="00781B3F" w:rsidRDefault="00781B3F" w:rsidP="006455FA">
            <w:pPr>
              <w:spacing w:line="276" w:lineRule="auto"/>
              <w:jc w:val="center"/>
              <w:rPr>
                <w:lang w:eastAsia="en-US"/>
              </w:rPr>
            </w:pPr>
            <w:r>
              <w:rPr>
                <w:lang w:eastAsia="en-US"/>
              </w:rPr>
              <w:t>13 896 314,</w:t>
            </w:r>
            <w:r w:rsidR="006455FA">
              <w:rPr>
                <w:lang w:eastAsia="en-US"/>
              </w:rPr>
              <w:t>88</w:t>
            </w:r>
          </w:p>
        </w:tc>
      </w:tr>
      <w:tr w:rsidR="00781B3F" w:rsidTr="00781B3F">
        <w:trPr>
          <w:trHeight w:val="425"/>
        </w:trPr>
        <w:tc>
          <w:tcPr>
            <w:tcW w:w="1980" w:type="pct"/>
            <w:gridSpan w:val="3"/>
            <w:tcBorders>
              <w:top w:val="single" w:sz="4" w:space="0" w:color="auto"/>
              <w:left w:val="single" w:sz="4" w:space="0" w:color="auto"/>
              <w:bottom w:val="single" w:sz="4" w:space="0" w:color="auto"/>
              <w:right w:val="single" w:sz="4" w:space="0" w:color="auto"/>
            </w:tcBorders>
            <w:vAlign w:val="center"/>
            <w:hideMark/>
          </w:tcPr>
          <w:p w:rsidR="00781B3F" w:rsidRDefault="00781B3F">
            <w:pPr>
              <w:pStyle w:val="a7"/>
              <w:tabs>
                <w:tab w:val="center" w:pos="4677"/>
                <w:tab w:val="right" w:pos="9355"/>
              </w:tabs>
              <w:spacing w:before="100" w:beforeAutospacing="1" w:after="100" w:afterAutospacing="1" w:line="276" w:lineRule="auto"/>
              <w:ind w:left="0"/>
              <w:rPr>
                <w:lang w:eastAsia="en-US"/>
              </w:rPr>
            </w:pPr>
            <w:r>
              <w:rPr>
                <w:b/>
                <w:lang w:eastAsia="en-US"/>
              </w:rPr>
              <w:t>ИТОГО:</w:t>
            </w:r>
          </w:p>
        </w:tc>
        <w:tc>
          <w:tcPr>
            <w:tcW w:w="528" w:type="pct"/>
            <w:tcBorders>
              <w:top w:val="single" w:sz="4" w:space="0" w:color="auto"/>
              <w:left w:val="single" w:sz="4" w:space="0" w:color="auto"/>
              <w:bottom w:val="single" w:sz="4" w:space="0" w:color="auto"/>
              <w:right w:val="single" w:sz="4" w:space="0" w:color="auto"/>
            </w:tcBorders>
            <w:vAlign w:val="center"/>
          </w:tcPr>
          <w:p w:rsidR="00781B3F" w:rsidRDefault="00781B3F">
            <w:pPr>
              <w:pStyle w:val="a7"/>
              <w:tabs>
                <w:tab w:val="center" w:pos="4677"/>
                <w:tab w:val="right" w:pos="9355"/>
              </w:tabs>
              <w:spacing w:before="100" w:beforeAutospacing="1" w:after="100" w:afterAutospacing="1" w:line="276" w:lineRule="auto"/>
              <w:ind w:left="0"/>
              <w:jc w:val="center"/>
              <w:rPr>
                <w:lang w:eastAsia="en-US"/>
              </w:rPr>
            </w:pPr>
          </w:p>
        </w:tc>
        <w:tc>
          <w:tcPr>
            <w:tcW w:w="660" w:type="pct"/>
            <w:tcBorders>
              <w:top w:val="single" w:sz="4" w:space="0" w:color="auto"/>
              <w:left w:val="single" w:sz="4" w:space="0" w:color="auto"/>
              <w:bottom w:val="single" w:sz="4" w:space="0" w:color="auto"/>
              <w:right w:val="single" w:sz="4" w:space="0" w:color="auto"/>
            </w:tcBorders>
          </w:tcPr>
          <w:p w:rsidR="00781B3F" w:rsidRDefault="00781B3F">
            <w:pPr>
              <w:spacing w:line="276" w:lineRule="auto"/>
              <w:jc w:val="center"/>
              <w:rPr>
                <w:lang w:eastAsia="en-US"/>
              </w:rPr>
            </w:pPr>
          </w:p>
        </w:tc>
        <w:tc>
          <w:tcPr>
            <w:tcW w:w="982" w:type="pct"/>
            <w:tcBorders>
              <w:top w:val="single" w:sz="4" w:space="0" w:color="auto"/>
              <w:left w:val="single" w:sz="4" w:space="0" w:color="auto"/>
              <w:bottom w:val="single" w:sz="4" w:space="0" w:color="auto"/>
              <w:right w:val="single" w:sz="4" w:space="0" w:color="auto"/>
            </w:tcBorders>
            <w:vAlign w:val="center"/>
            <w:hideMark/>
          </w:tcPr>
          <w:p w:rsidR="00781B3F" w:rsidRDefault="00781B3F">
            <w:pPr>
              <w:spacing w:line="276" w:lineRule="auto"/>
              <w:jc w:val="center"/>
              <w:rPr>
                <w:b/>
                <w:lang w:eastAsia="en-US"/>
              </w:rPr>
            </w:pPr>
            <w:r>
              <w:rPr>
                <w:b/>
                <w:lang w:eastAsia="en-US"/>
              </w:rPr>
              <w:t>11 580 262,40</w:t>
            </w:r>
          </w:p>
        </w:tc>
        <w:tc>
          <w:tcPr>
            <w:tcW w:w="851" w:type="pct"/>
            <w:tcBorders>
              <w:top w:val="single" w:sz="4" w:space="0" w:color="auto"/>
              <w:left w:val="single" w:sz="4" w:space="0" w:color="auto"/>
              <w:bottom w:val="single" w:sz="4" w:space="0" w:color="auto"/>
              <w:right w:val="single" w:sz="4" w:space="0" w:color="auto"/>
            </w:tcBorders>
            <w:vAlign w:val="center"/>
            <w:hideMark/>
          </w:tcPr>
          <w:p w:rsidR="00781B3F" w:rsidRDefault="00781B3F" w:rsidP="006455FA">
            <w:pPr>
              <w:spacing w:line="276" w:lineRule="auto"/>
              <w:jc w:val="center"/>
              <w:rPr>
                <w:b/>
                <w:lang w:eastAsia="en-US"/>
              </w:rPr>
            </w:pPr>
            <w:r>
              <w:rPr>
                <w:b/>
                <w:lang w:eastAsia="en-US"/>
              </w:rPr>
              <w:t>13 896 314,</w:t>
            </w:r>
            <w:r w:rsidR="006455FA">
              <w:rPr>
                <w:b/>
                <w:lang w:eastAsia="en-US"/>
              </w:rPr>
              <w:t>88</w:t>
            </w:r>
          </w:p>
        </w:tc>
      </w:tr>
    </w:tbl>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ind w:firstLine="720"/>
        <w:jc w:val="right"/>
        <w:rPr>
          <w:b/>
          <w:szCs w:val="28"/>
        </w:rPr>
      </w:pPr>
    </w:p>
    <w:p w:rsidR="00781B3F" w:rsidRDefault="00781B3F" w:rsidP="00781B3F">
      <w:pPr>
        <w:pStyle w:val="a3"/>
        <w:tabs>
          <w:tab w:val="left" w:pos="300"/>
          <w:tab w:val="right" w:pos="9615"/>
        </w:tabs>
        <w:suppressAutoHyphens/>
        <w:ind w:right="306"/>
        <w:rPr>
          <w:color w:val="000000" w:themeColor="text1"/>
        </w:rPr>
      </w:pPr>
      <w:r>
        <w:rPr>
          <w:sz w:val="28"/>
          <w:szCs w:val="28"/>
        </w:rPr>
        <w:t>Главный специалист службы МТО                                 В.Н. Сапоненко</w:t>
      </w: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286DD7">
        <w:rPr>
          <w:sz w:val="20"/>
          <w:szCs w:val="20"/>
        </w:rPr>
        <w:t>0</w:t>
      </w:r>
      <w:r w:rsidR="006305E3">
        <w:rPr>
          <w:sz w:val="20"/>
          <w:szCs w:val="20"/>
        </w:rPr>
        <w:t>5</w:t>
      </w:r>
      <w:r w:rsidR="00BC55A8"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286DD7">
        <w:rPr>
          <w:b/>
          <w:szCs w:val="28"/>
        </w:rPr>
        <w:t>0</w:t>
      </w:r>
      <w:r w:rsidR="006305E3">
        <w:rPr>
          <w:b/>
          <w:szCs w:val="28"/>
        </w:rPr>
        <w:t>5</w:t>
      </w:r>
      <w:r w:rsidR="00BC55A8" w:rsidRPr="004A416E">
        <w:rPr>
          <w:b/>
          <w:szCs w:val="28"/>
        </w:rPr>
        <w:t>/</w:t>
      </w:r>
      <w:r w:rsidR="00BC55A8">
        <w:rPr>
          <w:b/>
          <w:szCs w:val="28"/>
        </w:rPr>
        <w:t>ЗК-АО ВРМ/20</w:t>
      </w:r>
      <w:r w:rsidR="00286DD7">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286DD7">
        <w:rPr>
          <w:b/>
          <w:szCs w:val="28"/>
        </w:rPr>
        <w:t>0</w:t>
      </w:r>
      <w:r w:rsidR="006305E3">
        <w:rPr>
          <w:b/>
          <w:szCs w:val="28"/>
        </w:rPr>
        <w:t>5</w:t>
      </w:r>
      <w:r w:rsidR="0077161B" w:rsidRPr="004A416E">
        <w:rPr>
          <w:b/>
          <w:szCs w:val="28"/>
        </w:rPr>
        <w:t>/</w:t>
      </w:r>
      <w:r w:rsidR="0077161B">
        <w:rPr>
          <w:b/>
          <w:szCs w:val="28"/>
        </w:rPr>
        <w:t>ЗК-АО ВРМ/20</w:t>
      </w:r>
      <w:r w:rsidR="00286DD7">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6305E3">
        <w:rPr>
          <w:color w:val="auto"/>
          <w:szCs w:val="28"/>
        </w:rPr>
        <w:t>поставки к</w:t>
      </w:r>
      <w:r w:rsidR="006305E3">
        <w:rPr>
          <w:lang w:eastAsia="en-US"/>
        </w:rPr>
        <w:t>олодки тормозной композиционной М659.000 ТИИР-303</w:t>
      </w:r>
      <w:r w:rsidR="006305E3" w:rsidRPr="00E94F78">
        <w:rPr>
          <w:szCs w:val="28"/>
        </w:rPr>
        <w:t xml:space="preserve"> для нужд Тамбовского ВРЗ и Воронежск</w:t>
      </w:r>
      <w:r w:rsidR="006305E3">
        <w:rPr>
          <w:szCs w:val="28"/>
        </w:rPr>
        <w:t>ого ВРЗ – филиалов АО «ВРМ» в 2021 году.</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286DD7">
        <w:rPr>
          <w:color w:val="000000" w:themeColor="text1"/>
          <w:sz w:val="22"/>
          <w:szCs w:val="22"/>
        </w:rPr>
        <w:t>0</w:t>
      </w:r>
      <w:r w:rsidR="006305E3">
        <w:rPr>
          <w:color w:val="000000" w:themeColor="text1"/>
          <w:sz w:val="22"/>
          <w:szCs w:val="22"/>
        </w:rPr>
        <w:t>5</w:t>
      </w:r>
      <w:r w:rsidR="00BC55A8"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305E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305E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8E1A76">
        <w:rPr>
          <w:sz w:val="22"/>
          <w:szCs w:val="22"/>
        </w:rPr>
        <w:t>05</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286DD7">
        <w:rPr>
          <w:color w:val="000000" w:themeColor="text1"/>
          <w:szCs w:val="28"/>
        </w:rPr>
        <w:t>0</w:t>
      </w:r>
      <w:r w:rsidR="008E1A76">
        <w:rPr>
          <w:color w:val="000000" w:themeColor="text1"/>
          <w:szCs w:val="28"/>
        </w:rPr>
        <w:t>5</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headerReference w:type="first" r:id="rId13"/>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286DD7">
        <w:rPr>
          <w:color w:val="000000" w:themeColor="text1"/>
          <w:sz w:val="22"/>
          <w:szCs w:val="22"/>
        </w:rPr>
        <w:t>0</w:t>
      </w:r>
      <w:r w:rsidR="008E1A76">
        <w:rPr>
          <w:color w:val="000000" w:themeColor="text1"/>
          <w:sz w:val="22"/>
          <w:szCs w:val="22"/>
        </w:rPr>
        <w:t>5</w:t>
      </w:r>
      <w:r w:rsidR="00BC55A8" w:rsidRPr="00BC55A8">
        <w:rPr>
          <w:color w:val="000000" w:themeColor="text1"/>
          <w:sz w:val="22"/>
          <w:szCs w:val="22"/>
        </w:rPr>
        <w:t>/ЗК-АО ВРМ/20</w:t>
      </w:r>
      <w:r w:rsidR="00286DD7">
        <w:rPr>
          <w:color w:val="000000" w:themeColor="text1"/>
          <w:sz w:val="22"/>
          <w:szCs w:val="22"/>
        </w:rPr>
        <w:t>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9E6DA8">
        <w:rPr>
          <w:sz w:val="24"/>
        </w:rPr>
        <w:t>30</w:t>
      </w:r>
      <w:r w:rsidR="003C5B3C" w:rsidRPr="003C5B3C">
        <w:rPr>
          <w:sz w:val="24"/>
        </w:rPr>
        <w:t xml:space="preserve"> (</w:t>
      </w:r>
      <w:r w:rsidR="009E6DA8">
        <w:rPr>
          <w:sz w:val="24"/>
        </w:rPr>
        <w:t>тридцати</w:t>
      </w:r>
      <w:r w:rsidRPr="003C5B3C">
        <w:rPr>
          <w:sz w:val="24"/>
        </w:rPr>
        <w:t>)</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9E6DA8">
        <w:rPr>
          <w:bCs/>
          <w:spacing w:val="-8"/>
          <w:sz w:val="24"/>
        </w:rPr>
        <w:t xml:space="preserve">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3D3B10">
        <w:trPr>
          <w:trHeight w:val="85"/>
        </w:trPr>
        <w:tc>
          <w:tcPr>
            <w:tcW w:w="4820" w:type="dxa"/>
            <w:hideMark/>
          </w:tcPr>
          <w:p w:rsidR="00D15F88" w:rsidRPr="00F050E3" w:rsidRDefault="00D15F88" w:rsidP="003D3B10">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3D3B10">
            <w:pPr>
              <w:widowControl w:val="0"/>
              <w:autoSpaceDE w:val="0"/>
              <w:autoSpaceDN w:val="0"/>
              <w:adjustRightInd w:val="0"/>
              <w:jc w:val="center"/>
              <w:rPr>
                <w:b/>
                <w:bCs/>
                <w:sz w:val="24"/>
              </w:rPr>
            </w:pPr>
            <w:r w:rsidRPr="00F050E3">
              <w:rPr>
                <w:b/>
                <w:bCs/>
                <w:sz w:val="24"/>
              </w:rPr>
              <w:t>Покупатель:</w:t>
            </w:r>
          </w:p>
        </w:tc>
      </w:tr>
      <w:tr w:rsidR="00D15F88" w:rsidRPr="00F050E3" w:rsidTr="003D3B10">
        <w:trPr>
          <w:trHeight w:val="7160"/>
        </w:trPr>
        <w:tc>
          <w:tcPr>
            <w:tcW w:w="4820" w:type="dxa"/>
          </w:tcPr>
          <w:p w:rsidR="00D15F88" w:rsidRPr="00F050E3" w:rsidRDefault="00D15F88" w:rsidP="003D3B10">
            <w:pPr>
              <w:widowControl w:val="0"/>
              <w:autoSpaceDE w:val="0"/>
              <w:autoSpaceDN w:val="0"/>
              <w:adjustRightInd w:val="0"/>
              <w:jc w:val="center"/>
              <w:rPr>
                <w:b/>
                <w:bCs/>
                <w:sz w:val="24"/>
              </w:rPr>
            </w:pPr>
            <w:r w:rsidRPr="00F050E3">
              <w:rPr>
                <w:b/>
                <w:bCs/>
                <w:sz w:val="24"/>
              </w:rPr>
              <w:t>________________</w:t>
            </w:r>
          </w:p>
          <w:p w:rsidR="00D15F88" w:rsidRPr="00F050E3" w:rsidRDefault="00D15F88" w:rsidP="003D3B10">
            <w:pPr>
              <w:widowControl w:val="0"/>
              <w:autoSpaceDE w:val="0"/>
              <w:autoSpaceDN w:val="0"/>
              <w:adjustRightInd w:val="0"/>
              <w:rPr>
                <w:b/>
                <w:bCs/>
                <w:sz w:val="24"/>
              </w:rPr>
            </w:pPr>
          </w:p>
          <w:p w:rsidR="00D15F88" w:rsidRPr="00F050E3" w:rsidRDefault="00D15F88" w:rsidP="003D3B10">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3D3B10">
            <w:pPr>
              <w:widowControl w:val="0"/>
              <w:autoSpaceDE w:val="0"/>
              <w:autoSpaceDN w:val="0"/>
              <w:adjustRightInd w:val="0"/>
              <w:rPr>
                <w:bCs/>
                <w:sz w:val="24"/>
              </w:rPr>
            </w:pPr>
            <w:r w:rsidRPr="00F050E3">
              <w:rPr>
                <w:bCs/>
                <w:sz w:val="24"/>
              </w:rPr>
              <w:t>ИНН _____ КПП 5____________</w:t>
            </w:r>
          </w:p>
          <w:p w:rsidR="00D15F88" w:rsidRPr="00F050E3" w:rsidRDefault="00D15F88" w:rsidP="003D3B10">
            <w:pPr>
              <w:widowControl w:val="0"/>
              <w:autoSpaceDE w:val="0"/>
              <w:autoSpaceDN w:val="0"/>
              <w:adjustRightInd w:val="0"/>
              <w:rPr>
                <w:bCs/>
                <w:sz w:val="24"/>
              </w:rPr>
            </w:pPr>
            <w:r w:rsidRPr="00F050E3">
              <w:rPr>
                <w:bCs/>
                <w:sz w:val="24"/>
              </w:rPr>
              <w:t>ОГРН ______ ОКПО ___________</w:t>
            </w:r>
          </w:p>
          <w:p w:rsidR="00D15F88" w:rsidRPr="00F050E3" w:rsidRDefault="00D15F88" w:rsidP="003D3B10">
            <w:pPr>
              <w:widowControl w:val="0"/>
              <w:autoSpaceDE w:val="0"/>
              <w:autoSpaceDN w:val="0"/>
              <w:adjustRightInd w:val="0"/>
              <w:rPr>
                <w:bCs/>
                <w:sz w:val="24"/>
              </w:rPr>
            </w:pPr>
            <w:r w:rsidRPr="00F050E3">
              <w:rPr>
                <w:bCs/>
                <w:sz w:val="24"/>
              </w:rPr>
              <w:t>Банковские реквизиты:</w:t>
            </w:r>
          </w:p>
          <w:p w:rsidR="00D15F88" w:rsidRPr="00F050E3" w:rsidRDefault="00D15F88" w:rsidP="003D3B10">
            <w:pPr>
              <w:widowControl w:val="0"/>
              <w:autoSpaceDE w:val="0"/>
              <w:autoSpaceDN w:val="0"/>
              <w:adjustRightInd w:val="0"/>
              <w:rPr>
                <w:bCs/>
                <w:sz w:val="24"/>
              </w:rPr>
            </w:pPr>
            <w:r w:rsidRPr="00F050E3">
              <w:rPr>
                <w:bCs/>
                <w:sz w:val="24"/>
              </w:rPr>
              <w:t>Р/с __________________</w:t>
            </w:r>
          </w:p>
          <w:p w:rsidR="00D15F88" w:rsidRPr="00F050E3" w:rsidRDefault="00D15F88" w:rsidP="003D3B10">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3D3B10">
            <w:pPr>
              <w:widowControl w:val="0"/>
              <w:autoSpaceDE w:val="0"/>
              <w:autoSpaceDN w:val="0"/>
              <w:adjustRightInd w:val="0"/>
              <w:rPr>
                <w:bCs/>
                <w:sz w:val="24"/>
              </w:rPr>
            </w:pPr>
            <w:r w:rsidRPr="00F050E3">
              <w:rPr>
                <w:bCs/>
                <w:sz w:val="24"/>
              </w:rPr>
              <w:t>К/с _____________________________</w:t>
            </w:r>
          </w:p>
          <w:p w:rsidR="00D15F88" w:rsidRPr="00F050E3" w:rsidRDefault="00D15F88" w:rsidP="003D3B10">
            <w:pPr>
              <w:widowControl w:val="0"/>
              <w:autoSpaceDE w:val="0"/>
              <w:autoSpaceDN w:val="0"/>
              <w:adjustRightInd w:val="0"/>
              <w:rPr>
                <w:bCs/>
                <w:sz w:val="24"/>
              </w:rPr>
            </w:pPr>
            <w:r w:rsidRPr="00F050E3">
              <w:rPr>
                <w:bCs/>
                <w:sz w:val="24"/>
              </w:rPr>
              <w:t>БИК ____________________________</w:t>
            </w:r>
          </w:p>
          <w:p w:rsidR="00D15F88" w:rsidRPr="00F050E3" w:rsidRDefault="00D15F88" w:rsidP="003D3B10">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3D3B10">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Директор</w:t>
            </w:r>
          </w:p>
          <w:p w:rsidR="00D15F88" w:rsidRPr="00F050E3" w:rsidRDefault="00D15F88" w:rsidP="003D3B10">
            <w:pPr>
              <w:widowControl w:val="0"/>
              <w:autoSpaceDE w:val="0"/>
              <w:autoSpaceDN w:val="0"/>
              <w:adjustRightInd w:val="0"/>
              <w:jc w:val="both"/>
              <w:rPr>
                <w:bCs/>
                <w:sz w:val="24"/>
              </w:rPr>
            </w:pPr>
          </w:p>
          <w:p w:rsidR="00D15F88" w:rsidRPr="00F050E3" w:rsidRDefault="00D15F88" w:rsidP="003D3B10">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3D3B10">
            <w:pPr>
              <w:widowControl w:val="0"/>
              <w:autoSpaceDE w:val="0"/>
              <w:autoSpaceDN w:val="0"/>
              <w:adjustRightInd w:val="0"/>
              <w:jc w:val="both"/>
              <w:rPr>
                <w:bCs/>
                <w:sz w:val="24"/>
              </w:rPr>
            </w:pPr>
            <w:r w:rsidRPr="00F050E3">
              <w:rPr>
                <w:bCs/>
                <w:sz w:val="24"/>
              </w:rPr>
              <w:t>М.п.</w:t>
            </w:r>
          </w:p>
        </w:tc>
        <w:tc>
          <w:tcPr>
            <w:tcW w:w="5103" w:type="dxa"/>
          </w:tcPr>
          <w:p w:rsidR="00D15F88" w:rsidRPr="00F050E3" w:rsidRDefault="00D15F88" w:rsidP="003D3B10">
            <w:pPr>
              <w:widowControl w:val="0"/>
              <w:autoSpaceDE w:val="0"/>
              <w:autoSpaceDN w:val="0"/>
              <w:adjustRightInd w:val="0"/>
              <w:rPr>
                <w:b/>
                <w:bCs/>
                <w:sz w:val="24"/>
              </w:rPr>
            </w:pPr>
            <w:r w:rsidRPr="00F050E3">
              <w:rPr>
                <w:b/>
                <w:bCs/>
                <w:sz w:val="24"/>
              </w:rPr>
              <w:t>АО «ВРМ»</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3D3B10">
            <w:pPr>
              <w:widowControl w:val="0"/>
              <w:autoSpaceDE w:val="0"/>
              <w:autoSpaceDN w:val="0"/>
              <w:adjustRightInd w:val="0"/>
              <w:rPr>
                <w:bCs/>
                <w:sz w:val="24"/>
              </w:rPr>
            </w:pPr>
            <w:r w:rsidRPr="00F050E3">
              <w:rPr>
                <w:bCs/>
                <w:sz w:val="24"/>
              </w:rPr>
              <w:t>ИНН 7722648033/КПП 774550001</w:t>
            </w:r>
          </w:p>
          <w:p w:rsidR="00D15F88" w:rsidRPr="00F050E3" w:rsidRDefault="00D15F88" w:rsidP="003D3B10">
            <w:pPr>
              <w:widowControl w:val="0"/>
              <w:autoSpaceDE w:val="0"/>
              <w:autoSpaceDN w:val="0"/>
              <w:adjustRightInd w:val="0"/>
              <w:rPr>
                <w:bCs/>
                <w:sz w:val="24"/>
              </w:rPr>
            </w:pPr>
            <w:r w:rsidRPr="00F050E3">
              <w:rPr>
                <w:bCs/>
                <w:sz w:val="24"/>
              </w:rPr>
              <w:t>Банковские реквизиты:</w:t>
            </w:r>
          </w:p>
          <w:p w:rsidR="00D15F88" w:rsidRPr="00F050E3" w:rsidRDefault="00D15F88" w:rsidP="003D3B10">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3D3B10">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3D3B10">
            <w:pPr>
              <w:widowControl w:val="0"/>
              <w:autoSpaceDE w:val="0"/>
              <w:autoSpaceDN w:val="0"/>
              <w:adjustRightInd w:val="0"/>
              <w:rPr>
                <w:bCs/>
                <w:sz w:val="24"/>
              </w:rPr>
            </w:pPr>
            <w:r w:rsidRPr="00F050E3">
              <w:rPr>
                <w:bCs/>
                <w:sz w:val="24"/>
              </w:rPr>
              <w:t>БИК 044525187</w:t>
            </w:r>
          </w:p>
          <w:p w:rsidR="00D15F88" w:rsidRPr="00F050E3" w:rsidRDefault="00D15F88" w:rsidP="003D3B10">
            <w:pPr>
              <w:widowControl w:val="0"/>
              <w:autoSpaceDE w:val="0"/>
              <w:autoSpaceDN w:val="0"/>
              <w:adjustRightInd w:val="0"/>
              <w:rPr>
                <w:bCs/>
                <w:sz w:val="24"/>
              </w:rPr>
            </w:pPr>
            <w:r w:rsidRPr="00F050E3">
              <w:rPr>
                <w:bCs/>
                <w:sz w:val="24"/>
              </w:rPr>
              <w:t>Тел:/факс: (499) 550-28-90</w:t>
            </w:r>
          </w:p>
          <w:p w:rsidR="00D15F88" w:rsidRPr="00F050E3" w:rsidRDefault="00D15F88" w:rsidP="003D3B10">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Генеральный директор</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rPr>
                <w:bCs/>
                <w:sz w:val="24"/>
              </w:rPr>
            </w:pPr>
            <w:r w:rsidRPr="00F050E3">
              <w:rPr>
                <w:bCs/>
                <w:sz w:val="24"/>
              </w:rPr>
              <w:t>__________________ П.С. Долгов</w:t>
            </w:r>
          </w:p>
          <w:p w:rsidR="00D15F88" w:rsidRPr="00F050E3" w:rsidRDefault="00D15F88" w:rsidP="003D3B10">
            <w:pPr>
              <w:widowControl w:val="0"/>
              <w:autoSpaceDE w:val="0"/>
              <w:autoSpaceDN w:val="0"/>
              <w:adjustRightInd w:val="0"/>
              <w:rPr>
                <w:bCs/>
                <w:sz w:val="24"/>
              </w:rPr>
            </w:pPr>
          </w:p>
          <w:p w:rsidR="00D15F88" w:rsidRPr="00F050E3" w:rsidRDefault="00D15F88" w:rsidP="003D3B10">
            <w:pPr>
              <w:widowControl w:val="0"/>
              <w:autoSpaceDE w:val="0"/>
              <w:autoSpaceDN w:val="0"/>
              <w:adjustRightInd w:val="0"/>
              <w:jc w:val="both"/>
              <w:rPr>
                <w:bCs/>
                <w:sz w:val="24"/>
              </w:rPr>
            </w:pPr>
            <w:r w:rsidRPr="00F050E3">
              <w:rPr>
                <w:bCs/>
                <w:sz w:val="24"/>
              </w:rPr>
              <w:t xml:space="preserve">           М.п.</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3D3B10">
        <w:tc>
          <w:tcPr>
            <w:tcW w:w="632"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3D3B10">
        <w:tc>
          <w:tcPr>
            <w:tcW w:w="632"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3D3B10">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632" w:type="dxa"/>
          </w:tcPr>
          <w:p w:rsidR="00D15F88" w:rsidRPr="00F050E3" w:rsidRDefault="00D15F88" w:rsidP="003D3B10">
            <w:pPr>
              <w:widowControl w:val="0"/>
              <w:autoSpaceDE w:val="0"/>
              <w:autoSpaceDN w:val="0"/>
              <w:adjustRightInd w:val="0"/>
              <w:rPr>
                <w:bCs/>
                <w:iCs/>
                <w:spacing w:val="-14"/>
                <w:sz w:val="24"/>
              </w:rPr>
            </w:pPr>
          </w:p>
        </w:tc>
        <w:tc>
          <w:tcPr>
            <w:tcW w:w="1886" w:type="dxa"/>
          </w:tcPr>
          <w:p w:rsidR="00D15F88" w:rsidRPr="00F050E3" w:rsidRDefault="00D15F88" w:rsidP="003D3B10">
            <w:pPr>
              <w:widowControl w:val="0"/>
              <w:autoSpaceDE w:val="0"/>
              <w:autoSpaceDN w:val="0"/>
              <w:adjustRightInd w:val="0"/>
              <w:rPr>
                <w:bCs/>
                <w:iCs/>
                <w:spacing w:val="-14"/>
                <w:sz w:val="24"/>
              </w:rPr>
            </w:pP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r w:rsidR="00D15F88" w:rsidRPr="00F050E3" w:rsidTr="003D3B10">
        <w:tc>
          <w:tcPr>
            <w:tcW w:w="2518" w:type="dxa"/>
            <w:gridSpan w:val="2"/>
          </w:tcPr>
          <w:p w:rsidR="00D15F88" w:rsidRPr="00F050E3" w:rsidRDefault="00D15F88" w:rsidP="003D3B10">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3D3B10">
            <w:pPr>
              <w:widowControl w:val="0"/>
              <w:autoSpaceDE w:val="0"/>
              <w:autoSpaceDN w:val="0"/>
              <w:adjustRightInd w:val="0"/>
              <w:rPr>
                <w:bCs/>
                <w:iCs/>
                <w:spacing w:val="-14"/>
                <w:sz w:val="24"/>
              </w:rPr>
            </w:pPr>
          </w:p>
        </w:tc>
        <w:tc>
          <w:tcPr>
            <w:tcW w:w="826" w:type="dxa"/>
          </w:tcPr>
          <w:p w:rsidR="00D15F88" w:rsidRPr="00F050E3" w:rsidRDefault="00D15F88" w:rsidP="003D3B10">
            <w:pPr>
              <w:widowControl w:val="0"/>
              <w:autoSpaceDE w:val="0"/>
              <w:autoSpaceDN w:val="0"/>
              <w:adjustRightInd w:val="0"/>
              <w:rPr>
                <w:bCs/>
                <w:iCs/>
                <w:spacing w:val="-14"/>
                <w:sz w:val="24"/>
              </w:rPr>
            </w:pPr>
          </w:p>
        </w:tc>
        <w:tc>
          <w:tcPr>
            <w:tcW w:w="1381" w:type="dxa"/>
          </w:tcPr>
          <w:p w:rsidR="00D15F88" w:rsidRPr="00F050E3" w:rsidRDefault="00D15F88" w:rsidP="003D3B10">
            <w:pPr>
              <w:widowControl w:val="0"/>
              <w:autoSpaceDE w:val="0"/>
              <w:autoSpaceDN w:val="0"/>
              <w:adjustRightInd w:val="0"/>
              <w:rPr>
                <w:bCs/>
                <w:iCs/>
                <w:spacing w:val="-14"/>
                <w:sz w:val="24"/>
              </w:rPr>
            </w:pPr>
          </w:p>
        </w:tc>
        <w:tc>
          <w:tcPr>
            <w:tcW w:w="1645" w:type="dxa"/>
          </w:tcPr>
          <w:p w:rsidR="00D15F88" w:rsidRPr="00F050E3" w:rsidRDefault="00D15F88" w:rsidP="003D3B10">
            <w:pPr>
              <w:widowControl w:val="0"/>
              <w:autoSpaceDE w:val="0"/>
              <w:autoSpaceDN w:val="0"/>
              <w:adjustRightInd w:val="0"/>
              <w:rPr>
                <w:bCs/>
                <w:iCs/>
                <w:spacing w:val="-14"/>
                <w:sz w:val="24"/>
              </w:rPr>
            </w:pPr>
          </w:p>
        </w:tc>
        <w:tc>
          <w:tcPr>
            <w:tcW w:w="1557" w:type="dxa"/>
          </w:tcPr>
          <w:p w:rsidR="00D15F88" w:rsidRPr="00F050E3" w:rsidRDefault="00D15F88" w:rsidP="003D3B10">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3D3B1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3D3B10">
            <w:pPr>
              <w:widowControl w:val="0"/>
              <w:autoSpaceDE w:val="0"/>
              <w:autoSpaceDN w:val="0"/>
              <w:adjustRightInd w:val="0"/>
              <w:jc w:val="center"/>
              <w:rPr>
                <w:bCs/>
                <w:sz w:val="24"/>
              </w:rPr>
            </w:pPr>
            <w:r w:rsidRPr="00F050E3">
              <w:rPr>
                <w:bCs/>
                <w:sz w:val="24"/>
              </w:rPr>
              <w:t>руб.</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3D3B10">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11</w:t>
            </w: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r w:rsidR="00D15F88" w:rsidRPr="00F050E3" w:rsidTr="003D3B1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3D3B10">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3D3B10">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3D3B10">
        <w:trPr>
          <w:cantSplit/>
          <w:trHeight w:val="380"/>
        </w:trPr>
        <w:tc>
          <w:tcPr>
            <w:tcW w:w="6050" w:type="dxa"/>
            <w:hideMark/>
          </w:tcPr>
          <w:p w:rsidR="00D15F88" w:rsidRPr="00F050E3" w:rsidRDefault="00D15F88" w:rsidP="003D3B10">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3D3B10">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286DD7">
        <w:rPr>
          <w:b/>
          <w:szCs w:val="28"/>
        </w:rPr>
        <w:t>04</w:t>
      </w:r>
      <w:r w:rsidRPr="005C6AB4">
        <w:rPr>
          <w:b/>
          <w:szCs w:val="28"/>
        </w:rPr>
        <w:t>/</w:t>
      </w:r>
      <w:r w:rsidRPr="005B2E94">
        <w:rPr>
          <w:b/>
          <w:szCs w:val="28"/>
        </w:rPr>
        <w:t>ЗК-АО «ВРМ»/</w:t>
      </w:r>
      <w:r w:rsidR="00286DD7">
        <w:rPr>
          <w:b/>
          <w:szCs w:val="28"/>
        </w:rPr>
        <w:t>2021</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C1" w:rsidRDefault="006641C1" w:rsidP="00F532E5">
      <w:r>
        <w:separator/>
      </w:r>
    </w:p>
  </w:endnote>
  <w:endnote w:type="continuationSeparator" w:id="0">
    <w:p w:rsidR="006641C1" w:rsidRDefault="006641C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707479" w:rsidRDefault="00707479">
        <w:pPr>
          <w:pStyle w:val="af4"/>
          <w:jc w:val="center"/>
        </w:pPr>
        <w:r>
          <w:fldChar w:fldCharType="begin"/>
        </w:r>
        <w:r>
          <w:instrText>PAGE   \* MERGEFORMAT</w:instrText>
        </w:r>
        <w:r>
          <w:fldChar w:fldCharType="separate"/>
        </w:r>
        <w:r w:rsidR="00F415C7">
          <w:rPr>
            <w:noProof/>
          </w:rPr>
          <w:t>3</w:t>
        </w:r>
        <w:r>
          <w:rPr>
            <w:noProof/>
          </w:rPr>
          <w:fldChar w:fldCharType="end"/>
        </w:r>
      </w:p>
    </w:sdtContent>
  </w:sdt>
  <w:p w:rsidR="00707479" w:rsidRDefault="0070747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C1" w:rsidRDefault="006641C1" w:rsidP="00F532E5">
      <w:r>
        <w:separator/>
      </w:r>
    </w:p>
  </w:footnote>
  <w:footnote w:type="continuationSeparator" w:id="0">
    <w:p w:rsidR="006641C1" w:rsidRDefault="006641C1"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707479" w:rsidRDefault="00707479">
        <w:pPr>
          <w:pStyle w:val="af2"/>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707479" w:rsidRDefault="0070747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2C5C"/>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0064"/>
    <w:rsid w:val="001624CD"/>
    <w:rsid w:val="0016589F"/>
    <w:rsid w:val="00175477"/>
    <w:rsid w:val="00175977"/>
    <w:rsid w:val="00176A3A"/>
    <w:rsid w:val="00180E92"/>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C45A6"/>
    <w:rsid w:val="001E19EB"/>
    <w:rsid w:val="001E5E3D"/>
    <w:rsid w:val="001F24E3"/>
    <w:rsid w:val="001F35DA"/>
    <w:rsid w:val="001F5E30"/>
    <w:rsid w:val="00200349"/>
    <w:rsid w:val="0020277D"/>
    <w:rsid w:val="0020446C"/>
    <w:rsid w:val="00206AFB"/>
    <w:rsid w:val="00210BD1"/>
    <w:rsid w:val="002140FA"/>
    <w:rsid w:val="00215397"/>
    <w:rsid w:val="00220E1A"/>
    <w:rsid w:val="002217F6"/>
    <w:rsid w:val="002219AB"/>
    <w:rsid w:val="00222A70"/>
    <w:rsid w:val="00227BF6"/>
    <w:rsid w:val="00233DB9"/>
    <w:rsid w:val="002375BE"/>
    <w:rsid w:val="002405E8"/>
    <w:rsid w:val="002477AB"/>
    <w:rsid w:val="00252FCE"/>
    <w:rsid w:val="00261358"/>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E55DD"/>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79D8"/>
    <w:rsid w:val="005A2AD4"/>
    <w:rsid w:val="005A608A"/>
    <w:rsid w:val="005A776D"/>
    <w:rsid w:val="005B2179"/>
    <w:rsid w:val="005B2B18"/>
    <w:rsid w:val="005B5839"/>
    <w:rsid w:val="005D765B"/>
    <w:rsid w:val="005E4A86"/>
    <w:rsid w:val="005E7630"/>
    <w:rsid w:val="005F029E"/>
    <w:rsid w:val="005F02D3"/>
    <w:rsid w:val="00614B30"/>
    <w:rsid w:val="00616A80"/>
    <w:rsid w:val="0062320D"/>
    <w:rsid w:val="006305E3"/>
    <w:rsid w:val="00632A03"/>
    <w:rsid w:val="00636481"/>
    <w:rsid w:val="006440E4"/>
    <w:rsid w:val="00644964"/>
    <w:rsid w:val="0064531F"/>
    <w:rsid w:val="006455FA"/>
    <w:rsid w:val="0065097F"/>
    <w:rsid w:val="006514B0"/>
    <w:rsid w:val="00652F4A"/>
    <w:rsid w:val="0065335A"/>
    <w:rsid w:val="00655312"/>
    <w:rsid w:val="0066100B"/>
    <w:rsid w:val="006641C1"/>
    <w:rsid w:val="00674840"/>
    <w:rsid w:val="00680D22"/>
    <w:rsid w:val="00680E8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07479"/>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1B3F"/>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4489B"/>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1A76"/>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B6F78"/>
    <w:rsid w:val="009C0BB9"/>
    <w:rsid w:val="009C0E7A"/>
    <w:rsid w:val="009C5DFA"/>
    <w:rsid w:val="009D6EB9"/>
    <w:rsid w:val="009E1477"/>
    <w:rsid w:val="009E20E7"/>
    <w:rsid w:val="009E386A"/>
    <w:rsid w:val="009E6DA8"/>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1ACA"/>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5C7"/>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9035173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D4E9-9C4E-42F3-8FFA-D65E006A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9885</Words>
  <Characters>56351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2020-08-12T11:26:00Z</cp:lastPrinted>
  <dcterms:created xsi:type="dcterms:W3CDTF">2021-01-19T09:30:00Z</dcterms:created>
  <dcterms:modified xsi:type="dcterms:W3CDTF">2021-01-19T09:30:00Z</dcterms:modified>
</cp:coreProperties>
</file>