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E22329">
        <w:rPr>
          <w:rFonts w:ascii="Times New Roman" w:hAnsi="Times New Roman" w:cs="Times New Roman"/>
          <w:bCs/>
          <w:sz w:val="28"/>
          <w:szCs w:val="28"/>
        </w:rPr>
        <w:t>20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E22329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B030CA" w:rsidP="00E22329">
      <w:pPr>
        <w:pStyle w:val="1"/>
        <w:ind w:left="709" w:firstLine="0"/>
        <w:jc w:val="center"/>
        <w:rPr>
          <w:b/>
        </w:rPr>
      </w:pPr>
      <w:r w:rsidRPr="00E22329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22329">
        <w:rPr>
          <w:b/>
          <w:szCs w:val="28"/>
        </w:rPr>
        <w:t>ОК</w:t>
      </w:r>
      <w:r w:rsidR="00033977">
        <w:rPr>
          <w:b/>
          <w:szCs w:val="28"/>
        </w:rPr>
        <w:t>/12</w:t>
      </w:r>
      <w:r w:rsidR="00DC0AB6" w:rsidRPr="00E22329">
        <w:rPr>
          <w:b/>
          <w:szCs w:val="28"/>
        </w:rPr>
        <w:t>-ВВРЗ/20</w:t>
      </w:r>
      <w:r w:rsidR="00E22329" w:rsidRPr="00E22329">
        <w:rPr>
          <w:b/>
          <w:szCs w:val="28"/>
        </w:rPr>
        <w:t>20</w:t>
      </w:r>
      <w:r w:rsidRPr="00E22329">
        <w:rPr>
          <w:b/>
          <w:bCs/>
          <w:szCs w:val="28"/>
        </w:rPr>
        <w:t xml:space="preserve"> </w:t>
      </w:r>
      <w:r w:rsidR="0045072D" w:rsidRPr="00E22329">
        <w:rPr>
          <w:b/>
          <w:szCs w:val="28"/>
        </w:rPr>
        <w:t xml:space="preserve">на право заключения </w:t>
      </w:r>
      <w:r w:rsidR="00E31B7A" w:rsidRPr="00E22329">
        <w:rPr>
          <w:b/>
          <w:szCs w:val="28"/>
        </w:rPr>
        <w:t xml:space="preserve">Договора  на </w:t>
      </w:r>
      <w:r w:rsidR="00E31B7A" w:rsidRPr="00E22329">
        <w:rPr>
          <w:b/>
          <w:color w:val="000000"/>
          <w:szCs w:val="28"/>
        </w:rPr>
        <w:t xml:space="preserve">выполнение </w:t>
      </w:r>
      <w:r w:rsidR="00E22329" w:rsidRPr="00E22329">
        <w:rPr>
          <w:b/>
          <w:color w:val="000000"/>
          <w:szCs w:val="28"/>
        </w:rPr>
        <w:t xml:space="preserve">работ по капитальному ремонту </w:t>
      </w:r>
      <w:r w:rsidR="00FC5898">
        <w:rPr>
          <w:b/>
          <w:color w:val="000000"/>
          <w:szCs w:val="28"/>
        </w:rPr>
        <w:t xml:space="preserve">кровли </w:t>
      </w:r>
      <w:r w:rsidR="00E22329" w:rsidRPr="00E22329">
        <w:rPr>
          <w:b/>
          <w:color w:val="000000"/>
          <w:szCs w:val="28"/>
        </w:rPr>
        <w:t xml:space="preserve">здания </w:t>
      </w:r>
      <w:r w:rsidR="00FC5898">
        <w:rPr>
          <w:b/>
          <w:color w:val="000000"/>
          <w:szCs w:val="28"/>
        </w:rPr>
        <w:t>котельной</w:t>
      </w:r>
      <w:r w:rsidR="00E22329" w:rsidRPr="00E22329">
        <w:rPr>
          <w:b/>
          <w:color w:val="000000"/>
          <w:szCs w:val="28"/>
        </w:rPr>
        <w:t xml:space="preserve"> инв. № </w:t>
      </w:r>
      <w:r w:rsidR="00FC5898">
        <w:rPr>
          <w:b/>
          <w:color w:val="000000"/>
          <w:szCs w:val="28"/>
        </w:rPr>
        <w:t>9045</w:t>
      </w:r>
      <w:r w:rsidR="00E22329" w:rsidRPr="00E22329">
        <w:rPr>
          <w:b/>
          <w:szCs w:val="28"/>
        </w:rPr>
        <w:t xml:space="preserve">,  находящегося на балансовом учете </w:t>
      </w:r>
      <w:r w:rsidR="00E22329" w:rsidRPr="00E22329">
        <w:rPr>
          <w:b/>
          <w:color w:val="000000"/>
          <w:szCs w:val="28"/>
        </w:rPr>
        <w:t xml:space="preserve">Воронежского ВРЗ АО «ВРМ», </w:t>
      </w:r>
      <w:r w:rsidR="00E22329" w:rsidRPr="00E22329">
        <w:rPr>
          <w:b/>
        </w:rPr>
        <w:t xml:space="preserve">расположенного по адресу: </w:t>
      </w:r>
      <w:proofErr w:type="gramStart"/>
      <w:r w:rsidR="00E22329" w:rsidRPr="00E22329">
        <w:rPr>
          <w:b/>
        </w:rPr>
        <w:t>г</w:t>
      </w:r>
      <w:proofErr w:type="gramEnd"/>
      <w:r w:rsidR="00E22329" w:rsidRPr="00E22329">
        <w:rPr>
          <w:b/>
        </w:rPr>
        <w:t>. Воронеж,</w:t>
      </w:r>
      <w:r w:rsidR="00E22329" w:rsidRPr="00E22329">
        <w:rPr>
          <w:b/>
          <w:bCs/>
        </w:rPr>
        <w:t xml:space="preserve"> </w:t>
      </w:r>
      <w:r w:rsidR="00E22329" w:rsidRPr="00E22329">
        <w:rPr>
          <w:b/>
        </w:rPr>
        <w:t>пер. Богдана Хмельницкого, д.1,</w:t>
      </w:r>
      <w:r w:rsidR="00E22329" w:rsidRPr="00E22329">
        <w:rPr>
          <w:b/>
          <w:color w:val="000000"/>
          <w:szCs w:val="28"/>
        </w:rPr>
        <w:t xml:space="preserve"> в 2020 году.</w:t>
      </w:r>
    </w:p>
    <w:p w:rsidR="00B54F06" w:rsidRPr="00B54F06" w:rsidRDefault="00B54F06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22329" w:rsidRPr="00E22329" w:rsidRDefault="00E07276" w:rsidP="00E22329">
      <w:pPr>
        <w:pStyle w:val="1"/>
        <w:ind w:firstLine="709"/>
        <w:rPr>
          <w:b/>
        </w:rPr>
      </w:pPr>
      <w:proofErr w:type="gramStart"/>
      <w:r w:rsidRPr="00B54F06">
        <w:t xml:space="preserve">Настоящая методика разработана для оценки  конкурсных заявок, </w:t>
      </w:r>
      <w:r w:rsidRPr="00E22329">
        <w:t xml:space="preserve">представленных для участия в открытом конкурсе № </w:t>
      </w:r>
      <w:r w:rsidR="00DC0AB6" w:rsidRPr="00E22329">
        <w:rPr>
          <w:szCs w:val="28"/>
        </w:rPr>
        <w:t>ОК/</w:t>
      </w:r>
      <w:r w:rsidR="00033977">
        <w:rPr>
          <w:szCs w:val="28"/>
        </w:rPr>
        <w:t>12</w:t>
      </w:r>
      <w:r w:rsidR="00DC0AB6" w:rsidRPr="00E22329">
        <w:rPr>
          <w:szCs w:val="28"/>
        </w:rPr>
        <w:t>-ВВРЗ/20</w:t>
      </w:r>
      <w:r w:rsidR="00E22329" w:rsidRPr="00E22329">
        <w:rPr>
          <w:szCs w:val="28"/>
        </w:rPr>
        <w:t>20</w:t>
      </w:r>
      <w:r w:rsidR="00DC0AB6" w:rsidRPr="00E22329">
        <w:rPr>
          <w:bCs/>
          <w:szCs w:val="28"/>
        </w:rPr>
        <w:t xml:space="preserve"> </w:t>
      </w:r>
      <w:r w:rsidR="00E31B7A" w:rsidRPr="00E22329">
        <w:rPr>
          <w:szCs w:val="28"/>
        </w:rPr>
        <w:t xml:space="preserve">на право заключения Договора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</w:t>
      </w:r>
      <w:r w:rsidR="00FC5898">
        <w:rPr>
          <w:color w:val="000000"/>
          <w:szCs w:val="28"/>
        </w:rPr>
        <w:t>кровли</w:t>
      </w:r>
      <w:r w:rsidR="00FC5898" w:rsidRPr="00E22329">
        <w:rPr>
          <w:color w:val="000000"/>
          <w:szCs w:val="28"/>
        </w:rPr>
        <w:t xml:space="preserve"> </w:t>
      </w:r>
      <w:r w:rsidR="00E22329" w:rsidRPr="00E22329">
        <w:rPr>
          <w:color w:val="000000"/>
          <w:szCs w:val="28"/>
        </w:rPr>
        <w:t xml:space="preserve">здания </w:t>
      </w:r>
      <w:r w:rsidR="00FC5898">
        <w:rPr>
          <w:color w:val="000000"/>
          <w:szCs w:val="28"/>
        </w:rPr>
        <w:t>котельной</w:t>
      </w:r>
      <w:r w:rsidR="00E22329" w:rsidRPr="00E22329">
        <w:rPr>
          <w:color w:val="000000"/>
          <w:szCs w:val="28"/>
        </w:rPr>
        <w:t xml:space="preserve">, инв. № </w:t>
      </w:r>
      <w:r w:rsidR="00FC5898">
        <w:rPr>
          <w:color w:val="000000"/>
          <w:szCs w:val="28"/>
        </w:rPr>
        <w:t>9045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году.</w:t>
      </w:r>
      <w:proofErr w:type="gramEnd"/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E22329" w:rsidRPr="00FC5898" w:rsidRDefault="00B030CA" w:rsidP="00FC5898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E22329" w:rsidRPr="00B54F06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Pr="00B54F06"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B54F06">
        <w:rPr>
          <w:bCs/>
          <w:color w:val="000000"/>
          <w:szCs w:val="28"/>
        </w:rPr>
        <w:t>основании</w:t>
      </w:r>
      <w:proofErr w:type="gramEnd"/>
      <w:r w:rsidRPr="00B54F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880A6E" w:rsidRPr="00B54F06" w:rsidRDefault="00880A6E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A64490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за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A64490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г.</w:t>
            </w:r>
            <w:r w:rsidRPr="00A64490">
              <w:rPr>
                <w:rFonts w:ascii="Times New Roman" w:hAnsi="Times New Roman" w:cs="Times New Roman"/>
              </w:rPr>
              <w:t xml:space="preserve">, </w:t>
            </w:r>
            <w:r w:rsidR="00CF7906" w:rsidRPr="00A64490">
              <w:rPr>
                <w:rFonts w:ascii="Times New Roman" w:hAnsi="Times New Roman" w:cs="Times New Roman"/>
              </w:rPr>
              <w:t>по предмету настоящего к</w:t>
            </w:r>
            <w:r w:rsidRPr="00A64490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A64490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A64490">
              <w:rPr>
                <w:rFonts w:ascii="Times New Roman" w:hAnsi="Times New Roman" w:cs="Times New Roman"/>
              </w:rPr>
              <w:t xml:space="preserve"> если </w:t>
            </w:r>
            <w:r w:rsidRPr="00A64490">
              <w:rPr>
                <w:rFonts w:ascii="Times New Roman" w:hAnsi="Times New Roman" w:cs="Times New Roman"/>
              </w:rPr>
              <w:t>участник в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Pr="00A64490">
              <w:rPr>
                <w:rFonts w:ascii="Times New Roman" w:hAnsi="Times New Roman" w:cs="Times New Roman"/>
              </w:rPr>
              <w:t xml:space="preserve"> год</w:t>
            </w:r>
            <w:r w:rsidR="00AF09CD" w:rsidRPr="00A64490">
              <w:rPr>
                <w:rFonts w:ascii="Times New Roman" w:hAnsi="Times New Roman" w:cs="Times New Roman"/>
              </w:rPr>
              <w:t>у</w:t>
            </w:r>
            <w:r w:rsidRPr="00A64490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A64490">
              <w:rPr>
                <w:rFonts w:ascii="Times New Roman" w:hAnsi="Times New Roman" w:cs="Times New Roman"/>
              </w:rPr>
              <w:t>судом</w:t>
            </w:r>
            <w:proofErr w:type="gramEnd"/>
            <w:r w:rsidRPr="00A64490">
              <w:rPr>
                <w:rFonts w:ascii="Times New Roman" w:hAnsi="Times New Roman" w:cs="Times New Roman"/>
              </w:rPr>
              <w:t xml:space="preserve"> не исполнившим свои обязательства по договорам</w:t>
            </w:r>
            <w:r w:rsidRPr="00B54F06">
              <w:rPr>
                <w:rFonts w:ascii="Times New Roman" w:hAnsi="Times New Roman" w:cs="Times New Roman"/>
              </w:rPr>
              <w:t xml:space="preserve">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033977">
              <w:rPr>
                <w:rFonts w:ascii="Times New Roman" w:hAnsi="Times New Roman" w:cs="Times New Roman"/>
              </w:rPr>
              <w:t>9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5.2pt" o:ole="">
                  <v:imagedata r:id="rId8" o:title=""/>
                </v:shape>
                <o:OLEObject Type="Embed" ProgID="Equation.3" ShapeID="_x0000_i1025" DrawAspect="Content" ObjectID="_1654581692" r:id="rId9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03397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  <w:p w:rsidR="00880A6E" w:rsidRPr="00B54F06" w:rsidRDefault="00880A6E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880A6E" w:rsidRDefault="00880A6E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</w:p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BF212F" w:rsidRPr="00880A6E">
              <w:rPr>
                <w:bCs/>
                <w:sz w:val="21"/>
                <w:szCs w:val="21"/>
              </w:rPr>
              <w:t>, указанных в штатном расписании</w:t>
            </w:r>
            <w:r w:rsidRPr="00880A6E">
              <w:rPr>
                <w:bCs/>
                <w:sz w:val="21"/>
                <w:szCs w:val="21"/>
              </w:rPr>
              <w:t>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2pt;height:35.4pt" o:ole="">
                  <v:imagedata r:id="rId10" o:title=""/>
                </v:shape>
                <o:OLEObject Type="Embed" ProgID="Equation.3" ShapeID="_x0000_i1026" DrawAspect="Content" ObjectID="_1654581693" r:id="rId11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j–ого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Default="00F04882" w:rsidP="007C272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  <w:p w:rsidR="00880A6E" w:rsidRPr="00B54F06" w:rsidRDefault="00880A6E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3107" w:rsidRPr="00B54F06" w:rsidRDefault="00543107" w:rsidP="00880A6E">
            <w:pPr>
              <w:shd w:val="clear" w:color="auto" w:fill="FFFFFF"/>
              <w:ind w:right="74" w:firstLine="4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880A6E" w:rsidRDefault="00880A6E" w:rsidP="007C272A">
            <w:pPr>
              <w:pStyle w:val="aa"/>
              <w:ind w:firstLine="540"/>
              <w:rPr>
                <w:sz w:val="22"/>
              </w:rPr>
            </w:pPr>
          </w:p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</w:t>
            </w:r>
            <w:proofErr w:type="spellStart"/>
            <w:r w:rsidRPr="00B54F06">
              <w:rPr>
                <w:bCs/>
                <w:sz w:val="22"/>
              </w:rPr>
              <w:t>тым</w:t>
            </w:r>
            <w:proofErr w:type="spellEnd"/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1.8pt;height:42pt" o:ole="">
                  <v:imagedata r:id="rId12" o:title=""/>
                </v:shape>
                <o:OLEObject Type="Embed" ProgID="Equation.3" ShapeID="_x0000_i1027" DrawAspect="Content" ObjectID="_1654581694" r:id="rId13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654581695" r:id="rId15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6" o:title=""/>
                </v:shape>
                <o:OLEObject Type="Embed" ProgID="Equation.3" ShapeID="_x0000_i1029" DrawAspect="Content" ObjectID="_1654581696" r:id="rId17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-ым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lastRenderedPageBreak/>
              <w:t>Ц</w:t>
            </w:r>
            <w:proofErr w:type="gramEnd"/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22329" w:rsidRDefault="00152802" w:rsidP="00E22329">
      <w:pPr>
        <w:pStyle w:val="1"/>
        <w:ind w:firstLine="709"/>
      </w:pPr>
      <w:r w:rsidRPr="00E22329">
        <w:rPr>
          <w:bCs/>
          <w:szCs w:val="28"/>
        </w:rPr>
        <w:t xml:space="preserve"> </w:t>
      </w:r>
      <w:proofErr w:type="gramStart"/>
      <w:r w:rsidRPr="00E22329">
        <w:rPr>
          <w:bCs/>
          <w:szCs w:val="28"/>
        </w:rPr>
        <w:t xml:space="preserve">Решение о победителе открытого конкурса </w:t>
      </w:r>
      <w:r w:rsidRPr="00E22329">
        <w:rPr>
          <w:szCs w:val="28"/>
        </w:rPr>
        <w:t>№ ОК/</w:t>
      </w:r>
      <w:r w:rsidR="00033977">
        <w:rPr>
          <w:szCs w:val="28"/>
        </w:rPr>
        <w:t xml:space="preserve">12 </w:t>
      </w:r>
      <w:r w:rsidR="00F37796" w:rsidRPr="00E22329">
        <w:rPr>
          <w:szCs w:val="28"/>
        </w:rPr>
        <w:t>-</w:t>
      </w:r>
      <w:r w:rsidRPr="00E22329">
        <w:rPr>
          <w:szCs w:val="28"/>
        </w:rPr>
        <w:t xml:space="preserve"> ВВРЗ/20</w:t>
      </w:r>
      <w:r w:rsidR="00E22329" w:rsidRPr="00E22329">
        <w:rPr>
          <w:szCs w:val="28"/>
        </w:rPr>
        <w:t>20</w:t>
      </w:r>
      <w:r w:rsidR="00E31B7A" w:rsidRPr="00E22329">
        <w:rPr>
          <w:szCs w:val="28"/>
        </w:rPr>
        <w:t xml:space="preserve"> на право заключения Договора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</w:t>
      </w:r>
      <w:r w:rsidR="00FC5898">
        <w:rPr>
          <w:color w:val="000000"/>
          <w:szCs w:val="28"/>
        </w:rPr>
        <w:t xml:space="preserve">кровли </w:t>
      </w:r>
      <w:r w:rsidR="00E22329" w:rsidRPr="00E22329">
        <w:rPr>
          <w:color w:val="000000"/>
          <w:szCs w:val="28"/>
        </w:rPr>
        <w:t xml:space="preserve">здания </w:t>
      </w:r>
      <w:r w:rsidR="00FC5898">
        <w:rPr>
          <w:color w:val="000000"/>
          <w:szCs w:val="28"/>
        </w:rPr>
        <w:t>котельной</w:t>
      </w:r>
      <w:r w:rsidR="00E22329" w:rsidRPr="00E22329">
        <w:rPr>
          <w:color w:val="000000"/>
          <w:szCs w:val="28"/>
        </w:rPr>
        <w:t xml:space="preserve">, инв. № </w:t>
      </w:r>
      <w:r w:rsidR="00FC5898">
        <w:rPr>
          <w:color w:val="000000"/>
          <w:szCs w:val="28"/>
        </w:rPr>
        <w:t>9045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</w:t>
      </w:r>
      <w:r w:rsidR="00E31B7A" w:rsidRPr="00E22329">
        <w:rPr>
          <w:color w:val="000000"/>
          <w:szCs w:val="28"/>
        </w:rPr>
        <w:t xml:space="preserve"> </w:t>
      </w:r>
      <w:r w:rsidR="00C70E08" w:rsidRPr="00E22329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22329">
        <w:rPr>
          <w:color w:val="000000"/>
          <w:szCs w:val="28"/>
        </w:rPr>
        <w:t>.</w:t>
      </w:r>
      <w:proofErr w:type="gramEnd"/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033977">
        <w:tc>
          <w:tcPr>
            <w:tcW w:w="7479" w:type="dxa"/>
          </w:tcPr>
          <w:p w:rsidR="00E31B7A" w:rsidRDefault="00FC5898" w:rsidP="00FC5898">
            <w:pPr>
              <w:pStyle w:val="1"/>
              <w:ind w:firstLine="0"/>
            </w:pPr>
            <w:r>
              <w:t>Г</w:t>
            </w:r>
            <w:r w:rsidR="00E31B7A">
              <w:t>лавн</w:t>
            </w:r>
            <w:r>
              <w:t>ый инженер</w:t>
            </w:r>
            <w:r w:rsidR="00E31B7A">
              <w:t xml:space="preserve">                                   </w:t>
            </w:r>
          </w:p>
        </w:tc>
        <w:tc>
          <w:tcPr>
            <w:tcW w:w="2551" w:type="dxa"/>
          </w:tcPr>
          <w:p w:rsidR="00E31B7A" w:rsidRDefault="00FC5898" w:rsidP="00033977">
            <w:pPr>
              <w:pStyle w:val="1"/>
              <w:ind w:firstLine="0"/>
            </w:pPr>
            <w:r>
              <w:t>Орешков А.В.</w:t>
            </w:r>
          </w:p>
          <w:p w:rsidR="00E31B7A" w:rsidRDefault="00E31B7A" w:rsidP="00033977">
            <w:pPr>
              <w:pStyle w:val="1"/>
              <w:ind w:firstLine="33"/>
            </w:pPr>
          </w:p>
        </w:tc>
      </w:tr>
      <w:tr w:rsidR="00FC5898" w:rsidTr="00033977">
        <w:tc>
          <w:tcPr>
            <w:tcW w:w="7479" w:type="dxa"/>
          </w:tcPr>
          <w:p w:rsidR="00FC5898" w:rsidRDefault="00FC5898" w:rsidP="00033977">
            <w:pPr>
              <w:pStyle w:val="1"/>
              <w:ind w:firstLine="0"/>
            </w:pPr>
            <w:r>
              <w:t xml:space="preserve">Заместитель главного инженера                                   </w:t>
            </w:r>
          </w:p>
        </w:tc>
        <w:tc>
          <w:tcPr>
            <w:tcW w:w="2551" w:type="dxa"/>
          </w:tcPr>
          <w:p w:rsidR="00FC5898" w:rsidRDefault="00FC5898" w:rsidP="00033977">
            <w:pPr>
              <w:pStyle w:val="1"/>
              <w:ind w:firstLine="0"/>
            </w:pPr>
            <w:r>
              <w:t>Минаков В.Н.</w:t>
            </w:r>
            <w:bookmarkStart w:id="0" w:name="_GoBack"/>
            <w:bookmarkEnd w:id="0"/>
          </w:p>
          <w:p w:rsidR="00FC5898" w:rsidRDefault="00FC5898" w:rsidP="00033977">
            <w:pPr>
              <w:pStyle w:val="1"/>
              <w:ind w:firstLine="33"/>
            </w:pPr>
          </w:p>
        </w:tc>
      </w:tr>
      <w:tr w:rsidR="00FC5898" w:rsidTr="00033977">
        <w:tc>
          <w:tcPr>
            <w:tcW w:w="7479" w:type="dxa"/>
          </w:tcPr>
          <w:p w:rsidR="00FC5898" w:rsidRDefault="00FC5898" w:rsidP="00B54F06">
            <w:pPr>
              <w:pStyle w:val="1"/>
              <w:ind w:firstLine="0"/>
            </w:pPr>
            <w:r>
              <w:t xml:space="preserve">Начальник юридического сектора                               </w:t>
            </w:r>
          </w:p>
        </w:tc>
        <w:tc>
          <w:tcPr>
            <w:tcW w:w="2551" w:type="dxa"/>
          </w:tcPr>
          <w:p w:rsidR="00FC5898" w:rsidRDefault="00FC5898" w:rsidP="00033977">
            <w:pPr>
              <w:pStyle w:val="1"/>
              <w:ind w:firstLine="0"/>
            </w:pPr>
            <w:r>
              <w:t>Клишин</w:t>
            </w:r>
            <w:r w:rsidRPr="005B7F74">
              <w:t xml:space="preserve"> </w:t>
            </w:r>
            <w:r>
              <w:t>А. В.</w:t>
            </w:r>
          </w:p>
          <w:p w:rsidR="00FC5898" w:rsidRDefault="00FC5898" w:rsidP="00033977">
            <w:pPr>
              <w:pStyle w:val="1"/>
              <w:ind w:firstLine="33"/>
            </w:pPr>
          </w:p>
        </w:tc>
      </w:tr>
      <w:tr w:rsidR="00FC5898" w:rsidTr="00033977">
        <w:trPr>
          <w:trHeight w:val="900"/>
        </w:trPr>
        <w:tc>
          <w:tcPr>
            <w:tcW w:w="7479" w:type="dxa"/>
          </w:tcPr>
          <w:p w:rsidR="00FC5898" w:rsidRPr="00957131" w:rsidRDefault="00FC5898" w:rsidP="0003397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Ведущий и</w:t>
            </w:r>
            <w:r w:rsidRPr="00957131">
              <w:rPr>
                <w:szCs w:val="28"/>
              </w:rPr>
              <w:t xml:space="preserve">нженер сектора </w:t>
            </w:r>
          </w:p>
          <w:p w:rsidR="00FC5898" w:rsidRDefault="00FC5898" w:rsidP="00033977">
            <w:pPr>
              <w:pStyle w:val="1"/>
              <w:ind w:firstLine="0"/>
            </w:pPr>
            <w:r w:rsidRPr="00957131">
              <w:rPr>
                <w:szCs w:val="28"/>
              </w:rPr>
              <w:t>по обеспечению безопасности</w:t>
            </w:r>
            <w:r w:rsidRPr="00957131">
              <w:t xml:space="preserve">                                       </w:t>
            </w:r>
          </w:p>
        </w:tc>
        <w:tc>
          <w:tcPr>
            <w:tcW w:w="2551" w:type="dxa"/>
          </w:tcPr>
          <w:p w:rsidR="00FC5898" w:rsidRDefault="00FC5898" w:rsidP="00033977">
            <w:pPr>
              <w:pStyle w:val="1"/>
              <w:ind w:firstLine="0"/>
            </w:pPr>
            <w:r>
              <w:t>Святкин А.Н.</w:t>
            </w:r>
          </w:p>
          <w:p w:rsidR="00FC5898" w:rsidRDefault="00FC5898" w:rsidP="00033977">
            <w:pPr>
              <w:pStyle w:val="1"/>
              <w:ind w:firstLine="33"/>
            </w:pPr>
          </w:p>
        </w:tc>
      </w:tr>
      <w:tr w:rsidR="00FC5898" w:rsidTr="00033977">
        <w:tc>
          <w:tcPr>
            <w:tcW w:w="7479" w:type="dxa"/>
          </w:tcPr>
          <w:p w:rsidR="00FC5898" w:rsidRDefault="00FC5898" w:rsidP="00033977">
            <w:pPr>
              <w:pStyle w:val="1"/>
              <w:ind w:firstLine="0"/>
            </w:pPr>
            <w:r>
              <w:t xml:space="preserve">Заместитель главного бухгалтера                                </w:t>
            </w:r>
          </w:p>
        </w:tc>
        <w:tc>
          <w:tcPr>
            <w:tcW w:w="2551" w:type="dxa"/>
          </w:tcPr>
          <w:p w:rsidR="00FC5898" w:rsidRDefault="00FC5898" w:rsidP="00033977">
            <w:pPr>
              <w:pStyle w:val="1"/>
              <w:ind w:firstLine="0"/>
            </w:pPr>
            <w:r>
              <w:t>Калуцкая Е.В.</w:t>
            </w:r>
          </w:p>
          <w:p w:rsidR="00FC5898" w:rsidRDefault="00FC5898" w:rsidP="00033977">
            <w:pPr>
              <w:pStyle w:val="1"/>
              <w:ind w:firstLine="33"/>
            </w:pPr>
          </w:p>
        </w:tc>
      </w:tr>
      <w:tr w:rsidR="00FC5898" w:rsidTr="00033977">
        <w:tc>
          <w:tcPr>
            <w:tcW w:w="7479" w:type="dxa"/>
          </w:tcPr>
          <w:p w:rsidR="00FC5898" w:rsidRDefault="00FC5898" w:rsidP="00077DEE">
            <w:pPr>
              <w:pStyle w:val="1"/>
              <w:ind w:firstLine="0"/>
            </w:pPr>
            <w:r>
              <w:t xml:space="preserve">Инженер сектора </w:t>
            </w:r>
            <w:proofErr w:type="spellStart"/>
            <w:r>
              <w:t>КСиР</w:t>
            </w:r>
            <w:proofErr w:type="spellEnd"/>
            <w:r>
              <w:t xml:space="preserve">                                                     </w:t>
            </w:r>
          </w:p>
        </w:tc>
        <w:tc>
          <w:tcPr>
            <w:tcW w:w="2551" w:type="dxa"/>
          </w:tcPr>
          <w:p w:rsidR="00FC5898" w:rsidRDefault="00FC5898" w:rsidP="00033977">
            <w:pPr>
              <w:pStyle w:val="1"/>
              <w:ind w:firstLine="0"/>
            </w:pPr>
            <w:r>
              <w:t>Саввина И.М.</w:t>
            </w:r>
          </w:p>
          <w:p w:rsidR="00FC5898" w:rsidRDefault="00FC5898" w:rsidP="00033977">
            <w:pPr>
              <w:pStyle w:val="1"/>
              <w:ind w:firstLine="33"/>
            </w:pPr>
          </w:p>
        </w:tc>
      </w:tr>
      <w:tr w:rsidR="00FC5898" w:rsidTr="00033977">
        <w:tc>
          <w:tcPr>
            <w:tcW w:w="7479" w:type="dxa"/>
          </w:tcPr>
          <w:p w:rsidR="00FC5898" w:rsidRDefault="00FC5898" w:rsidP="00033977">
            <w:pPr>
              <w:pStyle w:val="1"/>
              <w:ind w:firstLine="0"/>
            </w:pPr>
            <w:r w:rsidRPr="005B7F74">
              <w:rPr>
                <w:szCs w:val="28"/>
              </w:rPr>
              <w:t xml:space="preserve">Инженер </w:t>
            </w:r>
            <w:proofErr w:type="spellStart"/>
            <w:r w:rsidRPr="005B7F74">
              <w:rPr>
                <w:szCs w:val="28"/>
              </w:rPr>
              <w:t>ОСиМ</w:t>
            </w:r>
            <w:proofErr w:type="spellEnd"/>
            <w:r w:rsidRPr="005B7F74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551" w:type="dxa"/>
          </w:tcPr>
          <w:p w:rsidR="00FC5898" w:rsidRPr="005B7F74" w:rsidRDefault="00FC5898" w:rsidP="0003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4">
              <w:rPr>
                <w:rFonts w:ascii="Times New Roman" w:hAnsi="Times New Roman" w:cs="Times New Roman"/>
                <w:sz w:val="28"/>
                <w:szCs w:val="28"/>
              </w:rPr>
              <w:t>Лелякова М. В.</w:t>
            </w:r>
          </w:p>
          <w:p w:rsidR="00FC5898" w:rsidRDefault="00FC5898" w:rsidP="00033977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77" w:rsidRDefault="00033977" w:rsidP="00D03B30">
      <w:r>
        <w:separator/>
      </w:r>
    </w:p>
  </w:endnote>
  <w:endnote w:type="continuationSeparator" w:id="0">
    <w:p w:rsidR="00033977" w:rsidRDefault="00033977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9F7B4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9F7B4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80A6E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033977" w:rsidRPr="00095A24" w:rsidRDefault="0003397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033977">
    <w:pPr>
      <w:pStyle w:val="a3"/>
    </w:pPr>
  </w:p>
  <w:p w:rsidR="00033977" w:rsidRDefault="00033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77" w:rsidRDefault="00033977" w:rsidP="00D03B30">
      <w:r>
        <w:separator/>
      </w:r>
    </w:p>
  </w:footnote>
  <w:footnote w:type="continuationSeparator" w:id="0">
    <w:p w:rsidR="00033977" w:rsidRDefault="00033977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77" w:rsidRDefault="009F7B47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03397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3397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033977" w:rsidRDefault="00033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33977"/>
    <w:rsid w:val="00051EDD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3C64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0A6E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B47"/>
    <w:rsid w:val="009F7F86"/>
    <w:rsid w:val="00A06CBE"/>
    <w:rsid w:val="00A0734C"/>
    <w:rsid w:val="00A133EC"/>
    <w:rsid w:val="00A16B75"/>
    <w:rsid w:val="00A20FCC"/>
    <w:rsid w:val="00A2100E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4490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12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C7E10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2329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4882"/>
    <w:rsid w:val="00F23764"/>
    <w:rsid w:val="00F30DF5"/>
    <w:rsid w:val="00F34D20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7AAF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C589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7C68-EA0B-45FF-B834-5B70F89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906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30</cp:revision>
  <cp:lastPrinted>2020-06-25T06:14:00Z</cp:lastPrinted>
  <dcterms:created xsi:type="dcterms:W3CDTF">2018-03-22T10:43:00Z</dcterms:created>
  <dcterms:modified xsi:type="dcterms:W3CDTF">2020-06-25T06:15:00Z</dcterms:modified>
</cp:coreProperties>
</file>