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4"/>
        <w:gridCol w:w="9098"/>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EA7472">
        <w:rPr>
          <w:b/>
          <w:szCs w:val="28"/>
        </w:rPr>
        <w:t>№</w:t>
      </w:r>
      <w:r w:rsidR="00053CA5" w:rsidRPr="004A416E">
        <w:rPr>
          <w:szCs w:val="28"/>
        </w:rPr>
        <w:t xml:space="preserve"> </w:t>
      </w:r>
      <w:r w:rsidR="00D22CA9">
        <w:rPr>
          <w:b/>
          <w:szCs w:val="28"/>
        </w:rPr>
        <w:t>17</w:t>
      </w:r>
      <w:r w:rsidR="00053CA5" w:rsidRPr="004A416E">
        <w:rPr>
          <w:b/>
          <w:szCs w:val="28"/>
        </w:rPr>
        <w:t>/</w:t>
      </w:r>
      <w:r w:rsidR="00053CA5">
        <w:rPr>
          <w:b/>
          <w:szCs w:val="28"/>
        </w:rPr>
        <w:t>ЗК-АО ВРМ/20</w:t>
      </w:r>
      <w:r w:rsidR="00546D30">
        <w:rPr>
          <w:b/>
          <w:szCs w:val="28"/>
        </w:rPr>
        <w:t>20</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292200" w:rsidP="00292200">
      <w:pPr>
        <w:jc w:val="both"/>
        <w:rPr>
          <w:color w:val="auto"/>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546D30" w:rsidRPr="00546D30">
        <w:rPr>
          <w:szCs w:val="28"/>
        </w:rPr>
        <w:t xml:space="preserve">№ </w:t>
      </w:r>
      <w:r w:rsidR="00D22CA9">
        <w:rPr>
          <w:szCs w:val="28"/>
        </w:rPr>
        <w:t>17</w:t>
      </w:r>
      <w:r w:rsidR="00546D30" w:rsidRPr="00546D30">
        <w:rPr>
          <w:szCs w:val="28"/>
        </w:rPr>
        <w:t>/ЗК-АО ВРМ/2020</w:t>
      </w:r>
      <w:r w:rsidR="00546D30">
        <w:rPr>
          <w:szCs w:val="28"/>
        </w:rPr>
        <w:t xml:space="preserve"> </w:t>
      </w:r>
      <w:r w:rsidRPr="00F73D28">
        <w:rPr>
          <w:color w:val="auto"/>
          <w:szCs w:val="28"/>
        </w:rPr>
        <w:t xml:space="preserve">с целью выбора организации </w:t>
      </w:r>
      <w:r w:rsidR="00053CA5" w:rsidRPr="00053CA5">
        <w:rPr>
          <w:color w:val="auto"/>
          <w:szCs w:val="28"/>
        </w:rPr>
        <w:t xml:space="preserve">на право заключения Договора поставки </w:t>
      </w:r>
      <w:r w:rsidR="00D22CA9">
        <w:rPr>
          <w:color w:val="auto"/>
          <w:szCs w:val="28"/>
        </w:rPr>
        <w:t xml:space="preserve">БУ запасных частей </w:t>
      </w:r>
      <w:r w:rsidR="002F69C3">
        <w:rPr>
          <w:color w:val="auto"/>
          <w:szCs w:val="28"/>
        </w:rPr>
        <w:t xml:space="preserve">годных </w:t>
      </w:r>
      <w:r w:rsidR="00D22CA9">
        <w:rPr>
          <w:color w:val="auto"/>
          <w:szCs w:val="28"/>
        </w:rPr>
        <w:t>для ремонта пассажирских вагонов</w:t>
      </w:r>
      <w:r w:rsidR="00454880" w:rsidRPr="00053CA5">
        <w:rPr>
          <w:color w:val="auto"/>
          <w:szCs w:val="28"/>
        </w:rPr>
        <w:t xml:space="preserve"> (далее – Товар) для нужд Тамбовского ВРЗ</w:t>
      </w:r>
      <w:r w:rsidR="00D22CA9">
        <w:rPr>
          <w:color w:val="auto"/>
          <w:szCs w:val="28"/>
        </w:rPr>
        <w:t xml:space="preserve"> и Воронежского ВРЗ</w:t>
      </w:r>
      <w:r w:rsidR="00454880">
        <w:rPr>
          <w:color w:val="auto"/>
          <w:szCs w:val="28"/>
        </w:rPr>
        <w:t xml:space="preserve"> - филиал</w:t>
      </w:r>
      <w:r w:rsidR="00D22CA9">
        <w:rPr>
          <w:color w:val="auto"/>
          <w:szCs w:val="28"/>
        </w:rPr>
        <w:t>ов</w:t>
      </w:r>
      <w:r w:rsidR="00454880">
        <w:rPr>
          <w:color w:val="auto"/>
          <w:szCs w:val="28"/>
        </w:rPr>
        <w:t xml:space="preserve"> АО «ВРМ» в 2020</w:t>
      </w:r>
      <w:r w:rsidR="00D22CA9">
        <w:rPr>
          <w:color w:val="auto"/>
          <w:szCs w:val="28"/>
        </w:rPr>
        <w:t xml:space="preserve"> </w:t>
      </w:r>
      <w:r w:rsidR="00454880">
        <w:rPr>
          <w:color w:val="auto"/>
          <w:szCs w:val="28"/>
        </w:rPr>
        <w:t>г</w:t>
      </w:r>
      <w:r w:rsidR="00D22CA9">
        <w:rPr>
          <w:color w:val="auto"/>
          <w:szCs w:val="28"/>
        </w:rPr>
        <w:t>оду</w:t>
      </w:r>
      <w:r w:rsidR="00454880" w:rsidRPr="00F73D28">
        <w:rPr>
          <w:color w:val="auto"/>
          <w:szCs w:val="28"/>
        </w:rPr>
        <w:t xml:space="preserve">. </w:t>
      </w:r>
    </w:p>
    <w:p w:rsidR="00292200" w:rsidRPr="00F73D28" w:rsidRDefault="00292200" w:rsidP="00292200">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443C29">
        <w:rPr>
          <w:b/>
          <w:color w:val="auto"/>
          <w:szCs w:val="28"/>
        </w:rPr>
        <w:t>05»</w:t>
      </w:r>
      <w:r w:rsidRPr="005C6AB4">
        <w:rPr>
          <w:b/>
          <w:color w:val="auto"/>
          <w:szCs w:val="28"/>
        </w:rPr>
        <w:t xml:space="preserve"> </w:t>
      </w:r>
      <w:r w:rsidR="00443C29">
        <w:rPr>
          <w:b/>
          <w:color w:val="auto"/>
          <w:szCs w:val="28"/>
        </w:rPr>
        <w:t xml:space="preserve">марта </w:t>
      </w:r>
      <w:r w:rsidR="00546D30">
        <w:rPr>
          <w:b/>
          <w:color w:val="auto"/>
          <w:szCs w:val="28"/>
        </w:rPr>
        <w:t>2020</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546D30" w:rsidRPr="00546D30">
        <w:rPr>
          <w:b/>
          <w:szCs w:val="28"/>
        </w:rPr>
        <w:t xml:space="preserve">№ </w:t>
      </w:r>
      <w:r w:rsidR="00443C29">
        <w:rPr>
          <w:b/>
          <w:szCs w:val="28"/>
        </w:rPr>
        <w:t>17</w:t>
      </w:r>
      <w:r w:rsidR="00546D30" w:rsidRPr="00546D30">
        <w:rPr>
          <w:b/>
          <w:szCs w:val="28"/>
        </w:rPr>
        <w:t>/ЗК-АО ВРМ/2020</w:t>
      </w:r>
      <w:r w:rsidR="00341B4A" w:rsidRPr="004A416E">
        <w:rPr>
          <w:szCs w:val="28"/>
        </w:rPr>
        <w:t xml:space="preserve"> </w:t>
      </w:r>
      <w:r w:rsidR="00341B4A">
        <w:rPr>
          <w:b/>
          <w:szCs w:val="28"/>
        </w:rPr>
        <w:t>размещено</w:t>
      </w:r>
      <w:r w:rsidRPr="004820F0">
        <w:rPr>
          <w:color w:val="auto"/>
          <w:szCs w:val="28"/>
        </w:rPr>
        <w:t xml:space="preserve">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443C29" w:rsidRPr="00443C29" w:rsidRDefault="00292200" w:rsidP="00443C29">
      <w:pPr>
        <w:jc w:val="both"/>
        <w:rPr>
          <w:color w:val="auto"/>
          <w:szCs w:val="28"/>
        </w:rPr>
      </w:pPr>
      <w:r w:rsidRPr="00F73D28">
        <w:rPr>
          <w:color w:val="auto"/>
          <w:szCs w:val="28"/>
        </w:rPr>
        <w:t xml:space="preserve">Предметом запроса котировок цен является </w:t>
      </w:r>
      <w:r w:rsidR="00053CA5">
        <w:rPr>
          <w:color w:val="auto"/>
          <w:szCs w:val="28"/>
        </w:rPr>
        <w:t xml:space="preserve">поставка </w:t>
      </w:r>
      <w:r w:rsidR="00443C29" w:rsidRPr="00443C29">
        <w:rPr>
          <w:color w:val="auto"/>
          <w:szCs w:val="28"/>
        </w:rPr>
        <w:t xml:space="preserve">БУ запасных частей для ремонта пассажирских вагонов (далее – Товар) для нужд Тамбовского ВРЗ и Воронежского ВРЗ - филиалов АО «ВРМ» в 2020 году. </w:t>
      </w:r>
    </w:p>
    <w:p w:rsidR="002B231C" w:rsidRPr="00F9372D" w:rsidRDefault="00292200" w:rsidP="00454880">
      <w:pPr>
        <w:jc w:val="both"/>
        <w:rPr>
          <w:szCs w:val="28"/>
        </w:rPr>
      </w:pPr>
      <w:r>
        <w:rPr>
          <w:szCs w:val="28"/>
        </w:rPr>
        <w:tab/>
      </w:r>
      <w:r w:rsidRPr="00F9372D">
        <w:rPr>
          <w:szCs w:val="28"/>
        </w:rPr>
        <w:t>Начальная (максимальная) цена договора составляет</w:t>
      </w:r>
      <w:r w:rsidR="00F9372D" w:rsidRPr="00F9372D">
        <w:rPr>
          <w:szCs w:val="28"/>
        </w:rPr>
        <w:t>:</w:t>
      </w:r>
    </w:p>
    <w:p w:rsidR="005C59B7" w:rsidRPr="005C59B7" w:rsidRDefault="005C59B7" w:rsidP="005C59B7">
      <w:pPr>
        <w:ind w:firstLine="567"/>
        <w:contextualSpacing/>
        <w:jc w:val="both"/>
        <w:rPr>
          <w:b/>
          <w:szCs w:val="28"/>
        </w:rPr>
      </w:pPr>
      <w:r w:rsidRPr="005C59B7">
        <w:rPr>
          <w:b/>
          <w:bCs/>
          <w:szCs w:val="28"/>
        </w:rPr>
        <w:t xml:space="preserve">31 656 000 </w:t>
      </w:r>
      <w:r w:rsidRPr="005C59B7">
        <w:rPr>
          <w:b/>
          <w:szCs w:val="28"/>
        </w:rPr>
        <w:t>(Тридцать один миллион шестьсот пятьдесят шесть тысяч) рублей 00 коп. без НДС;</w:t>
      </w:r>
    </w:p>
    <w:p w:rsidR="005C59B7" w:rsidRPr="002B231C" w:rsidRDefault="005C59B7" w:rsidP="005C59B7">
      <w:pPr>
        <w:ind w:firstLine="567"/>
        <w:contextualSpacing/>
        <w:jc w:val="both"/>
        <w:rPr>
          <w:b/>
          <w:szCs w:val="28"/>
        </w:rPr>
      </w:pPr>
      <w:r w:rsidRPr="005C59B7">
        <w:rPr>
          <w:b/>
          <w:szCs w:val="28"/>
        </w:rPr>
        <w:t>37</w:t>
      </w:r>
      <w:r w:rsidRPr="005C59B7">
        <w:rPr>
          <w:b/>
          <w:szCs w:val="28"/>
          <w:lang w:val="en-US"/>
        </w:rPr>
        <w:t> </w:t>
      </w:r>
      <w:r w:rsidRPr="005C59B7">
        <w:rPr>
          <w:b/>
          <w:szCs w:val="28"/>
        </w:rPr>
        <w:t>987</w:t>
      </w:r>
      <w:r w:rsidRPr="005C59B7">
        <w:rPr>
          <w:b/>
          <w:szCs w:val="28"/>
          <w:lang w:val="en-US"/>
        </w:rPr>
        <w:t> </w:t>
      </w:r>
      <w:r w:rsidRPr="005C59B7">
        <w:rPr>
          <w:b/>
          <w:szCs w:val="28"/>
        </w:rPr>
        <w:t>200 (Тридцать семь миллионов девятьсот восемьдесят семь тысяч двести) рублей 00 коп. с учетом всех налогов, включая НДС.</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7E2226" w:rsidRDefault="007E2226" w:rsidP="006237CA">
      <w:pPr>
        <w:rPr>
          <w:color w:val="auto"/>
          <w:szCs w:val="28"/>
        </w:rPr>
      </w:pPr>
    </w:p>
    <w:p w:rsidR="00443C29" w:rsidRDefault="00443C29" w:rsidP="006237CA">
      <w:pPr>
        <w:rPr>
          <w:color w:val="auto"/>
          <w:szCs w:val="28"/>
        </w:rPr>
      </w:pPr>
    </w:p>
    <w:p w:rsidR="00443C29" w:rsidRDefault="00443C29" w:rsidP="006237CA">
      <w:pPr>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546D30">
            <w:pPr>
              <w:ind w:left="252"/>
              <w:rPr>
                <w:color w:val="auto"/>
                <w:szCs w:val="28"/>
              </w:rPr>
            </w:pPr>
            <w:r>
              <w:rPr>
                <w:color w:val="auto"/>
                <w:szCs w:val="28"/>
              </w:rPr>
              <w:t xml:space="preserve">         «___»_____________ 20</w:t>
            </w:r>
            <w:r w:rsidR="00546D30">
              <w:rPr>
                <w:color w:val="auto"/>
                <w:szCs w:val="28"/>
              </w:rPr>
              <w:t>20</w:t>
            </w:r>
            <w:r w:rsidR="00CD1884" w:rsidRPr="00B65F31">
              <w:rPr>
                <w:color w:val="auto"/>
                <w:szCs w:val="28"/>
              </w:rPr>
              <w:t xml:space="preserve"> г.</w:t>
            </w:r>
          </w:p>
        </w:tc>
      </w:tr>
    </w:tbl>
    <w:p w:rsidR="000A32A5" w:rsidRDefault="000A32A5" w:rsidP="007669AE">
      <w:pPr>
        <w:rPr>
          <w:b/>
          <w:szCs w:val="28"/>
        </w:rPr>
      </w:pPr>
    </w:p>
    <w:p w:rsidR="000A32A5" w:rsidRDefault="000A32A5" w:rsidP="000A32A5">
      <w:pPr>
        <w:rPr>
          <w:b/>
          <w:szCs w:val="28"/>
        </w:rPr>
      </w:pPr>
    </w:p>
    <w:p w:rsidR="00546D30" w:rsidRPr="00546D30" w:rsidRDefault="000A32A5" w:rsidP="00546D30">
      <w:pPr>
        <w:jc w:val="center"/>
        <w:rPr>
          <w:szCs w:val="28"/>
        </w:rPr>
      </w:pPr>
      <w:r w:rsidRPr="00D404BA">
        <w:rPr>
          <w:b/>
          <w:szCs w:val="28"/>
        </w:rPr>
        <w:t xml:space="preserve">Запрос котировок </w:t>
      </w:r>
      <w:r w:rsidRPr="0042131A">
        <w:rPr>
          <w:b/>
          <w:szCs w:val="28"/>
        </w:rPr>
        <w:t xml:space="preserve">цен </w:t>
      </w:r>
      <w:r w:rsidR="00546D30" w:rsidRPr="00EA7472">
        <w:rPr>
          <w:b/>
          <w:szCs w:val="28"/>
        </w:rPr>
        <w:t>№</w:t>
      </w:r>
      <w:r w:rsidR="00546D30" w:rsidRPr="00546D30">
        <w:rPr>
          <w:szCs w:val="28"/>
        </w:rPr>
        <w:t xml:space="preserve"> </w:t>
      </w:r>
      <w:r w:rsidR="00D22CA9">
        <w:rPr>
          <w:b/>
          <w:szCs w:val="28"/>
        </w:rPr>
        <w:t>17</w:t>
      </w:r>
      <w:r w:rsidR="00546D30" w:rsidRPr="00546D30">
        <w:rPr>
          <w:b/>
          <w:szCs w:val="28"/>
        </w:rPr>
        <w:t>/ЗК-АО ВРМ/2020</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EA7472">
        <w:rPr>
          <w:color w:val="000000" w:themeColor="text1"/>
          <w:szCs w:val="28"/>
        </w:rPr>
        <w:t xml:space="preserve"> (пяти)</w:t>
      </w:r>
      <w:r w:rsidR="000A32A5" w:rsidRPr="00BF462B">
        <w:rPr>
          <w:color w:val="000000" w:themeColor="text1"/>
          <w:szCs w:val="28"/>
        </w:rPr>
        <w:t xml:space="preserve">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w:t>
      </w:r>
      <w:r w:rsidRPr="0060769D">
        <w:rPr>
          <w:color w:val="auto"/>
        </w:rPr>
        <w:lastRenderedPageBreak/>
        <w:t>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CD1884">
        <w:rPr>
          <w:sz w:val="28"/>
          <w:szCs w:val="28"/>
        </w:rPr>
        <w:t>«</w:t>
      </w:r>
      <w:r w:rsidR="00443C29">
        <w:rPr>
          <w:sz w:val="28"/>
          <w:szCs w:val="28"/>
        </w:rPr>
        <w:t>05</w:t>
      </w:r>
      <w:r w:rsidRPr="00CD1884">
        <w:rPr>
          <w:sz w:val="28"/>
          <w:szCs w:val="28"/>
        </w:rPr>
        <w:t xml:space="preserve">» </w:t>
      </w:r>
      <w:r w:rsidR="00443C29">
        <w:rPr>
          <w:sz w:val="28"/>
          <w:szCs w:val="28"/>
        </w:rPr>
        <w:t>марта</w:t>
      </w:r>
      <w:r w:rsidR="00795C94" w:rsidRPr="00CD1884">
        <w:rPr>
          <w:sz w:val="28"/>
          <w:szCs w:val="28"/>
        </w:rPr>
        <w:t xml:space="preserve"> </w:t>
      </w:r>
      <w:r w:rsidRPr="00CD1884">
        <w:rPr>
          <w:sz w:val="28"/>
          <w:szCs w:val="28"/>
        </w:rPr>
        <w:t>20</w:t>
      </w:r>
      <w:r w:rsidR="00546D30">
        <w:rPr>
          <w:sz w:val="28"/>
          <w:szCs w:val="28"/>
        </w:rPr>
        <w:t>20</w:t>
      </w:r>
      <w:r w:rsidRPr="00CD1884">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546D30" w:rsidRPr="00546D30">
        <w:rPr>
          <w:szCs w:val="28"/>
        </w:rPr>
        <w:t xml:space="preserve">№ </w:t>
      </w:r>
      <w:r w:rsidR="00443C29">
        <w:rPr>
          <w:szCs w:val="28"/>
        </w:rPr>
        <w:t>17</w:t>
      </w:r>
      <w:r w:rsidR="00546D30" w:rsidRPr="00546D30">
        <w:rPr>
          <w:szCs w:val="28"/>
        </w:rPr>
        <w:t>/ЗК-АО ВРМ/2020</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 xml:space="preserve">стника по запросу котировок </w:t>
      </w:r>
      <w:r w:rsidR="00EA7472">
        <w:rPr>
          <w:color w:val="000000" w:themeColor="text1"/>
          <w:szCs w:val="28"/>
        </w:rPr>
        <w:t>цен</w:t>
      </w:r>
      <w:r w:rsidR="00EA7472" w:rsidRPr="00D80957">
        <w:rPr>
          <w:color w:val="000000" w:themeColor="text1"/>
          <w:szCs w:val="28"/>
        </w:rPr>
        <w:t xml:space="preserve"> </w:t>
      </w:r>
      <w:r w:rsidR="00EA7472" w:rsidRPr="00EA7472">
        <w:rPr>
          <w:b/>
          <w:szCs w:val="28"/>
        </w:rPr>
        <w:t>№</w:t>
      </w:r>
      <w:r w:rsidR="00546D30" w:rsidRPr="00546D30">
        <w:rPr>
          <w:b/>
          <w:szCs w:val="28"/>
        </w:rPr>
        <w:t xml:space="preserve"> </w:t>
      </w:r>
      <w:r w:rsidR="00443C29">
        <w:rPr>
          <w:b/>
          <w:szCs w:val="28"/>
        </w:rPr>
        <w:t>17</w:t>
      </w:r>
      <w:r w:rsidR="00546D30" w:rsidRPr="00546D30">
        <w:rPr>
          <w:b/>
          <w:szCs w:val="28"/>
        </w:rPr>
        <w:t xml:space="preserve">/ЗК-АО ВРМ/2020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0D4D29">
        <w:rPr>
          <w:b w:val="0"/>
          <w:color w:val="000000" w:themeColor="text1"/>
          <w:sz w:val="28"/>
          <w:szCs w:val="28"/>
        </w:rPr>
        <w:t>8</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 xml:space="preserve">ешение (протокол собрания) об одобрении крупной сделки, сделки с заинтересованностью и т.д., если такое решение собственников </w:t>
      </w:r>
      <w:r w:rsidRPr="00E71A03">
        <w:rPr>
          <w:bCs/>
          <w:color w:val="000000" w:themeColor="text1"/>
          <w:szCs w:val="28"/>
        </w:rPr>
        <w:lastRenderedPageBreak/>
        <w:t>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lastRenderedPageBreak/>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lastRenderedPageBreak/>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w:t>
      </w:r>
      <w:r w:rsidR="00443C29">
        <w:rPr>
          <w:b/>
          <w:szCs w:val="28"/>
        </w:rPr>
        <w:t>05</w:t>
      </w:r>
      <w:r w:rsidRPr="00AD23BC">
        <w:rPr>
          <w:b/>
          <w:szCs w:val="28"/>
        </w:rPr>
        <w:t>»</w:t>
      </w:r>
      <w:r w:rsidR="00457A13" w:rsidRPr="00AD23BC">
        <w:rPr>
          <w:b/>
          <w:szCs w:val="28"/>
        </w:rPr>
        <w:t xml:space="preserve"> </w:t>
      </w:r>
      <w:r w:rsidR="00443C29">
        <w:rPr>
          <w:b/>
          <w:szCs w:val="28"/>
        </w:rPr>
        <w:t>марта</w:t>
      </w:r>
      <w:r w:rsidR="00AC30C2">
        <w:rPr>
          <w:b/>
          <w:szCs w:val="28"/>
        </w:rPr>
        <w:t xml:space="preserve"> 20</w:t>
      </w:r>
      <w:r w:rsidR="00546D30">
        <w:rPr>
          <w:b/>
          <w:szCs w:val="28"/>
        </w:rPr>
        <w:t>20</w:t>
      </w:r>
      <w:r w:rsidRPr="00AD23BC">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lastRenderedPageBreak/>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B75132">
        <w:rPr>
          <w:b/>
          <w:szCs w:val="28"/>
        </w:rPr>
        <w:t>«</w:t>
      </w:r>
      <w:r w:rsidR="00443C29">
        <w:rPr>
          <w:b/>
          <w:szCs w:val="28"/>
        </w:rPr>
        <w:t>06</w:t>
      </w:r>
      <w:r w:rsidR="000A32A5" w:rsidRPr="00B75132">
        <w:rPr>
          <w:b/>
          <w:szCs w:val="28"/>
        </w:rPr>
        <w:t xml:space="preserve">» </w:t>
      </w:r>
      <w:r w:rsidR="00443C29">
        <w:rPr>
          <w:b/>
          <w:szCs w:val="28"/>
        </w:rPr>
        <w:t>марта</w:t>
      </w:r>
      <w:r w:rsidR="00457A13" w:rsidRPr="00B75132">
        <w:rPr>
          <w:b/>
          <w:szCs w:val="28"/>
        </w:rPr>
        <w:t xml:space="preserve"> </w:t>
      </w:r>
      <w:r w:rsidR="000A32A5" w:rsidRPr="00B75132">
        <w:rPr>
          <w:b/>
          <w:szCs w:val="28"/>
        </w:rPr>
        <w:t>20</w:t>
      </w:r>
      <w:r w:rsidR="00546D30">
        <w:rPr>
          <w:b/>
          <w:szCs w:val="28"/>
        </w:rPr>
        <w:t>20</w:t>
      </w:r>
      <w:r w:rsidR="000A32A5" w:rsidRPr="00B75132">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2111F1">
        <w:rPr>
          <w:color w:val="000000" w:themeColor="text1"/>
          <w:szCs w:val="28"/>
        </w:rPr>
        <w:t xml:space="preserve">договора </w:t>
      </w:r>
      <w:r w:rsidR="002111F1"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w:t>
      </w:r>
      <w:r w:rsidR="000A32A5" w:rsidRPr="00F05B0C">
        <w:rPr>
          <w:color w:val="000000" w:themeColor="text1"/>
          <w:szCs w:val="28"/>
        </w:rPr>
        <w:lastRenderedPageBreak/>
        <w:t>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6D1ABD">
        <w:rPr>
          <w:color w:val="auto"/>
          <w:szCs w:val="28"/>
        </w:rPr>
        <w:lastRenderedPageBreak/>
        <w:t>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443C29" w:rsidRPr="00443C29" w:rsidRDefault="0034684C" w:rsidP="00443C29">
      <w:pPr>
        <w:jc w:val="both"/>
        <w:rPr>
          <w:color w:val="auto"/>
          <w:szCs w:val="28"/>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w:t>
      </w:r>
      <w:r w:rsidR="00983176" w:rsidRPr="00983176">
        <w:rPr>
          <w:color w:val="000000" w:themeColor="text1"/>
          <w:szCs w:val="28"/>
        </w:rPr>
        <w:t xml:space="preserve">поставки </w:t>
      </w:r>
      <w:r w:rsidR="00443C29" w:rsidRPr="00443C29">
        <w:rPr>
          <w:color w:val="auto"/>
          <w:szCs w:val="28"/>
        </w:rPr>
        <w:t>БУ запасных частей</w:t>
      </w:r>
      <w:r w:rsidR="00617753">
        <w:rPr>
          <w:color w:val="auto"/>
          <w:szCs w:val="28"/>
        </w:rPr>
        <w:t xml:space="preserve"> годных</w:t>
      </w:r>
      <w:r w:rsidR="00443C29" w:rsidRPr="00443C29">
        <w:rPr>
          <w:color w:val="auto"/>
          <w:szCs w:val="28"/>
        </w:rPr>
        <w:t xml:space="preserve"> для ремонта пассажирских вагонов (далее – Товар) для нужд Тамбовского ВРЗ и Воронежского ВРЗ - филиалов АО «ВРМ» в 2020 году. </w:t>
      </w:r>
    </w:p>
    <w:p w:rsidR="000A32A5" w:rsidRPr="0000230F" w:rsidRDefault="000A32A5" w:rsidP="00443C29">
      <w:pPr>
        <w:jc w:val="both"/>
        <w:rPr>
          <w:b/>
          <w:szCs w:val="28"/>
        </w:rPr>
      </w:pPr>
      <w:r w:rsidRPr="00D80377">
        <w:rPr>
          <w:color w:val="000000" w:themeColor="text1"/>
          <w:szCs w:val="28"/>
        </w:rPr>
        <w:t>7.</w:t>
      </w:r>
      <w:r w:rsidR="009D6EB9">
        <w:rPr>
          <w:color w:val="000000" w:themeColor="text1"/>
          <w:szCs w:val="28"/>
        </w:rPr>
        <w:t>1</w:t>
      </w:r>
      <w:r w:rsidRPr="00D80377">
        <w:rPr>
          <w:color w:val="000000" w:themeColor="text1"/>
          <w:szCs w:val="28"/>
        </w:rPr>
        <w:t>.</w:t>
      </w:r>
      <w:r w:rsidR="009D6EB9">
        <w:rPr>
          <w:color w:val="000000" w:themeColor="text1"/>
          <w:szCs w:val="28"/>
        </w:rPr>
        <w:t>2.</w:t>
      </w:r>
      <w:r w:rsidR="00D80377">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F9372D" w:rsidRDefault="000A32A5" w:rsidP="00352FB8">
      <w:pPr>
        <w:pStyle w:val="21"/>
        <w:ind w:firstLine="0"/>
        <w:rPr>
          <w:b/>
          <w:szCs w:val="28"/>
        </w:rPr>
      </w:pPr>
      <w:r w:rsidRPr="00884C76">
        <w:rPr>
          <w:szCs w:val="28"/>
        </w:rPr>
        <w:t xml:space="preserve">        </w:t>
      </w:r>
      <w:r w:rsidRPr="00F9372D">
        <w:rPr>
          <w:szCs w:val="28"/>
        </w:rPr>
        <w:t>7.</w:t>
      </w:r>
      <w:r w:rsidR="009D6EB9" w:rsidRPr="00F9372D">
        <w:rPr>
          <w:szCs w:val="28"/>
        </w:rPr>
        <w:t>2</w:t>
      </w:r>
      <w:r w:rsidR="00352FB8" w:rsidRPr="00F9372D">
        <w:rPr>
          <w:szCs w:val="28"/>
        </w:rPr>
        <w:t>.</w:t>
      </w:r>
      <w:r w:rsidR="00352FB8" w:rsidRPr="00F9372D">
        <w:rPr>
          <w:b/>
          <w:szCs w:val="28"/>
        </w:rPr>
        <w:t xml:space="preserve"> </w:t>
      </w:r>
      <w:r w:rsidR="005E7630" w:rsidRPr="00F9372D">
        <w:rPr>
          <w:color w:val="000000" w:themeColor="text1"/>
          <w:szCs w:val="28"/>
        </w:rPr>
        <w:t>Начальная (максимальная) цена договора составляет</w:t>
      </w:r>
      <w:r w:rsidR="004D587C" w:rsidRPr="00F9372D">
        <w:rPr>
          <w:color w:val="000000" w:themeColor="text1"/>
          <w:szCs w:val="28"/>
        </w:rPr>
        <w:t>:</w:t>
      </w:r>
      <w:r w:rsidR="005E7630" w:rsidRPr="00F9372D">
        <w:rPr>
          <w:b/>
          <w:szCs w:val="28"/>
        </w:rPr>
        <w:t xml:space="preserve"> </w:t>
      </w:r>
    </w:p>
    <w:p w:rsidR="005C59B7" w:rsidRPr="005C59B7" w:rsidRDefault="005C59B7" w:rsidP="00155E9C">
      <w:pPr>
        <w:ind w:firstLine="567"/>
        <w:contextualSpacing/>
        <w:jc w:val="both"/>
        <w:rPr>
          <w:b/>
          <w:szCs w:val="28"/>
        </w:rPr>
      </w:pPr>
      <w:r w:rsidRPr="005C59B7">
        <w:rPr>
          <w:b/>
          <w:bCs/>
          <w:szCs w:val="28"/>
        </w:rPr>
        <w:t xml:space="preserve">31 656 000 </w:t>
      </w:r>
      <w:r w:rsidR="007D5FD8" w:rsidRPr="005C59B7">
        <w:rPr>
          <w:b/>
          <w:szCs w:val="28"/>
        </w:rPr>
        <w:t>(</w:t>
      </w:r>
      <w:r w:rsidRPr="005C59B7">
        <w:rPr>
          <w:b/>
          <w:szCs w:val="28"/>
        </w:rPr>
        <w:t>Тридцать один миллион шестьсот пятьдесят шесть тысяч</w:t>
      </w:r>
      <w:r w:rsidR="007D5FD8" w:rsidRPr="005C59B7">
        <w:rPr>
          <w:b/>
          <w:szCs w:val="28"/>
        </w:rPr>
        <w:t>) рублей 00 коп.</w:t>
      </w:r>
      <w:r w:rsidRPr="005C59B7">
        <w:rPr>
          <w:b/>
          <w:szCs w:val="28"/>
        </w:rPr>
        <w:t xml:space="preserve"> без НДС;</w:t>
      </w:r>
    </w:p>
    <w:p w:rsidR="00155E9C" w:rsidRPr="002B231C" w:rsidRDefault="005C59B7" w:rsidP="00155E9C">
      <w:pPr>
        <w:ind w:firstLine="567"/>
        <w:contextualSpacing/>
        <w:jc w:val="both"/>
        <w:rPr>
          <w:b/>
          <w:szCs w:val="28"/>
        </w:rPr>
      </w:pPr>
      <w:r w:rsidRPr="005C59B7">
        <w:rPr>
          <w:b/>
          <w:szCs w:val="28"/>
        </w:rPr>
        <w:t>37</w:t>
      </w:r>
      <w:r w:rsidRPr="005C59B7">
        <w:rPr>
          <w:b/>
          <w:szCs w:val="28"/>
          <w:lang w:val="en-US"/>
        </w:rPr>
        <w:t> </w:t>
      </w:r>
      <w:r w:rsidRPr="005C59B7">
        <w:rPr>
          <w:b/>
          <w:szCs w:val="28"/>
        </w:rPr>
        <w:t>987</w:t>
      </w:r>
      <w:r w:rsidRPr="005C59B7">
        <w:rPr>
          <w:b/>
          <w:szCs w:val="28"/>
          <w:lang w:val="en-US"/>
        </w:rPr>
        <w:t> </w:t>
      </w:r>
      <w:r w:rsidRPr="005C59B7">
        <w:rPr>
          <w:b/>
          <w:szCs w:val="28"/>
        </w:rPr>
        <w:t>200 (Тридцать семь миллионов девятьсот восемьдесят семь тысяч двести) рублей 00 коп.</w:t>
      </w:r>
      <w:r w:rsidR="007D5FD8" w:rsidRPr="005C59B7">
        <w:rPr>
          <w:b/>
          <w:szCs w:val="28"/>
        </w:rPr>
        <w:t xml:space="preserve"> с учетом всех налогов, включая НДС.</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5F02D3" w:rsidRDefault="0037334F" w:rsidP="00875D21">
      <w:pPr>
        <w:pStyle w:val="a7"/>
        <w:tabs>
          <w:tab w:val="left" w:pos="1560"/>
        </w:tabs>
        <w:spacing w:after="100" w:afterAutospacing="1"/>
        <w:ind w:left="0"/>
        <w:jc w:val="both"/>
        <w:rPr>
          <w:color w:val="auto"/>
          <w:szCs w:val="28"/>
        </w:rPr>
      </w:pPr>
      <w:r>
        <w:rPr>
          <w:color w:val="000000" w:themeColor="text1"/>
          <w:szCs w:val="28"/>
        </w:rPr>
        <w:t xml:space="preserve">        </w:t>
      </w:r>
      <w:r w:rsidR="000A32A5">
        <w:t xml:space="preserve">   </w:t>
      </w:r>
      <w:r w:rsidR="000A32A5" w:rsidRPr="009C129B">
        <w:rPr>
          <w:szCs w:val="28"/>
        </w:rPr>
        <w:t xml:space="preserve">Начальная (максимальная) </w:t>
      </w:r>
      <w:r w:rsidR="00D73404">
        <w:rPr>
          <w:szCs w:val="28"/>
        </w:rPr>
        <w:t>цена Д</w:t>
      </w:r>
      <w:r w:rsidR="00AB076B" w:rsidRPr="002D2B98">
        <w:rPr>
          <w:szCs w:val="28"/>
        </w:rPr>
        <w:t xml:space="preserve">оговора включает в себя стоимость Товара, </w:t>
      </w:r>
      <w:r w:rsidR="00AB076B">
        <w:rPr>
          <w:szCs w:val="28"/>
        </w:rPr>
        <w:t xml:space="preserve">стоимость </w:t>
      </w:r>
      <w:r w:rsidR="000A32A5" w:rsidRPr="009C129B">
        <w:rPr>
          <w:szCs w:val="28"/>
        </w:rPr>
        <w:t xml:space="preserve">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875D21" w:rsidRPr="00875D21">
        <w:rPr>
          <w:szCs w:val="28"/>
        </w:rPr>
        <w:t>,</w:t>
      </w:r>
      <w:r w:rsidR="00875D21" w:rsidRPr="00875D21">
        <w:rPr>
          <w:color w:val="auto"/>
          <w:szCs w:val="28"/>
        </w:rPr>
        <w:t xml:space="preserve"> стоимость доставки Товара до склада Заказчика.</w:t>
      </w:r>
    </w:p>
    <w:p w:rsidR="00875D21" w:rsidRPr="00875D21" w:rsidRDefault="00155E9C" w:rsidP="00155E9C">
      <w:pPr>
        <w:spacing w:before="120" w:after="120"/>
        <w:jc w:val="both"/>
        <w:rPr>
          <w:color w:val="auto"/>
          <w:szCs w:val="28"/>
        </w:rPr>
      </w:pPr>
      <w:r w:rsidRPr="00155E9C">
        <w:rPr>
          <w:color w:val="auto"/>
          <w:szCs w:val="28"/>
        </w:rPr>
        <w:t>Поставка Товара, указанного в техническом задании, является делимой.</w:t>
      </w:r>
    </w:p>
    <w:p w:rsidR="00AC30C2" w:rsidRDefault="009D6EB9" w:rsidP="00101BD9">
      <w:pPr>
        <w:pStyle w:val="a7"/>
        <w:spacing w:before="240" w:after="120"/>
        <w:ind w:left="709" w:right="68"/>
        <w:jc w:val="both"/>
        <w:rPr>
          <w:b/>
          <w:szCs w:val="28"/>
        </w:rPr>
      </w:pPr>
      <w:r>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742033">
        <w:rPr>
          <w:szCs w:val="28"/>
        </w:rPr>
        <w:t>ей</w:t>
      </w:r>
      <w:r w:rsidR="00742033" w:rsidRPr="000D4D29">
        <w:rPr>
          <w:szCs w:val="28"/>
        </w:rPr>
        <w:t>:</w:t>
      </w:r>
      <w:r w:rsidR="000A32A5">
        <w:rPr>
          <w:b/>
          <w:szCs w:val="28"/>
        </w:rPr>
        <w:t xml:space="preserve"> </w:t>
      </w:r>
    </w:p>
    <w:p w:rsidR="00AC30C2" w:rsidRDefault="0039273A" w:rsidP="00AC30C2">
      <w:pPr>
        <w:pStyle w:val="a7"/>
        <w:spacing w:before="240" w:after="120"/>
        <w:ind w:left="709" w:right="68"/>
        <w:jc w:val="both"/>
      </w:pPr>
      <w:r>
        <w:rPr>
          <w:szCs w:val="28"/>
        </w:rPr>
        <w:t>7.4.</w:t>
      </w:r>
      <w:r w:rsidR="009B377E">
        <w:rPr>
          <w:szCs w:val="28"/>
        </w:rPr>
        <w:t xml:space="preserve"> </w:t>
      </w:r>
      <w:r w:rsidR="00443C29">
        <w:rPr>
          <w:szCs w:val="28"/>
        </w:rPr>
        <w:t>-</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Default="00443C29" w:rsidP="009B377E">
      <w:pPr>
        <w:pStyle w:val="a7"/>
        <w:spacing w:before="240" w:after="120"/>
        <w:ind w:left="851" w:right="68"/>
        <w:jc w:val="both"/>
        <w:rPr>
          <w:rFonts w:eastAsiaTheme="minorHAnsi"/>
          <w:color w:val="auto"/>
          <w:sz w:val="24"/>
          <w:lang w:eastAsia="en-US"/>
        </w:rPr>
      </w:pPr>
      <w:r>
        <w:rPr>
          <w:color w:val="auto"/>
        </w:rPr>
        <w:t xml:space="preserve">     -В</w:t>
      </w:r>
      <w:r w:rsidRPr="008901DA">
        <w:rPr>
          <w:color w:val="auto"/>
        </w:rPr>
        <w:t xml:space="preserve">оронежский ВРЗ АО «ВРМ» - </w:t>
      </w:r>
      <w:r w:rsidRPr="008901DA">
        <w:rPr>
          <w:rFonts w:eastAsiaTheme="minorHAnsi"/>
          <w:color w:val="auto"/>
          <w:lang w:eastAsia="en-US"/>
        </w:rPr>
        <w:t>394010, г. Воронеж,</w:t>
      </w:r>
      <w:r>
        <w:rPr>
          <w:rFonts w:eastAsiaTheme="minorHAnsi"/>
          <w:color w:val="auto"/>
          <w:lang w:eastAsia="en-US"/>
        </w:rPr>
        <w:t xml:space="preserve"> </w:t>
      </w:r>
      <w:r w:rsidRPr="008901DA">
        <w:rPr>
          <w:rFonts w:eastAsiaTheme="minorHAnsi"/>
          <w:color w:val="auto"/>
          <w:lang w:eastAsia="en-US"/>
        </w:rPr>
        <w:t>пер. Богдана Хмельницкого, д. 1</w:t>
      </w:r>
      <w:r w:rsidRPr="008901DA">
        <w:rPr>
          <w:rFonts w:eastAsiaTheme="minorHAnsi"/>
          <w:color w:val="auto"/>
          <w:sz w:val="24"/>
          <w:lang w:eastAsia="en-US"/>
        </w:rPr>
        <w:t>.</w:t>
      </w:r>
    </w:p>
    <w:p w:rsidR="00EA1863" w:rsidRDefault="00EA1863" w:rsidP="009B377E">
      <w:pPr>
        <w:pStyle w:val="a7"/>
        <w:spacing w:before="240" w:after="120"/>
        <w:ind w:left="851" w:right="68"/>
        <w:jc w:val="both"/>
        <w:rPr>
          <w:rFonts w:eastAsiaTheme="minorHAnsi"/>
          <w:color w:val="auto"/>
          <w:sz w:val="24"/>
          <w:lang w:eastAsia="en-US"/>
        </w:rPr>
      </w:pPr>
    </w:p>
    <w:p w:rsidR="00EA1863" w:rsidRDefault="000A32A5" w:rsidP="00EA1863">
      <w:pPr>
        <w:pStyle w:val="a7"/>
        <w:spacing w:before="240" w:after="120"/>
        <w:ind w:left="851" w:right="68"/>
        <w:jc w:val="both"/>
        <w:rPr>
          <w:b/>
          <w:szCs w:val="28"/>
        </w:rPr>
      </w:pPr>
      <w:r>
        <w:rPr>
          <w:b/>
          <w:szCs w:val="28"/>
        </w:rPr>
        <w:t>7</w:t>
      </w:r>
      <w:r w:rsidR="005F02D3">
        <w:rPr>
          <w:b/>
          <w:szCs w:val="28"/>
        </w:rPr>
        <w:t>.</w:t>
      </w:r>
      <w:r w:rsidR="005047EA">
        <w:rPr>
          <w:b/>
          <w:szCs w:val="28"/>
        </w:rPr>
        <w:t>5</w:t>
      </w:r>
      <w:r w:rsidRPr="0091238D">
        <w:rPr>
          <w:b/>
          <w:szCs w:val="28"/>
        </w:rPr>
        <w:t xml:space="preserve">. Срок поставки </w:t>
      </w:r>
      <w:r>
        <w:rPr>
          <w:b/>
          <w:szCs w:val="28"/>
        </w:rPr>
        <w:t>Т</w:t>
      </w:r>
      <w:r w:rsidRPr="00EA1863">
        <w:rPr>
          <w:b/>
          <w:szCs w:val="28"/>
        </w:rPr>
        <w:t>о</w:t>
      </w:r>
      <w:r w:rsidR="009B377E" w:rsidRPr="00EA1863">
        <w:rPr>
          <w:b/>
          <w:szCs w:val="28"/>
        </w:rPr>
        <w:t>вара</w:t>
      </w:r>
    </w:p>
    <w:p w:rsidR="00EA1863" w:rsidRPr="00EA1863" w:rsidRDefault="00EA1863" w:rsidP="00EA1863">
      <w:pPr>
        <w:pStyle w:val="a7"/>
        <w:spacing w:before="240" w:after="120"/>
        <w:ind w:left="851" w:right="68"/>
        <w:jc w:val="both"/>
        <w:rPr>
          <w:b/>
          <w:szCs w:val="28"/>
        </w:rPr>
      </w:pPr>
    </w:p>
    <w:p w:rsidR="000A32A5" w:rsidRPr="0091238D" w:rsidRDefault="005F02D3" w:rsidP="009B377E">
      <w:pPr>
        <w:pStyle w:val="a7"/>
        <w:spacing w:after="100" w:afterAutospacing="1"/>
        <w:ind w:left="851" w:hanging="142"/>
        <w:jc w:val="both"/>
        <w:rPr>
          <w:szCs w:val="28"/>
        </w:rPr>
      </w:pPr>
      <w:r>
        <w:rPr>
          <w:szCs w:val="28"/>
        </w:rPr>
        <w:t>7.</w:t>
      </w:r>
      <w:r w:rsidR="005047EA">
        <w:rPr>
          <w:szCs w:val="28"/>
        </w:rPr>
        <w:t>5</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 xml:space="preserve">в </w:t>
      </w:r>
      <w:r w:rsidR="002217F6">
        <w:rPr>
          <w:szCs w:val="28"/>
        </w:rPr>
        <w:t>20</w:t>
      </w:r>
      <w:r w:rsidR="00931FEA">
        <w:rPr>
          <w:szCs w:val="28"/>
        </w:rPr>
        <w:t>20</w:t>
      </w:r>
      <w:r>
        <w:rPr>
          <w:szCs w:val="28"/>
        </w:rPr>
        <w:t xml:space="preserve"> </w:t>
      </w:r>
      <w:r w:rsidR="000A32A5" w:rsidRPr="0042131A">
        <w:rPr>
          <w:szCs w:val="28"/>
        </w:rPr>
        <w:t>г</w:t>
      </w:r>
      <w:r>
        <w:rPr>
          <w:szCs w:val="28"/>
        </w:rPr>
        <w:t>оду</w:t>
      </w:r>
      <w:r w:rsidR="000A32A5" w:rsidRPr="0091238D">
        <w:rPr>
          <w:szCs w:val="28"/>
        </w:rPr>
        <w:t>.</w:t>
      </w:r>
    </w:p>
    <w:p w:rsidR="000A32A5" w:rsidRDefault="005F02D3" w:rsidP="009B377E">
      <w:pPr>
        <w:pStyle w:val="a7"/>
        <w:spacing w:after="100" w:afterAutospacing="1"/>
        <w:ind w:left="0" w:firstLine="709"/>
        <w:jc w:val="both"/>
        <w:rPr>
          <w:szCs w:val="28"/>
        </w:rPr>
      </w:pPr>
      <w:r>
        <w:rPr>
          <w:szCs w:val="28"/>
        </w:rPr>
        <w:t>7.</w:t>
      </w:r>
      <w:r w:rsidR="005047EA">
        <w:rPr>
          <w:szCs w:val="28"/>
        </w:rPr>
        <w:t>5</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lastRenderedPageBreak/>
        <w:t>7.</w:t>
      </w:r>
      <w:r w:rsidR="005047EA">
        <w:rPr>
          <w:b/>
          <w:szCs w:val="28"/>
        </w:rPr>
        <w:t>6</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7.</w:t>
      </w:r>
      <w:r w:rsidR="005047EA">
        <w:rPr>
          <w:color w:val="auto"/>
          <w:szCs w:val="28"/>
        </w:rPr>
        <w:t>6</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F2138B" w:rsidP="009B377E">
      <w:pPr>
        <w:pStyle w:val="a7"/>
        <w:spacing w:after="100" w:afterAutospacing="1"/>
        <w:ind w:left="0"/>
        <w:jc w:val="both"/>
        <w:rPr>
          <w:b/>
          <w:szCs w:val="28"/>
        </w:rPr>
      </w:pPr>
      <w:r>
        <w:rPr>
          <w:b/>
          <w:szCs w:val="28"/>
        </w:rPr>
        <w:tab/>
      </w:r>
      <w:r w:rsidR="000A32A5">
        <w:rPr>
          <w:b/>
          <w:szCs w:val="28"/>
        </w:rPr>
        <w:t>7</w:t>
      </w:r>
      <w:r w:rsidR="005F02D3">
        <w:rPr>
          <w:b/>
          <w:szCs w:val="28"/>
        </w:rPr>
        <w:t>.</w:t>
      </w:r>
      <w:r w:rsidR="005047EA">
        <w:rPr>
          <w:b/>
          <w:szCs w:val="28"/>
        </w:rPr>
        <w:t>7</w:t>
      </w:r>
      <w:r w:rsidR="000A32A5" w:rsidRPr="0091238D">
        <w:rPr>
          <w:b/>
          <w:szCs w:val="28"/>
        </w:rPr>
        <w:t xml:space="preserve">. </w:t>
      </w:r>
      <w:r w:rsidR="009B377E">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04498" w:rsidRPr="008B004E" w:rsidRDefault="009B377E" w:rsidP="009B377E">
      <w:pPr>
        <w:pStyle w:val="a7"/>
        <w:spacing w:after="100" w:afterAutospacing="1"/>
        <w:ind w:left="0"/>
        <w:jc w:val="both"/>
        <w:rPr>
          <w:color w:val="auto"/>
          <w:szCs w:val="28"/>
        </w:rPr>
      </w:pPr>
      <w:r>
        <w:rPr>
          <w:color w:val="auto"/>
          <w:szCs w:val="28"/>
        </w:rPr>
        <w:tab/>
      </w:r>
      <w:r w:rsidRPr="007F5DB9">
        <w:rPr>
          <w:color w:val="auto"/>
          <w:szCs w:val="28"/>
        </w:rPr>
        <w:t>7.</w:t>
      </w:r>
      <w:r w:rsidR="005047EA">
        <w:rPr>
          <w:color w:val="auto"/>
          <w:szCs w:val="28"/>
        </w:rPr>
        <w:t>7</w:t>
      </w:r>
      <w:r w:rsidRPr="007F5DB9">
        <w:rPr>
          <w:color w:val="auto"/>
          <w:szCs w:val="28"/>
        </w:rPr>
        <w:t>.1. О</w:t>
      </w:r>
      <w:r w:rsidR="00C04498" w:rsidRPr="007F5DB9">
        <w:rPr>
          <w:color w:val="auto"/>
          <w:szCs w:val="28"/>
        </w:rPr>
        <w:t>плата Товара производит</w:t>
      </w:r>
      <w:r w:rsidR="00931FEA" w:rsidRPr="007F5DB9">
        <w:rPr>
          <w:color w:val="auto"/>
          <w:szCs w:val="28"/>
        </w:rPr>
        <w:t xml:space="preserve">ся заказчиком в течение </w:t>
      </w:r>
      <w:r w:rsidR="00307335">
        <w:rPr>
          <w:color w:val="auto"/>
          <w:szCs w:val="28"/>
        </w:rPr>
        <w:t>60</w:t>
      </w:r>
      <w:r w:rsidR="007F5DB9">
        <w:rPr>
          <w:color w:val="auto"/>
          <w:szCs w:val="28"/>
        </w:rPr>
        <w:t xml:space="preserve"> (</w:t>
      </w:r>
      <w:r w:rsidR="00307335">
        <w:rPr>
          <w:color w:val="auto"/>
          <w:szCs w:val="28"/>
        </w:rPr>
        <w:t>шестидесяти</w:t>
      </w:r>
      <w:r w:rsidR="007F5DB9">
        <w:rPr>
          <w:color w:val="auto"/>
          <w:szCs w:val="28"/>
        </w:rPr>
        <w:t>)</w:t>
      </w:r>
      <w:r w:rsidR="00C04498" w:rsidRPr="007F5DB9">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140FA" w:rsidRDefault="009B377E" w:rsidP="00417B0C">
      <w:pPr>
        <w:pStyle w:val="a7"/>
        <w:spacing w:after="100" w:afterAutospacing="1"/>
        <w:ind w:left="0" w:firstLine="709"/>
        <w:jc w:val="both"/>
        <w:rPr>
          <w:color w:val="000000" w:themeColor="text1"/>
          <w:szCs w:val="28"/>
        </w:rPr>
      </w:pPr>
      <w:r w:rsidRPr="00546D30">
        <w:rPr>
          <w:szCs w:val="28"/>
        </w:rPr>
        <w:t>7</w:t>
      </w:r>
      <w:r w:rsidR="000A32A5">
        <w:rPr>
          <w:szCs w:val="28"/>
        </w:rPr>
        <w:t>.</w:t>
      </w:r>
      <w:r w:rsidR="005047EA">
        <w:rPr>
          <w:szCs w:val="28"/>
        </w:rPr>
        <w:t>7</w:t>
      </w:r>
      <w:r>
        <w:rPr>
          <w:szCs w:val="28"/>
        </w:rPr>
        <w:t>.2.</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085E91">
          <w:footerReference w:type="default" r:id="rId12"/>
          <w:pgSz w:w="11906" w:h="16838"/>
          <w:pgMar w:top="1701" w:right="850" w:bottom="1134" w:left="1701" w:header="708" w:footer="708" w:gutter="0"/>
          <w:cols w:space="708"/>
          <w:docGrid w:linePitch="360"/>
        </w:sectPr>
      </w:pPr>
    </w:p>
    <w:p w:rsidR="0034684C" w:rsidRDefault="00307335" w:rsidP="001E01B5">
      <w:pPr>
        <w:pStyle w:val="af2"/>
        <w:jc w:val="center"/>
        <w:rPr>
          <w:color w:val="000000" w:themeColor="text1"/>
          <w:szCs w:val="28"/>
        </w:rPr>
      </w:pPr>
      <w:r>
        <w:rPr>
          <w:color w:val="000000" w:themeColor="text1"/>
          <w:szCs w:val="28"/>
        </w:rPr>
        <w:lastRenderedPageBreak/>
        <w:t xml:space="preserve">                                                                                                                                                  </w:t>
      </w:r>
      <w:r w:rsidR="0034684C">
        <w:rPr>
          <w:color w:val="000000" w:themeColor="text1"/>
          <w:szCs w:val="28"/>
        </w:rPr>
        <w:t>Таблица</w:t>
      </w:r>
      <w:r w:rsidR="0034684C" w:rsidRPr="00310EEF">
        <w:rPr>
          <w:color w:val="000000" w:themeColor="text1"/>
          <w:szCs w:val="28"/>
        </w:rPr>
        <w:t xml:space="preserve"> №1</w:t>
      </w:r>
    </w:p>
    <w:p w:rsidR="00F37FF6" w:rsidRDefault="00F37FF6" w:rsidP="001E01B5">
      <w:pPr>
        <w:pStyle w:val="af2"/>
        <w:jc w:val="center"/>
      </w:pPr>
    </w:p>
    <w:tbl>
      <w:tblPr>
        <w:tblW w:w="15895" w:type="dxa"/>
        <w:tblInd w:w="-874" w:type="dxa"/>
        <w:tblLayout w:type="fixed"/>
        <w:tblLook w:val="04A0" w:firstRow="1" w:lastRow="0" w:firstColumn="1" w:lastColumn="0" w:noHBand="0" w:noVBand="1"/>
      </w:tblPr>
      <w:tblGrid>
        <w:gridCol w:w="486"/>
        <w:gridCol w:w="2400"/>
        <w:gridCol w:w="2200"/>
        <w:gridCol w:w="1312"/>
        <w:gridCol w:w="850"/>
        <w:gridCol w:w="709"/>
        <w:gridCol w:w="850"/>
        <w:gridCol w:w="1134"/>
        <w:gridCol w:w="1219"/>
        <w:gridCol w:w="1758"/>
        <w:gridCol w:w="1418"/>
        <w:gridCol w:w="1559"/>
      </w:tblGrid>
      <w:tr w:rsidR="00DA1290" w:rsidRPr="00F37FF6" w:rsidTr="00DA1290">
        <w:trPr>
          <w:trHeight w:val="765"/>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xml:space="preserve">№ п/п </w:t>
            </w:r>
          </w:p>
        </w:tc>
        <w:tc>
          <w:tcPr>
            <w:tcW w:w="2400" w:type="dxa"/>
            <w:tcBorders>
              <w:top w:val="single" w:sz="4" w:space="0" w:color="auto"/>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Наименование Товара</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xml:space="preserve">Марка </w:t>
            </w:r>
          </w:p>
        </w:tc>
        <w:tc>
          <w:tcPr>
            <w:tcW w:w="1312" w:type="dxa"/>
            <w:tcBorders>
              <w:top w:val="single" w:sz="4" w:space="0" w:color="auto"/>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ГОСТ, ТУ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Размер</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Ед. изм.</w:t>
            </w:r>
          </w:p>
        </w:tc>
        <w:tc>
          <w:tcPr>
            <w:tcW w:w="1984" w:type="dxa"/>
            <w:gridSpan w:val="2"/>
            <w:tcBorders>
              <w:top w:val="single" w:sz="4" w:space="0" w:color="auto"/>
              <w:left w:val="nil"/>
              <w:bottom w:val="single" w:sz="4" w:space="0" w:color="auto"/>
              <w:right w:val="single" w:sz="4" w:space="0" w:color="000000"/>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xml:space="preserve">Кол-во </w:t>
            </w:r>
          </w:p>
        </w:tc>
        <w:tc>
          <w:tcPr>
            <w:tcW w:w="1219" w:type="dxa"/>
            <w:tcBorders>
              <w:top w:val="single" w:sz="4" w:space="0" w:color="auto"/>
              <w:left w:val="nil"/>
              <w:bottom w:val="single" w:sz="4" w:space="0" w:color="auto"/>
              <w:right w:val="single" w:sz="4" w:space="0" w:color="auto"/>
            </w:tcBorders>
            <w:shd w:val="clear" w:color="000000" w:fill="FFFFFF"/>
            <w:vAlign w:val="center"/>
            <w:hideMark/>
          </w:tcPr>
          <w:p w:rsidR="00F37FF6" w:rsidRPr="00DA1290" w:rsidRDefault="00F37FF6" w:rsidP="00F37FF6">
            <w:pPr>
              <w:jc w:val="center"/>
              <w:rPr>
                <w:color w:val="auto"/>
                <w:sz w:val="20"/>
                <w:szCs w:val="20"/>
              </w:rPr>
            </w:pPr>
            <w:r w:rsidRPr="00F37FF6">
              <w:rPr>
                <w:color w:val="auto"/>
                <w:sz w:val="20"/>
                <w:szCs w:val="20"/>
              </w:rPr>
              <w:t>Предельная цена,  руб. без НДС</w:t>
            </w:r>
            <w:r w:rsidR="00DA1290">
              <w:rPr>
                <w:color w:val="auto"/>
                <w:sz w:val="20"/>
                <w:szCs w:val="20"/>
              </w:rPr>
              <w:t xml:space="preserve"> </w:t>
            </w:r>
            <w:r w:rsidR="00DA1290" w:rsidRPr="00DA1290">
              <w:rPr>
                <w:color w:val="auto"/>
                <w:sz w:val="20"/>
                <w:szCs w:val="20"/>
              </w:rPr>
              <w:t>/</w:t>
            </w:r>
            <w:r w:rsidR="00DA1290">
              <w:rPr>
                <w:color w:val="auto"/>
                <w:sz w:val="20"/>
                <w:szCs w:val="20"/>
              </w:rPr>
              <w:t>ед.</w:t>
            </w:r>
          </w:p>
        </w:tc>
        <w:tc>
          <w:tcPr>
            <w:tcW w:w="1758" w:type="dxa"/>
            <w:tcBorders>
              <w:top w:val="single" w:sz="4" w:space="0" w:color="auto"/>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Стоимость           руб. без НДС</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Стоимость      руб. с НДС</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Срок поставки</w:t>
            </w:r>
          </w:p>
        </w:tc>
      </w:tr>
      <w:tr w:rsidR="00DA1290" w:rsidRPr="00F37FF6" w:rsidTr="00DA1290">
        <w:trPr>
          <w:trHeight w:val="435"/>
        </w:trPr>
        <w:tc>
          <w:tcPr>
            <w:tcW w:w="486" w:type="dxa"/>
            <w:tcBorders>
              <w:top w:val="nil"/>
              <w:left w:val="single" w:sz="4" w:space="0" w:color="auto"/>
              <w:bottom w:val="nil"/>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w:t>
            </w:r>
          </w:p>
        </w:tc>
        <w:tc>
          <w:tcPr>
            <w:tcW w:w="240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w:t>
            </w:r>
          </w:p>
        </w:tc>
        <w:tc>
          <w:tcPr>
            <w:tcW w:w="220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w:t>
            </w:r>
          </w:p>
        </w:tc>
        <w:tc>
          <w:tcPr>
            <w:tcW w:w="1312"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ТВРЗ</w:t>
            </w:r>
          </w:p>
        </w:tc>
        <w:tc>
          <w:tcPr>
            <w:tcW w:w="1134" w:type="dxa"/>
            <w:tcBorders>
              <w:top w:val="nil"/>
              <w:left w:val="nil"/>
              <w:bottom w:val="single" w:sz="4" w:space="0" w:color="auto"/>
              <w:right w:val="single" w:sz="4" w:space="0" w:color="auto"/>
            </w:tcBorders>
            <w:shd w:val="clear" w:color="auto" w:fill="auto"/>
            <w:vAlign w:val="center"/>
            <w:hideMark/>
          </w:tcPr>
          <w:p w:rsidR="00F37FF6" w:rsidRPr="00F37FF6" w:rsidRDefault="00F37FF6" w:rsidP="00F37FF6">
            <w:pPr>
              <w:jc w:val="center"/>
              <w:rPr>
                <w:color w:val="auto"/>
                <w:sz w:val="20"/>
                <w:szCs w:val="20"/>
              </w:rPr>
            </w:pPr>
            <w:r w:rsidRPr="00F37FF6">
              <w:rPr>
                <w:color w:val="auto"/>
                <w:sz w:val="20"/>
                <w:szCs w:val="20"/>
              </w:rPr>
              <w:t>ВВРЗ</w:t>
            </w:r>
          </w:p>
        </w:tc>
        <w:tc>
          <w:tcPr>
            <w:tcW w:w="1219"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w:t>
            </w:r>
          </w:p>
        </w:tc>
        <w:tc>
          <w:tcPr>
            <w:tcW w:w="1758"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w:t>
            </w:r>
          </w:p>
        </w:tc>
      </w:tr>
      <w:tr w:rsidR="00DA1290" w:rsidRPr="00F37FF6" w:rsidTr="00DA1290">
        <w:trPr>
          <w:trHeight w:val="255"/>
        </w:trPr>
        <w:tc>
          <w:tcPr>
            <w:tcW w:w="486" w:type="dxa"/>
            <w:tcBorders>
              <w:top w:val="single" w:sz="4" w:space="0" w:color="auto"/>
              <w:left w:val="single" w:sz="4" w:space="0" w:color="auto"/>
              <w:bottom w:val="nil"/>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1</w:t>
            </w:r>
          </w:p>
        </w:tc>
        <w:tc>
          <w:tcPr>
            <w:tcW w:w="240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sz w:val="20"/>
                <w:szCs w:val="20"/>
              </w:rPr>
            </w:pPr>
            <w:r w:rsidRPr="00F37FF6">
              <w:rPr>
                <w:sz w:val="20"/>
                <w:szCs w:val="20"/>
              </w:rPr>
              <w:t>Буфер в сборе б/у</w:t>
            </w:r>
          </w:p>
        </w:tc>
        <w:tc>
          <w:tcPr>
            <w:tcW w:w="220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sz w:val="20"/>
                <w:szCs w:val="20"/>
              </w:rPr>
            </w:pPr>
            <w:r w:rsidRPr="00F37FF6">
              <w:rPr>
                <w:sz w:val="20"/>
                <w:szCs w:val="20"/>
              </w:rPr>
              <w:t xml:space="preserve">7.13.50.00-2  </w:t>
            </w:r>
          </w:p>
        </w:tc>
        <w:tc>
          <w:tcPr>
            <w:tcW w:w="1312"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шт</w:t>
            </w:r>
          </w:p>
        </w:tc>
        <w:tc>
          <w:tcPr>
            <w:tcW w:w="850"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 xml:space="preserve">150,00  </w:t>
            </w:r>
          </w:p>
        </w:tc>
        <w:tc>
          <w:tcPr>
            <w:tcW w:w="1134"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 xml:space="preserve">200,00  </w:t>
            </w:r>
          </w:p>
        </w:tc>
        <w:tc>
          <w:tcPr>
            <w:tcW w:w="1219"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sz w:val="20"/>
                <w:szCs w:val="20"/>
              </w:rPr>
            </w:pPr>
            <w:r w:rsidRPr="00F37FF6">
              <w:rPr>
                <w:sz w:val="20"/>
                <w:szCs w:val="20"/>
              </w:rPr>
              <w:t>6 500,00</w:t>
            </w:r>
          </w:p>
        </w:tc>
        <w:tc>
          <w:tcPr>
            <w:tcW w:w="1758"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 xml:space="preserve">2 275 000,00  </w:t>
            </w:r>
          </w:p>
        </w:tc>
        <w:tc>
          <w:tcPr>
            <w:tcW w:w="1418"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2 730 000,00</w:t>
            </w:r>
          </w:p>
        </w:tc>
        <w:tc>
          <w:tcPr>
            <w:tcW w:w="1559"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до 31.12.2020</w:t>
            </w:r>
          </w:p>
        </w:tc>
      </w:tr>
      <w:tr w:rsidR="00DA1290" w:rsidRPr="00F37FF6" w:rsidTr="00DA1290">
        <w:trPr>
          <w:trHeight w:val="510"/>
        </w:trPr>
        <w:tc>
          <w:tcPr>
            <w:tcW w:w="486" w:type="dxa"/>
            <w:tcBorders>
              <w:top w:val="single" w:sz="4" w:space="0" w:color="auto"/>
              <w:left w:val="single" w:sz="4" w:space="0" w:color="auto"/>
              <w:bottom w:val="nil"/>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2</w:t>
            </w:r>
          </w:p>
        </w:tc>
        <w:tc>
          <w:tcPr>
            <w:tcW w:w="240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sz w:val="20"/>
                <w:szCs w:val="20"/>
              </w:rPr>
            </w:pPr>
            <w:r w:rsidRPr="00F37FF6">
              <w:rPr>
                <w:sz w:val="20"/>
                <w:szCs w:val="20"/>
              </w:rPr>
              <w:t>Аппарат поглощающий б/у</w:t>
            </w:r>
          </w:p>
        </w:tc>
        <w:tc>
          <w:tcPr>
            <w:tcW w:w="220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sz w:val="20"/>
                <w:szCs w:val="20"/>
              </w:rPr>
            </w:pPr>
            <w:r w:rsidRPr="00F37FF6">
              <w:rPr>
                <w:sz w:val="20"/>
                <w:szCs w:val="20"/>
              </w:rPr>
              <w:t xml:space="preserve">Р-5П </w:t>
            </w:r>
          </w:p>
        </w:tc>
        <w:tc>
          <w:tcPr>
            <w:tcW w:w="1312"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шт</w:t>
            </w:r>
          </w:p>
        </w:tc>
        <w:tc>
          <w:tcPr>
            <w:tcW w:w="850"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 xml:space="preserve">200,00  </w:t>
            </w:r>
          </w:p>
        </w:tc>
        <w:tc>
          <w:tcPr>
            <w:tcW w:w="1134"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 xml:space="preserve">200,00  </w:t>
            </w:r>
          </w:p>
        </w:tc>
        <w:tc>
          <w:tcPr>
            <w:tcW w:w="1219"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sz w:val="20"/>
                <w:szCs w:val="20"/>
              </w:rPr>
            </w:pPr>
            <w:r w:rsidRPr="00F37FF6">
              <w:rPr>
                <w:sz w:val="20"/>
                <w:szCs w:val="20"/>
              </w:rPr>
              <w:t>19 050,00</w:t>
            </w:r>
          </w:p>
        </w:tc>
        <w:tc>
          <w:tcPr>
            <w:tcW w:w="1758"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 xml:space="preserve">7 620 000,00  </w:t>
            </w:r>
          </w:p>
        </w:tc>
        <w:tc>
          <w:tcPr>
            <w:tcW w:w="1418"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9 144 000,00</w:t>
            </w:r>
          </w:p>
        </w:tc>
        <w:tc>
          <w:tcPr>
            <w:tcW w:w="1559"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до 31.12.2020</w:t>
            </w:r>
          </w:p>
        </w:tc>
      </w:tr>
      <w:tr w:rsidR="00DA1290" w:rsidRPr="00F37FF6" w:rsidTr="00DA1290">
        <w:trPr>
          <w:trHeight w:val="255"/>
        </w:trPr>
        <w:tc>
          <w:tcPr>
            <w:tcW w:w="486" w:type="dxa"/>
            <w:tcBorders>
              <w:top w:val="single" w:sz="4" w:space="0" w:color="auto"/>
              <w:left w:val="single" w:sz="4" w:space="0" w:color="auto"/>
              <w:bottom w:val="nil"/>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3</w:t>
            </w:r>
          </w:p>
        </w:tc>
        <w:tc>
          <w:tcPr>
            <w:tcW w:w="240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sz w:val="20"/>
                <w:szCs w:val="20"/>
              </w:rPr>
            </w:pPr>
            <w:r w:rsidRPr="00F37FF6">
              <w:rPr>
                <w:sz w:val="20"/>
                <w:szCs w:val="20"/>
              </w:rPr>
              <w:t>Траверса   б/у</w:t>
            </w:r>
          </w:p>
        </w:tc>
        <w:tc>
          <w:tcPr>
            <w:tcW w:w="220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sz w:val="20"/>
                <w:szCs w:val="20"/>
              </w:rPr>
            </w:pPr>
            <w:r w:rsidRPr="00F37FF6">
              <w:rPr>
                <w:sz w:val="20"/>
                <w:szCs w:val="20"/>
              </w:rPr>
              <w:t xml:space="preserve">80.40.017 </w:t>
            </w:r>
          </w:p>
        </w:tc>
        <w:tc>
          <w:tcPr>
            <w:tcW w:w="1312"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шт</w:t>
            </w:r>
          </w:p>
        </w:tc>
        <w:tc>
          <w:tcPr>
            <w:tcW w:w="850"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 xml:space="preserve">150,00  </w:t>
            </w:r>
          </w:p>
        </w:tc>
        <w:tc>
          <w:tcPr>
            <w:tcW w:w="1134"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 xml:space="preserve">150,00  </w:t>
            </w:r>
          </w:p>
        </w:tc>
        <w:tc>
          <w:tcPr>
            <w:tcW w:w="1219"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sz w:val="20"/>
                <w:szCs w:val="20"/>
              </w:rPr>
            </w:pPr>
            <w:r w:rsidRPr="00F37FF6">
              <w:rPr>
                <w:sz w:val="20"/>
                <w:szCs w:val="20"/>
              </w:rPr>
              <w:t>3 780,00</w:t>
            </w:r>
          </w:p>
        </w:tc>
        <w:tc>
          <w:tcPr>
            <w:tcW w:w="1758"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 xml:space="preserve">1 134 000,00  </w:t>
            </w:r>
          </w:p>
        </w:tc>
        <w:tc>
          <w:tcPr>
            <w:tcW w:w="1418"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1 360 800,00</w:t>
            </w:r>
          </w:p>
        </w:tc>
        <w:tc>
          <w:tcPr>
            <w:tcW w:w="1559"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до 31.12.2020</w:t>
            </w:r>
          </w:p>
        </w:tc>
      </w:tr>
      <w:tr w:rsidR="00DA1290" w:rsidRPr="00F37FF6" w:rsidTr="00DA1290">
        <w:trPr>
          <w:trHeight w:val="255"/>
        </w:trPr>
        <w:tc>
          <w:tcPr>
            <w:tcW w:w="486" w:type="dxa"/>
            <w:tcBorders>
              <w:top w:val="single" w:sz="4" w:space="0" w:color="auto"/>
              <w:left w:val="single" w:sz="4" w:space="0" w:color="auto"/>
              <w:bottom w:val="nil"/>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4</w:t>
            </w:r>
          </w:p>
        </w:tc>
        <w:tc>
          <w:tcPr>
            <w:tcW w:w="240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sz w:val="20"/>
                <w:szCs w:val="20"/>
              </w:rPr>
            </w:pPr>
            <w:r w:rsidRPr="00F37FF6">
              <w:rPr>
                <w:sz w:val="20"/>
                <w:szCs w:val="20"/>
              </w:rPr>
              <w:t>Хомут тяговый б/у</w:t>
            </w:r>
          </w:p>
        </w:tc>
        <w:tc>
          <w:tcPr>
            <w:tcW w:w="220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sz w:val="20"/>
                <w:szCs w:val="20"/>
              </w:rPr>
            </w:pPr>
            <w:r w:rsidRPr="00F37FF6">
              <w:rPr>
                <w:sz w:val="20"/>
                <w:szCs w:val="20"/>
              </w:rPr>
              <w:t xml:space="preserve">106.00.001-2 </w:t>
            </w:r>
          </w:p>
        </w:tc>
        <w:tc>
          <w:tcPr>
            <w:tcW w:w="1312"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шт</w:t>
            </w:r>
          </w:p>
        </w:tc>
        <w:tc>
          <w:tcPr>
            <w:tcW w:w="850"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 xml:space="preserve">100,00  </w:t>
            </w:r>
          </w:p>
        </w:tc>
        <w:tc>
          <w:tcPr>
            <w:tcW w:w="1134"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 xml:space="preserve">200,00  </w:t>
            </w:r>
          </w:p>
        </w:tc>
        <w:tc>
          <w:tcPr>
            <w:tcW w:w="1219"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sz w:val="20"/>
                <w:szCs w:val="20"/>
              </w:rPr>
            </w:pPr>
            <w:r w:rsidRPr="00F37FF6">
              <w:rPr>
                <w:sz w:val="20"/>
                <w:szCs w:val="20"/>
              </w:rPr>
              <w:t>4 400,00</w:t>
            </w:r>
          </w:p>
        </w:tc>
        <w:tc>
          <w:tcPr>
            <w:tcW w:w="1758"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 xml:space="preserve">1 320 000,00  </w:t>
            </w:r>
          </w:p>
        </w:tc>
        <w:tc>
          <w:tcPr>
            <w:tcW w:w="1418"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1 584 000,00</w:t>
            </w:r>
          </w:p>
        </w:tc>
        <w:tc>
          <w:tcPr>
            <w:tcW w:w="1559"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до 31.12.2020</w:t>
            </w:r>
          </w:p>
        </w:tc>
      </w:tr>
      <w:tr w:rsidR="00DA1290" w:rsidRPr="00F37FF6" w:rsidTr="00DA1290">
        <w:trPr>
          <w:trHeight w:val="510"/>
        </w:trPr>
        <w:tc>
          <w:tcPr>
            <w:tcW w:w="486" w:type="dxa"/>
            <w:tcBorders>
              <w:top w:val="single" w:sz="4" w:space="0" w:color="auto"/>
              <w:left w:val="single" w:sz="4" w:space="0" w:color="auto"/>
              <w:bottom w:val="nil"/>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5</w:t>
            </w:r>
          </w:p>
        </w:tc>
        <w:tc>
          <w:tcPr>
            <w:tcW w:w="240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sz w:val="20"/>
                <w:szCs w:val="20"/>
              </w:rPr>
            </w:pPr>
            <w:r w:rsidRPr="00F37FF6">
              <w:rPr>
                <w:sz w:val="20"/>
                <w:szCs w:val="20"/>
              </w:rPr>
              <w:t>Головка тормозного рукава б/у</w:t>
            </w:r>
          </w:p>
        </w:tc>
        <w:tc>
          <w:tcPr>
            <w:tcW w:w="220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sz w:val="20"/>
                <w:szCs w:val="20"/>
              </w:rPr>
            </w:pPr>
            <w:r w:rsidRPr="00F37FF6">
              <w:rPr>
                <w:sz w:val="20"/>
                <w:szCs w:val="20"/>
              </w:rPr>
              <w:t>Р17.010 16</w:t>
            </w:r>
          </w:p>
        </w:tc>
        <w:tc>
          <w:tcPr>
            <w:tcW w:w="1312"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шт</w:t>
            </w:r>
          </w:p>
        </w:tc>
        <w:tc>
          <w:tcPr>
            <w:tcW w:w="850"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 xml:space="preserve">200,00  </w:t>
            </w:r>
          </w:p>
        </w:tc>
        <w:tc>
          <w:tcPr>
            <w:tcW w:w="1134"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 xml:space="preserve">300,00  </w:t>
            </w:r>
          </w:p>
        </w:tc>
        <w:tc>
          <w:tcPr>
            <w:tcW w:w="1219"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sz w:val="20"/>
                <w:szCs w:val="20"/>
              </w:rPr>
            </w:pPr>
            <w:r w:rsidRPr="00F37FF6">
              <w:rPr>
                <w:sz w:val="20"/>
                <w:szCs w:val="20"/>
              </w:rPr>
              <w:t>195,00</w:t>
            </w:r>
          </w:p>
        </w:tc>
        <w:tc>
          <w:tcPr>
            <w:tcW w:w="1758"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 xml:space="preserve">97 500,00  </w:t>
            </w:r>
          </w:p>
        </w:tc>
        <w:tc>
          <w:tcPr>
            <w:tcW w:w="1418"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117 000,00</w:t>
            </w:r>
          </w:p>
        </w:tc>
        <w:tc>
          <w:tcPr>
            <w:tcW w:w="1559"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до 31.12.2020</w:t>
            </w:r>
          </w:p>
        </w:tc>
      </w:tr>
      <w:tr w:rsidR="00DA1290" w:rsidRPr="00F37FF6" w:rsidTr="00DA1290">
        <w:trPr>
          <w:trHeight w:val="255"/>
        </w:trPr>
        <w:tc>
          <w:tcPr>
            <w:tcW w:w="486" w:type="dxa"/>
            <w:tcBorders>
              <w:top w:val="single" w:sz="4" w:space="0" w:color="auto"/>
              <w:left w:val="single" w:sz="4" w:space="0" w:color="auto"/>
              <w:bottom w:val="nil"/>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6</w:t>
            </w:r>
          </w:p>
        </w:tc>
        <w:tc>
          <w:tcPr>
            <w:tcW w:w="240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sz w:val="20"/>
                <w:szCs w:val="20"/>
              </w:rPr>
            </w:pPr>
            <w:r w:rsidRPr="00F37FF6">
              <w:rPr>
                <w:sz w:val="20"/>
                <w:szCs w:val="20"/>
              </w:rPr>
              <w:t>Автосцепка б/у</w:t>
            </w:r>
          </w:p>
        </w:tc>
        <w:tc>
          <w:tcPr>
            <w:tcW w:w="220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sz w:val="20"/>
                <w:szCs w:val="20"/>
              </w:rPr>
            </w:pPr>
            <w:r w:rsidRPr="00F37FF6">
              <w:rPr>
                <w:sz w:val="20"/>
                <w:szCs w:val="20"/>
              </w:rPr>
              <w:t>106.01.000-0СБ</w:t>
            </w:r>
          </w:p>
        </w:tc>
        <w:tc>
          <w:tcPr>
            <w:tcW w:w="1312"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шт</w:t>
            </w:r>
          </w:p>
        </w:tc>
        <w:tc>
          <w:tcPr>
            <w:tcW w:w="850"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 xml:space="preserve">100,00  </w:t>
            </w:r>
          </w:p>
        </w:tc>
        <w:tc>
          <w:tcPr>
            <w:tcW w:w="1134"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 xml:space="preserve">300,00  </w:t>
            </w:r>
          </w:p>
        </w:tc>
        <w:tc>
          <w:tcPr>
            <w:tcW w:w="1219"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11 000,00</w:t>
            </w:r>
          </w:p>
        </w:tc>
        <w:tc>
          <w:tcPr>
            <w:tcW w:w="1758"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 xml:space="preserve">4 400 000,00  </w:t>
            </w:r>
          </w:p>
        </w:tc>
        <w:tc>
          <w:tcPr>
            <w:tcW w:w="1418"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5 280 000,00</w:t>
            </w:r>
          </w:p>
        </w:tc>
        <w:tc>
          <w:tcPr>
            <w:tcW w:w="1559"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до 31.12.2020</w:t>
            </w:r>
          </w:p>
        </w:tc>
      </w:tr>
      <w:tr w:rsidR="00DA1290" w:rsidRPr="00F37FF6" w:rsidTr="00DA1290">
        <w:trPr>
          <w:trHeight w:val="510"/>
        </w:trPr>
        <w:tc>
          <w:tcPr>
            <w:tcW w:w="486" w:type="dxa"/>
            <w:tcBorders>
              <w:top w:val="single" w:sz="4" w:space="0" w:color="auto"/>
              <w:left w:val="single" w:sz="4" w:space="0" w:color="auto"/>
              <w:bottom w:val="nil"/>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7</w:t>
            </w:r>
          </w:p>
        </w:tc>
        <w:tc>
          <w:tcPr>
            <w:tcW w:w="240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sz w:val="20"/>
                <w:szCs w:val="20"/>
              </w:rPr>
            </w:pPr>
            <w:r w:rsidRPr="00F37FF6">
              <w:rPr>
                <w:sz w:val="20"/>
                <w:szCs w:val="20"/>
              </w:rPr>
              <w:t>Аппарат поглощающий   б/у</w:t>
            </w:r>
          </w:p>
        </w:tc>
        <w:tc>
          <w:tcPr>
            <w:tcW w:w="220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sz w:val="20"/>
                <w:szCs w:val="20"/>
              </w:rPr>
            </w:pPr>
            <w:r w:rsidRPr="00F37FF6">
              <w:rPr>
                <w:sz w:val="20"/>
                <w:szCs w:val="20"/>
              </w:rPr>
              <w:t>Р-2П</w:t>
            </w:r>
          </w:p>
        </w:tc>
        <w:tc>
          <w:tcPr>
            <w:tcW w:w="1312"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шт</w:t>
            </w:r>
          </w:p>
        </w:tc>
        <w:tc>
          <w:tcPr>
            <w:tcW w:w="850"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 xml:space="preserve">150,00  </w:t>
            </w:r>
          </w:p>
        </w:tc>
        <w:tc>
          <w:tcPr>
            <w:tcW w:w="1134"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 xml:space="preserve">200,00  </w:t>
            </w:r>
          </w:p>
        </w:tc>
        <w:tc>
          <w:tcPr>
            <w:tcW w:w="1219"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sz w:val="20"/>
                <w:szCs w:val="20"/>
              </w:rPr>
            </w:pPr>
            <w:r w:rsidRPr="00F37FF6">
              <w:rPr>
                <w:sz w:val="20"/>
                <w:szCs w:val="20"/>
              </w:rPr>
              <w:t>15 300,00</w:t>
            </w:r>
          </w:p>
        </w:tc>
        <w:tc>
          <w:tcPr>
            <w:tcW w:w="1758"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 xml:space="preserve">5 355 000,00  </w:t>
            </w:r>
          </w:p>
        </w:tc>
        <w:tc>
          <w:tcPr>
            <w:tcW w:w="1418"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6 426 000,00</w:t>
            </w:r>
          </w:p>
        </w:tc>
        <w:tc>
          <w:tcPr>
            <w:tcW w:w="1559"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до 31.12.2020</w:t>
            </w:r>
          </w:p>
        </w:tc>
      </w:tr>
      <w:tr w:rsidR="00DA1290" w:rsidRPr="00F37FF6" w:rsidTr="00DA1290">
        <w:trPr>
          <w:trHeight w:val="510"/>
        </w:trPr>
        <w:tc>
          <w:tcPr>
            <w:tcW w:w="486" w:type="dxa"/>
            <w:tcBorders>
              <w:top w:val="single" w:sz="4" w:space="0" w:color="auto"/>
              <w:left w:val="single" w:sz="4" w:space="0" w:color="auto"/>
              <w:bottom w:val="nil"/>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8</w:t>
            </w:r>
          </w:p>
        </w:tc>
        <w:tc>
          <w:tcPr>
            <w:tcW w:w="240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sz w:val="20"/>
                <w:szCs w:val="20"/>
              </w:rPr>
            </w:pPr>
            <w:r w:rsidRPr="00F37FF6">
              <w:rPr>
                <w:sz w:val="20"/>
                <w:szCs w:val="20"/>
              </w:rPr>
              <w:t>Колодка гребневая М01-398-0.00.00-01СБ</w:t>
            </w:r>
          </w:p>
        </w:tc>
        <w:tc>
          <w:tcPr>
            <w:tcW w:w="220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sz w:val="20"/>
                <w:szCs w:val="20"/>
              </w:rPr>
            </w:pPr>
            <w:r w:rsidRPr="00F37FF6">
              <w:rPr>
                <w:sz w:val="20"/>
                <w:szCs w:val="20"/>
              </w:rPr>
              <w:t>М01-398-0.00.00-01СБ</w:t>
            </w:r>
          </w:p>
        </w:tc>
        <w:tc>
          <w:tcPr>
            <w:tcW w:w="1312"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ТУ 3184-211-01124323-2005</w:t>
            </w:r>
          </w:p>
        </w:tc>
        <w:tc>
          <w:tcPr>
            <w:tcW w:w="85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шт</w:t>
            </w:r>
          </w:p>
        </w:tc>
        <w:tc>
          <w:tcPr>
            <w:tcW w:w="850"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 xml:space="preserve">300,00  </w:t>
            </w:r>
          </w:p>
        </w:tc>
        <w:tc>
          <w:tcPr>
            <w:tcW w:w="1134"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 xml:space="preserve">250,00  </w:t>
            </w:r>
          </w:p>
        </w:tc>
        <w:tc>
          <w:tcPr>
            <w:tcW w:w="1219"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sz w:val="20"/>
                <w:szCs w:val="20"/>
              </w:rPr>
            </w:pPr>
            <w:r w:rsidRPr="00F37FF6">
              <w:rPr>
                <w:sz w:val="20"/>
                <w:szCs w:val="20"/>
              </w:rPr>
              <w:t>630,00</w:t>
            </w:r>
          </w:p>
        </w:tc>
        <w:tc>
          <w:tcPr>
            <w:tcW w:w="1758"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 xml:space="preserve">346 500,00  </w:t>
            </w:r>
          </w:p>
        </w:tc>
        <w:tc>
          <w:tcPr>
            <w:tcW w:w="1418"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415 800,00</w:t>
            </w:r>
          </w:p>
        </w:tc>
        <w:tc>
          <w:tcPr>
            <w:tcW w:w="1559"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до 31.12.2020</w:t>
            </w:r>
          </w:p>
        </w:tc>
      </w:tr>
      <w:tr w:rsidR="00DA1290" w:rsidRPr="00F37FF6" w:rsidTr="00DA1290">
        <w:trPr>
          <w:trHeight w:val="540"/>
        </w:trPr>
        <w:tc>
          <w:tcPr>
            <w:tcW w:w="486" w:type="dxa"/>
            <w:tcBorders>
              <w:top w:val="single" w:sz="4" w:space="0" w:color="auto"/>
              <w:left w:val="single" w:sz="4" w:space="0" w:color="auto"/>
              <w:bottom w:val="nil"/>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9</w:t>
            </w:r>
          </w:p>
        </w:tc>
        <w:tc>
          <w:tcPr>
            <w:tcW w:w="240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sz w:val="20"/>
                <w:szCs w:val="20"/>
              </w:rPr>
            </w:pPr>
            <w:r w:rsidRPr="00F37FF6">
              <w:rPr>
                <w:sz w:val="20"/>
                <w:szCs w:val="20"/>
              </w:rPr>
              <w:t xml:space="preserve">Автосцепка с наплавленным замком </w:t>
            </w:r>
          </w:p>
        </w:tc>
        <w:tc>
          <w:tcPr>
            <w:tcW w:w="220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sz w:val="20"/>
                <w:szCs w:val="20"/>
              </w:rPr>
            </w:pPr>
            <w:r w:rsidRPr="00F37FF6">
              <w:rPr>
                <w:sz w:val="20"/>
                <w:szCs w:val="20"/>
              </w:rPr>
              <w:t>СА-3,1835.01.000СБ</w:t>
            </w:r>
          </w:p>
        </w:tc>
        <w:tc>
          <w:tcPr>
            <w:tcW w:w="1312"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шт</w:t>
            </w:r>
          </w:p>
        </w:tc>
        <w:tc>
          <w:tcPr>
            <w:tcW w:w="850"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 xml:space="preserve">60,00  </w:t>
            </w:r>
          </w:p>
        </w:tc>
        <w:tc>
          <w:tcPr>
            <w:tcW w:w="1219"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sz w:val="20"/>
                <w:szCs w:val="20"/>
              </w:rPr>
            </w:pPr>
            <w:r w:rsidRPr="00F37FF6">
              <w:rPr>
                <w:sz w:val="20"/>
                <w:szCs w:val="20"/>
              </w:rPr>
              <w:t>31 800,00</w:t>
            </w:r>
          </w:p>
        </w:tc>
        <w:tc>
          <w:tcPr>
            <w:tcW w:w="1758"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 xml:space="preserve">1 908 000,00  </w:t>
            </w:r>
          </w:p>
        </w:tc>
        <w:tc>
          <w:tcPr>
            <w:tcW w:w="1418"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2 289 600,00</w:t>
            </w:r>
          </w:p>
        </w:tc>
        <w:tc>
          <w:tcPr>
            <w:tcW w:w="1559"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до 31.12.2020</w:t>
            </w:r>
          </w:p>
        </w:tc>
      </w:tr>
      <w:tr w:rsidR="00DA1290" w:rsidRPr="00F37FF6" w:rsidTr="00DA1290">
        <w:trPr>
          <w:trHeight w:val="540"/>
        </w:trPr>
        <w:tc>
          <w:tcPr>
            <w:tcW w:w="486" w:type="dxa"/>
            <w:tcBorders>
              <w:top w:val="single" w:sz="4" w:space="0" w:color="auto"/>
              <w:left w:val="single" w:sz="4" w:space="0" w:color="auto"/>
              <w:bottom w:val="nil"/>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10</w:t>
            </w:r>
          </w:p>
        </w:tc>
        <w:tc>
          <w:tcPr>
            <w:tcW w:w="240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sz w:val="20"/>
                <w:szCs w:val="20"/>
              </w:rPr>
            </w:pPr>
            <w:r w:rsidRPr="00F37FF6">
              <w:rPr>
                <w:sz w:val="20"/>
                <w:szCs w:val="20"/>
              </w:rPr>
              <w:t>Корпус буксы б/у пассажирского вагона</w:t>
            </w:r>
          </w:p>
        </w:tc>
        <w:tc>
          <w:tcPr>
            <w:tcW w:w="220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sz w:val="20"/>
                <w:szCs w:val="20"/>
              </w:rPr>
            </w:pPr>
            <w:r w:rsidRPr="00F37FF6">
              <w:rPr>
                <w:sz w:val="20"/>
                <w:szCs w:val="20"/>
              </w:rPr>
              <w:t>168.10.001</w:t>
            </w:r>
          </w:p>
        </w:tc>
        <w:tc>
          <w:tcPr>
            <w:tcW w:w="1312"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шт</w:t>
            </w:r>
          </w:p>
        </w:tc>
        <w:tc>
          <w:tcPr>
            <w:tcW w:w="850"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 xml:space="preserve">2 000,00  </w:t>
            </w:r>
          </w:p>
        </w:tc>
        <w:tc>
          <w:tcPr>
            <w:tcW w:w="1134"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 </w:t>
            </w:r>
          </w:p>
        </w:tc>
        <w:tc>
          <w:tcPr>
            <w:tcW w:w="1219"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sz w:val="20"/>
                <w:szCs w:val="20"/>
              </w:rPr>
            </w:pPr>
            <w:r w:rsidRPr="00F37FF6">
              <w:rPr>
                <w:sz w:val="20"/>
                <w:szCs w:val="20"/>
              </w:rPr>
              <w:t>3 600,00</w:t>
            </w:r>
          </w:p>
        </w:tc>
        <w:tc>
          <w:tcPr>
            <w:tcW w:w="1758" w:type="dxa"/>
            <w:tcBorders>
              <w:top w:val="nil"/>
              <w:left w:val="nil"/>
              <w:bottom w:val="single" w:sz="4" w:space="0" w:color="auto"/>
              <w:right w:val="single" w:sz="4" w:space="0" w:color="auto"/>
            </w:tcBorders>
            <w:shd w:val="clear" w:color="000000" w:fill="FFFFFF"/>
            <w:noWrap/>
            <w:vAlign w:val="center"/>
            <w:hideMark/>
          </w:tcPr>
          <w:p w:rsidR="00F37FF6" w:rsidRPr="00F37FF6" w:rsidRDefault="00F37FF6" w:rsidP="00F37FF6">
            <w:pPr>
              <w:jc w:val="center"/>
              <w:rPr>
                <w:color w:val="auto"/>
                <w:sz w:val="20"/>
                <w:szCs w:val="20"/>
              </w:rPr>
            </w:pPr>
            <w:r w:rsidRPr="00F37FF6">
              <w:rPr>
                <w:color w:val="auto"/>
                <w:sz w:val="20"/>
                <w:szCs w:val="20"/>
              </w:rPr>
              <w:t xml:space="preserve">7 200 000,00  </w:t>
            </w:r>
          </w:p>
        </w:tc>
        <w:tc>
          <w:tcPr>
            <w:tcW w:w="1418"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color w:val="auto"/>
                <w:sz w:val="20"/>
                <w:szCs w:val="20"/>
              </w:rPr>
            </w:pPr>
            <w:r w:rsidRPr="00F37FF6">
              <w:rPr>
                <w:color w:val="auto"/>
                <w:sz w:val="20"/>
                <w:szCs w:val="20"/>
              </w:rPr>
              <w:t>8 640 000,00</w:t>
            </w:r>
          </w:p>
        </w:tc>
        <w:tc>
          <w:tcPr>
            <w:tcW w:w="1559" w:type="dxa"/>
            <w:tcBorders>
              <w:top w:val="nil"/>
              <w:left w:val="nil"/>
              <w:bottom w:val="single" w:sz="4" w:space="0" w:color="auto"/>
              <w:right w:val="single" w:sz="4" w:space="0" w:color="auto"/>
            </w:tcBorders>
            <w:shd w:val="clear" w:color="000000" w:fill="FFFFFF"/>
            <w:vAlign w:val="center"/>
            <w:hideMark/>
          </w:tcPr>
          <w:p w:rsidR="00F37FF6" w:rsidRPr="00B7009F" w:rsidRDefault="00F37FF6" w:rsidP="00B7009F">
            <w:pPr>
              <w:jc w:val="center"/>
              <w:rPr>
                <w:color w:val="auto"/>
                <w:sz w:val="20"/>
                <w:szCs w:val="20"/>
                <w:lang w:val="en-US"/>
              </w:rPr>
            </w:pPr>
            <w:r w:rsidRPr="00F37FF6">
              <w:rPr>
                <w:color w:val="auto"/>
                <w:sz w:val="20"/>
                <w:szCs w:val="20"/>
              </w:rPr>
              <w:t>до 31.12.202</w:t>
            </w:r>
            <w:r w:rsidR="00B7009F">
              <w:rPr>
                <w:color w:val="auto"/>
                <w:sz w:val="20"/>
                <w:szCs w:val="20"/>
                <w:lang w:val="en-US"/>
              </w:rPr>
              <w:t>0</w:t>
            </w:r>
            <w:bookmarkStart w:id="1" w:name="_GoBack"/>
            <w:bookmarkEnd w:id="1"/>
          </w:p>
        </w:tc>
      </w:tr>
      <w:tr w:rsidR="00F37FF6" w:rsidRPr="00F37FF6" w:rsidTr="00DA1290">
        <w:trPr>
          <w:trHeight w:val="255"/>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FF6" w:rsidRPr="00F37FF6" w:rsidRDefault="00F37FF6" w:rsidP="00F37FF6">
            <w:pPr>
              <w:rPr>
                <w:color w:val="auto"/>
                <w:sz w:val="20"/>
                <w:szCs w:val="20"/>
              </w:rPr>
            </w:pPr>
            <w:r w:rsidRPr="00F37FF6">
              <w:rPr>
                <w:color w:val="auto"/>
                <w:sz w:val="20"/>
                <w:szCs w:val="20"/>
              </w:rPr>
              <w:t> </w:t>
            </w:r>
          </w:p>
        </w:tc>
        <w:tc>
          <w:tcPr>
            <w:tcW w:w="2400" w:type="dxa"/>
            <w:tcBorders>
              <w:top w:val="nil"/>
              <w:left w:val="nil"/>
              <w:bottom w:val="single" w:sz="4" w:space="0" w:color="auto"/>
              <w:right w:val="single" w:sz="4" w:space="0" w:color="auto"/>
            </w:tcBorders>
            <w:shd w:val="clear" w:color="000000" w:fill="FFFFFF"/>
            <w:vAlign w:val="center"/>
            <w:hideMark/>
          </w:tcPr>
          <w:p w:rsidR="00F37FF6" w:rsidRPr="00F37FF6" w:rsidRDefault="00F37FF6" w:rsidP="00F37FF6">
            <w:pPr>
              <w:jc w:val="center"/>
              <w:rPr>
                <w:sz w:val="20"/>
                <w:szCs w:val="20"/>
              </w:rPr>
            </w:pPr>
            <w:r w:rsidRPr="00F37FF6">
              <w:rPr>
                <w:sz w:val="20"/>
                <w:szCs w:val="20"/>
              </w:rPr>
              <w:t>ИТОГО:</w:t>
            </w:r>
          </w:p>
        </w:tc>
        <w:tc>
          <w:tcPr>
            <w:tcW w:w="2200" w:type="dxa"/>
            <w:tcBorders>
              <w:top w:val="nil"/>
              <w:left w:val="nil"/>
              <w:bottom w:val="single" w:sz="4" w:space="0" w:color="auto"/>
              <w:right w:val="single" w:sz="4" w:space="0" w:color="auto"/>
            </w:tcBorders>
            <w:shd w:val="clear" w:color="auto" w:fill="auto"/>
            <w:noWrap/>
            <w:vAlign w:val="bottom"/>
            <w:hideMark/>
          </w:tcPr>
          <w:p w:rsidR="00F37FF6" w:rsidRPr="00F37FF6" w:rsidRDefault="00F37FF6" w:rsidP="00F37FF6">
            <w:pPr>
              <w:rPr>
                <w:color w:val="auto"/>
                <w:sz w:val="20"/>
                <w:szCs w:val="20"/>
              </w:rPr>
            </w:pPr>
            <w:r w:rsidRPr="00F37FF6">
              <w:rPr>
                <w:color w:val="auto"/>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rsidR="00F37FF6" w:rsidRPr="00F37FF6" w:rsidRDefault="00F37FF6" w:rsidP="00F37FF6">
            <w:pPr>
              <w:rPr>
                <w:color w:val="auto"/>
                <w:sz w:val="20"/>
                <w:szCs w:val="20"/>
              </w:rPr>
            </w:pPr>
            <w:r w:rsidRPr="00F37FF6">
              <w:rPr>
                <w:color w:val="auto"/>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37FF6" w:rsidRPr="00F37FF6" w:rsidRDefault="00F37FF6" w:rsidP="00F37FF6">
            <w:pPr>
              <w:rPr>
                <w:color w:val="auto"/>
                <w:sz w:val="20"/>
                <w:szCs w:val="20"/>
              </w:rPr>
            </w:pPr>
            <w:r w:rsidRPr="00F37FF6">
              <w:rPr>
                <w:color w:val="auto"/>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7FF6" w:rsidRPr="00F37FF6" w:rsidRDefault="00F37FF6" w:rsidP="00F37FF6">
            <w:pPr>
              <w:rPr>
                <w:color w:val="auto"/>
                <w:sz w:val="20"/>
                <w:szCs w:val="20"/>
              </w:rPr>
            </w:pPr>
            <w:r w:rsidRPr="00F37FF6">
              <w:rPr>
                <w:color w:val="auto"/>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37FF6" w:rsidRPr="00F37FF6" w:rsidRDefault="00F37FF6" w:rsidP="00F37FF6">
            <w:pPr>
              <w:rPr>
                <w:color w:val="auto"/>
                <w:sz w:val="20"/>
                <w:szCs w:val="20"/>
              </w:rPr>
            </w:pPr>
            <w:r w:rsidRPr="00F37FF6">
              <w:rPr>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37FF6" w:rsidRPr="00F37FF6" w:rsidRDefault="00F37FF6" w:rsidP="00F37FF6">
            <w:pPr>
              <w:rPr>
                <w:color w:val="auto"/>
                <w:sz w:val="20"/>
                <w:szCs w:val="20"/>
              </w:rPr>
            </w:pPr>
            <w:r w:rsidRPr="00F37FF6">
              <w:rPr>
                <w:color w:val="auto"/>
                <w:sz w:val="20"/>
                <w:szCs w:val="20"/>
              </w:rPr>
              <w:t> </w:t>
            </w:r>
          </w:p>
        </w:tc>
        <w:tc>
          <w:tcPr>
            <w:tcW w:w="1219" w:type="dxa"/>
            <w:tcBorders>
              <w:top w:val="nil"/>
              <w:left w:val="nil"/>
              <w:bottom w:val="single" w:sz="4" w:space="0" w:color="auto"/>
              <w:right w:val="single" w:sz="4" w:space="0" w:color="auto"/>
            </w:tcBorders>
            <w:shd w:val="clear" w:color="auto" w:fill="auto"/>
            <w:noWrap/>
            <w:vAlign w:val="bottom"/>
            <w:hideMark/>
          </w:tcPr>
          <w:p w:rsidR="00F37FF6" w:rsidRPr="00F37FF6" w:rsidRDefault="00F37FF6" w:rsidP="00F37FF6">
            <w:pPr>
              <w:rPr>
                <w:color w:val="auto"/>
                <w:sz w:val="20"/>
                <w:szCs w:val="20"/>
              </w:rPr>
            </w:pPr>
            <w:r w:rsidRPr="00F37FF6">
              <w:rPr>
                <w:color w:val="auto"/>
                <w:sz w:val="20"/>
                <w:szCs w:val="20"/>
              </w:rPr>
              <w:t> </w:t>
            </w:r>
          </w:p>
        </w:tc>
        <w:tc>
          <w:tcPr>
            <w:tcW w:w="1758" w:type="dxa"/>
            <w:tcBorders>
              <w:top w:val="nil"/>
              <w:left w:val="nil"/>
              <w:bottom w:val="single" w:sz="4" w:space="0" w:color="auto"/>
              <w:right w:val="single" w:sz="4" w:space="0" w:color="auto"/>
            </w:tcBorders>
            <w:shd w:val="clear" w:color="auto" w:fill="auto"/>
            <w:noWrap/>
            <w:vAlign w:val="bottom"/>
            <w:hideMark/>
          </w:tcPr>
          <w:p w:rsidR="00F37FF6" w:rsidRPr="00F37FF6" w:rsidRDefault="00F37FF6" w:rsidP="00DA1290">
            <w:pPr>
              <w:jc w:val="center"/>
              <w:rPr>
                <w:b/>
                <w:bCs/>
                <w:color w:val="auto"/>
                <w:sz w:val="20"/>
                <w:szCs w:val="20"/>
              </w:rPr>
            </w:pPr>
            <w:r w:rsidRPr="00F37FF6">
              <w:rPr>
                <w:b/>
                <w:bCs/>
                <w:color w:val="auto"/>
                <w:sz w:val="20"/>
                <w:szCs w:val="20"/>
              </w:rPr>
              <w:t>31 656 000,00</w:t>
            </w:r>
          </w:p>
        </w:tc>
        <w:tc>
          <w:tcPr>
            <w:tcW w:w="1418" w:type="dxa"/>
            <w:tcBorders>
              <w:top w:val="nil"/>
              <w:left w:val="nil"/>
              <w:bottom w:val="single" w:sz="4" w:space="0" w:color="auto"/>
              <w:right w:val="single" w:sz="4" w:space="0" w:color="auto"/>
            </w:tcBorders>
            <w:shd w:val="clear" w:color="auto" w:fill="auto"/>
            <w:noWrap/>
            <w:vAlign w:val="bottom"/>
            <w:hideMark/>
          </w:tcPr>
          <w:p w:rsidR="00F37FF6" w:rsidRPr="00F37FF6" w:rsidRDefault="00F37FF6" w:rsidP="00F37FF6">
            <w:pPr>
              <w:jc w:val="right"/>
              <w:rPr>
                <w:b/>
                <w:bCs/>
                <w:color w:val="auto"/>
                <w:sz w:val="20"/>
                <w:szCs w:val="20"/>
              </w:rPr>
            </w:pPr>
            <w:r w:rsidRPr="00F37FF6">
              <w:rPr>
                <w:b/>
                <w:bCs/>
                <w:color w:val="auto"/>
                <w:sz w:val="20"/>
                <w:szCs w:val="20"/>
              </w:rPr>
              <w:t>37 987 200,00</w:t>
            </w:r>
          </w:p>
        </w:tc>
        <w:tc>
          <w:tcPr>
            <w:tcW w:w="1559" w:type="dxa"/>
            <w:tcBorders>
              <w:top w:val="nil"/>
              <w:left w:val="nil"/>
              <w:bottom w:val="single" w:sz="4" w:space="0" w:color="auto"/>
              <w:right w:val="single" w:sz="4" w:space="0" w:color="auto"/>
            </w:tcBorders>
            <w:shd w:val="clear" w:color="auto" w:fill="auto"/>
            <w:noWrap/>
            <w:vAlign w:val="bottom"/>
            <w:hideMark/>
          </w:tcPr>
          <w:p w:rsidR="00F37FF6" w:rsidRPr="00F37FF6" w:rsidRDefault="00F37FF6" w:rsidP="00F37FF6">
            <w:pPr>
              <w:rPr>
                <w:color w:val="auto"/>
                <w:sz w:val="20"/>
                <w:szCs w:val="20"/>
              </w:rPr>
            </w:pPr>
            <w:r w:rsidRPr="00F37FF6">
              <w:rPr>
                <w:color w:val="auto"/>
                <w:sz w:val="20"/>
                <w:szCs w:val="20"/>
              </w:rPr>
              <w:t> </w:t>
            </w:r>
          </w:p>
        </w:tc>
      </w:tr>
      <w:tr w:rsidR="00F37FF6" w:rsidRPr="00F37FF6" w:rsidTr="00DA1290">
        <w:trPr>
          <w:trHeight w:val="225"/>
        </w:trPr>
        <w:tc>
          <w:tcPr>
            <w:tcW w:w="486" w:type="dxa"/>
            <w:tcBorders>
              <w:top w:val="nil"/>
              <w:left w:val="nil"/>
              <w:bottom w:val="nil"/>
              <w:right w:val="nil"/>
            </w:tcBorders>
            <w:shd w:val="clear" w:color="auto" w:fill="auto"/>
            <w:noWrap/>
            <w:vAlign w:val="bottom"/>
            <w:hideMark/>
          </w:tcPr>
          <w:p w:rsidR="00F37FF6" w:rsidRPr="00F37FF6" w:rsidRDefault="00F37FF6" w:rsidP="00F37FF6">
            <w:pPr>
              <w:rPr>
                <w:color w:val="auto"/>
                <w:sz w:val="20"/>
                <w:szCs w:val="20"/>
              </w:rPr>
            </w:pPr>
          </w:p>
        </w:tc>
        <w:tc>
          <w:tcPr>
            <w:tcW w:w="2400" w:type="dxa"/>
            <w:tcBorders>
              <w:top w:val="nil"/>
              <w:left w:val="nil"/>
              <w:bottom w:val="nil"/>
              <w:right w:val="nil"/>
            </w:tcBorders>
            <w:shd w:val="clear" w:color="auto" w:fill="auto"/>
            <w:noWrap/>
            <w:vAlign w:val="bottom"/>
            <w:hideMark/>
          </w:tcPr>
          <w:p w:rsidR="00F37FF6" w:rsidRPr="00F37FF6" w:rsidRDefault="00F37FF6" w:rsidP="00F37FF6">
            <w:pPr>
              <w:rPr>
                <w:color w:val="auto"/>
                <w:sz w:val="20"/>
                <w:szCs w:val="20"/>
              </w:rPr>
            </w:pPr>
          </w:p>
        </w:tc>
        <w:tc>
          <w:tcPr>
            <w:tcW w:w="2200" w:type="dxa"/>
            <w:tcBorders>
              <w:top w:val="nil"/>
              <w:left w:val="nil"/>
              <w:bottom w:val="nil"/>
              <w:right w:val="nil"/>
            </w:tcBorders>
            <w:shd w:val="clear" w:color="auto" w:fill="auto"/>
            <w:noWrap/>
            <w:vAlign w:val="bottom"/>
            <w:hideMark/>
          </w:tcPr>
          <w:p w:rsidR="00F37FF6" w:rsidRPr="00F37FF6" w:rsidRDefault="00F37FF6" w:rsidP="00F37FF6">
            <w:pPr>
              <w:rPr>
                <w:color w:val="auto"/>
                <w:sz w:val="20"/>
                <w:szCs w:val="20"/>
              </w:rPr>
            </w:pPr>
          </w:p>
        </w:tc>
        <w:tc>
          <w:tcPr>
            <w:tcW w:w="1312" w:type="dxa"/>
            <w:tcBorders>
              <w:top w:val="nil"/>
              <w:left w:val="nil"/>
              <w:bottom w:val="nil"/>
              <w:right w:val="nil"/>
            </w:tcBorders>
            <w:shd w:val="clear" w:color="auto" w:fill="auto"/>
            <w:noWrap/>
            <w:vAlign w:val="bottom"/>
            <w:hideMark/>
          </w:tcPr>
          <w:p w:rsidR="00F37FF6" w:rsidRPr="00F37FF6" w:rsidRDefault="00F37FF6" w:rsidP="00F37FF6">
            <w:pPr>
              <w:rPr>
                <w:color w:val="auto"/>
                <w:sz w:val="20"/>
                <w:szCs w:val="20"/>
              </w:rPr>
            </w:pPr>
          </w:p>
        </w:tc>
        <w:tc>
          <w:tcPr>
            <w:tcW w:w="850" w:type="dxa"/>
            <w:tcBorders>
              <w:top w:val="nil"/>
              <w:left w:val="nil"/>
              <w:bottom w:val="nil"/>
              <w:right w:val="nil"/>
            </w:tcBorders>
            <w:shd w:val="clear" w:color="auto" w:fill="auto"/>
            <w:noWrap/>
            <w:vAlign w:val="bottom"/>
            <w:hideMark/>
          </w:tcPr>
          <w:p w:rsidR="00F37FF6" w:rsidRPr="00F37FF6" w:rsidRDefault="00F37FF6" w:rsidP="00F37FF6">
            <w:pPr>
              <w:rPr>
                <w:color w:val="auto"/>
                <w:sz w:val="20"/>
                <w:szCs w:val="20"/>
              </w:rPr>
            </w:pPr>
          </w:p>
        </w:tc>
        <w:tc>
          <w:tcPr>
            <w:tcW w:w="709" w:type="dxa"/>
            <w:tcBorders>
              <w:top w:val="nil"/>
              <w:left w:val="nil"/>
              <w:bottom w:val="nil"/>
              <w:right w:val="nil"/>
            </w:tcBorders>
            <w:shd w:val="clear" w:color="auto" w:fill="auto"/>
            <w:noWrap/>
            <w:vAlign w:val="bottom"/>
            <w:hideMark/>
          </w:tcPr>
          <w:p w:rsidR="00F37FF6" w:rsidRPr="00F37FF6" w:rsidRDefault="00F37FF6" w:rsidP="00F37FF6">
            <w:pPr>
              <w:rPr>
                <w:color w:val="auto"/>
                <w:sz w:val="20"/>
                <w:szCs w:val="20"/>
              </w:rPr>
            </w:pPr>
          </w:p>
        </w:tc>
        <w:tc>
          <w:tcPr>
            <w:tcW w:w="850" w:type="dxa"/>
            <w:tcBorders>
              <w:top w:val="nil"/>
              <w:left w:val="nil"/>
              <w:bottom w:val="nil"/>
              <w:right w:val="nil"/>
            </w:tcBorders>
            <w:shd w:val="clear" w:color="auto" w:fill="auto"/>
            <w:noWrap/>
            <w:vAlign w:val="bottom"/>
            <w:hideMark/>
          </w:tcPr>
          <w:p w:rsidR="00F37FF6" w:rsidRPr="00F37FF6" w:rsidRDefault="00F37FF6" w:rsidP="00F37FF6">
            <w:pPr>
              <w:rPr>
                <w:color w:val="auto"/>
                <w:sz w:val="20"/>
                <w:szCs w:val="20"/>
              </w:rPr>
            </w:pPr>
          </w:p>
        </w:tc>
        <w:tc>
          <w:tcPr>
            <w:tcW w:w="1134" w:type="dxa"/>
            <w:tcBorders>
              <w:top w:val="nil"/>
              <w:left w:val="nil"/>
              <w:bottom w:val="nil"/>
              <w:right w:val="nil"/>
            </w:tcBorders>
            <w:shd w:val="clear" w:color="auto" w:fill="auto"/>
            <w:noWrap/>
            <w:vAlign w:val="bottom"/>
            <w:hideMark/>
          </w:tcPr>
          <w:p w:rsidR="00F37FF6" w:rsidRPr="00F37FF6" w:rsidRDefault="00F37FF6" w:rsidP="00F37FF6">
            <w:pPr>
              <w:rPr>
                <w:color w:val="auto"/>
                <w:sz w:val="20"/>
                <w:szCs w:val="20"/>
              </w:rPr>
            </w:pPr>
          </w:p>
        </w:tc>
        <w:tc>
          <w:tcPr>
            <w:tcW w:w="1219" w:type="dxa"/>
            <w:tcBorders>
              <w:top w:val="nil"/>
              <w:left w:val="nil"/>
              <w:bottom w:val="nil"/>
              <w:right w:val="nil"/>
            </w:tcBorders>
            <w:shd w:val="clear" w:color="auto" w:fill="auto"/>
            <w:noWrap/>
            <w:vAlign w:val="bottom"/>
            <w:hideMark/>
          </w:tcPr>
          <w:p w:rsidR="00F37FF6" w:rsidRPr="00F37FF6" w:rsidRDefault="00F37FF6" w:rsidP="00F37FF6">
            <w:pPr>
              <w:rPr>
                <w:color w:val="auto"/>
                <w:sz w:val="20"/>
                <w:szCs w:val="20"/>
              </w:rPr>
            </w:pPr>
          </w:p>
        </w:tc>
        <w:tc>
          <w:tcPr>
            <w:tcW w:w="1758" w:type="dxa"/>
            <w:tcBorders>
              <w:top w:val="nil"/>
              <w:left w:val="nil"/>
              <w:bottom w:val="nil"/>
              <w:right w:val="nil"/>
            </w:tcBorders>
            <w:shd w:val="clear" w:color="auto" w:fill="auto"/>
            <w:noWrap/>
            <w:vAlign w:val="bottom"/>
            <w:hideMark/>
          </w:tcPr>
          <w:p w:rsidR="00F37FF6" w:rsidRPr="00F37FF6" w:rsidRDefault="00F37FF6" w:rsidP="00F37FF6">
            <w:pPr>
              <w:rPr>
                <w:color w:val="auto"/>
                <w:sz w:val="20"/>
                <w:szCs w:val="20"/>
              </w:rPr>
            </w:pPr>
          </w:p>
        </w:tc>
        <w:tc>
          <w:tcPr>
            <w:tcW w:w="1418" w:type="dxa"/>
            <w:tcBorders>
              <w:top w:val="nil"/>
              <w:left w:val="nil"/>
              <w:bottom w:val="nil"/>
              <w:right w:val="nil"/>
            </w:tcBorders>
            <w:shd w:val="clear" w:color="auto" w:fill="auto"/>
            <w:noWrap/>
            <w:vAlign w:val="bottom"/>
            <w:hideMark/>
          </w:tcPr>
          <w:p w:rsidR="00F37FF6" w:rsidRPr="00F37FF6" w:rsidRDefault="00F37FF6" w:rsidP="00F37FF6">
            <w:pPr>
              <w:rPr>
                <w:color w:val="auto"/>
                <w:sz w:val="20"/>
                <w:szCs w:val="20"/>
              </w:rPr>
            </w:pPr>
          </w:p>
        </w:tc>
        <w:tc>
          <w:tcPr>
            <w:tcW w:w="1559" w:type="dxa"/>
            <w:tcBorders>
              <w:top w:val="nil"/>
              <w:left w:val="nil"/>
              <w:bottom w:val="nil"/>
              <w:right w:val="nil"/>
            </w:tcBorders>
            <w:shd w:val="clear" w:color="auto" w:fill="auto"/>
            <w:noWrap/>
            <w:vAlign w:val="bottom"/>
            <w:hideMark/>
          </w:tcPr>
          <w:p w:rsidR="00F37FF6" w:rsidRPr="00F37FF6" w:rsidRDefault="00F37FF6" w:rsidP="00F37FF6">
            <w:pPr>
              <w:rPr>
                <w:color w:val="auto"/>
                <w:sz w:val="20"/>
                <w:szCs w:val="20"/>
              </w:rPr>
            </w:pPr>
          </w:p>
        </w:tc>
      </w:tr>
      <w:tr w:rsidR="00F37FF6" w:rsidRPr="00F37FF6" w:rsidTr="00DA1290">
        <w:trPr>
          <w:trHeight w:val="225"/>
        </w:trPr>
        <w:tc>
          <w:tcPr>
            <w:tcW w:w="486" w:type="dxa"/>
            <w:tcBorders>
              <w:top w:val="nil"/>
              <w:left w:val="nil"/>
              <w:bottom w:val="nil"/>
              <w:right w:val="nil"/>
            </w:tcBorders>
            <w:shd w:val="clear" w:color="auto" w:fill="auto"/>
            <w:noWrap/>
            <w:vAlign w:val="bottom"/>
            <w:hideMark/>
          </w:tcPr>
          <w:p w:rsidR="00F37FF6" w:rsidRPr="00F37FF6" w:rsidRDefault="00F37FF6" w:rsidP="00F37FF6">
            <w:pPr>
              <w:rPr>
                <w:color w:val="auto"/>
                <w:sz w:val="20"/>
                <w:szCs w:val="20"/>
              </w:rPr>
            </w:pPr>
          </w:p>
        </w:tc>
        <w:tc>
          <w:tcPr>
            <w:tcW w:w="2400" w:type="dxa"/>
            <w:tcBorders>
              <w:top w:val="nil"/>
              <w:left w:val="nil"/>
              <w:bottom w:val="nil"/>
              <w:right w:val="nil"/>
            </w:tcBorders>
            <w:shd w:val="clear" w:color="auto" w:fill="auto"/>
            <w:noWrap/>
            <w:vAlign w:val="bottom"/>
            <w:hideMark/>
          </w:tcPr>
          <w:p w:rsidR="00F37FF6" w:rsidRPr="00F37FF6" w:rsidRDefault="00F37FF6" w:rsidP="00F37FF6">
            <w:pPr>
              <w:rPr>
                <w:color w:val="auto"/>
                <w:sz w:val="20"/>
                <w:szCs w:val="20"/>
              </w:rPr>
            </w:pPr>
          </w:p>
        </w:tc>
        <w:tc>
          <w:tcPr>
            <w:tcW w:w="2200" w:type="dxa"/>
            <w:tcBorders>
              <w:top w:val="nil"/>
              <w:left w:val="nil"/>
              <w:bottom w:val="nil"/>
              <w:right w:val="nil"/>
            </w:tcBorders>
            <w:shd w:val="clear" w:color="auto" w:fill="auto"/>
            <w:noWrap/>
            <w:vAlign w:val="bottom"/>
            <w:hideMark/>
          </w:tcPr>
          <w:p w:rsidR="00F37FF6" w:rsidRPr="00F37FF6" w:rsidRDefault="00F37FF6" w:rsidP="00F37FF6">
            <w:pPr>
              <w:rPr>
                <w:color w:val="auto"/>
                <w:sz w:val="20"/>
                <w:szCs w:val="20"/>
              </w:rPr>
            </w:pPr>
          </w:p>
        </w:tc>
        <w:tc>
          <w:tcPr>
            <w:tcW w:w="1312" w:type="dxa"/>
            <w:tcBorders>
              <w:top w:val="nil"/>
              <w:left w:val="nil"/>
              <w:bottom w:val="nil"/>
              <w:right w:val="nil"/>
            </w:tcBorders>
            <w:shd w:val="clear" w:color="auto" w:fill="auto"/>
            <w:noWrap/>
            <w:vAlign w:val="bottom"/>
            <w:hideMark/>
          </w:tcPr>
          <w:p w:rsidR="00F37FF6" w:rsidRPr="00F37FF6" w:rsidRDefault="00F37FF6" w:rsidP="00F37FF6">
            <w:pPr>
              <w:rPr>
                <w:color w:val="auto"/>
                <w:sz w:val="20"/>
                <w:szCs w:val="20"/>
              </w:rPr>
            </w:pPr>
          </w:p>
        </w:tc>
        <w:tc>
          <w:tcPr>
            <w:tcW w:w="850" w:type="dxa"/>
            <w:tcBorders>
              <w:top w:val="nil"/>
              <w:left w:val="nil"/>
              <w:bottom w:val="nil"/>
              <w:right w:val="nil"/>
            </w:tcBorders>
            <w:shd w:val="clear" w:color="auto" w:fill="auto"/>
            <w:noWrap/>
            <w:vAlign w:val="bottom"/>
            <w:hideMark/>
          </w:tcPr>
          <w:p w:rsidR="00F37FF6" w:rsidRPr="00F37FF6" w:rsidRDefault="00F37FF6" w:rsidP="00F37FF6">
            <w:pPr>
              <w:rPr>
                <w:color w:val="auto"/>
                <w:sz w:val="20"/>
                <w:szCs w:val="20"/>
              </w:rPr>
            </w:pPr>
          </w:p>
        </w:tc>
        <w:tc>
          <w:tcPr>
            <w:tcW w:w="709" w:type="dxa"/>
            <w:tcBorders>
              <w:top w:val="nil"/>
              <w:left w:val="nil"/>
              <w:bottom w:val="nil"/>
              <w:right w:val="nil"/>
            </w:tcBorders>
            <w:shd w:val="clear" w:color="auto" w:fill="auto"/>
            <w:noWrap/>
            <w:vAlign w:val="bottom"/>
            <w:hideMark/>
          </w:tcPr>
          <w:p w:rsidR="00F37FF6" w:rsidRPr="00F37FF6" w:rsidRDefault="00F37FF6" w:rsidP="00F37FF6">
            <w:pPr>
              <w:rPr>
                <w:color w:val="auto"/>
                <w:sz w:val="20"/>
                <w:szCs w:val="20"/>
              </w:rPr>
            </w:pPr>
          </w:p>
        </w:tc>
        <w:tc>
          <w:tcPr>
            <w:tcW w:w="850" w:type="dxa"/>
            <w:tcBorders>
              <w:top w:val="nil"/>
              <w:left w:val="nil"/>
              <w:bottom w:val="nil"/>
              <w:right w:val="nil"/>
            </w:tcBorders>
            <w:shd w:val="clear" w:color="auto" w:fill="auto"/>
            <w:noWrap/>
            <w:vAlign w:val="bottom"/>
            <w:hideMark/>
          </w:tcPr>
          <w:p w:rsidR="00F37FF6" w:rsidRPr="00F37FF6" w:rsidRDefault="00F37FF6" w:rsidP="00F37FF6">
            <w:pPr>
              <w:rPr>
                <w:color w:val="auto"/>
                <w:sz w:val="20"/>
                <w:szCs w:val="20"/>
              </w:rPr>
            </w:pPr>
          </w:p>
        </w:tc>
        <w:tc>
          <w:tcPr>
            <w:tcW w:w="1134" w:type="dxa"/>
            <w:tcBorders>
              <w:top w:val="nil"/>
              <w:left w:val="nil"/>
              <w:bottom w:val="nil"/>
              <w:right w:val="nil"/>
            </w:tcBorders>
            <w:shd w:val="clear" w:color="auto" w:fill="auto"/>
            <w:noWrap/>
            <w:vAlign w:val="bottom"/>
            <w:hideMark/>
          </w:tcPr>
          <w:p w:rsidR="00F37FF6" w:rsidRPr="00F37FF6" w:rsidRDefault="00F37FF6" w:rsidP="00F37FF6">
            <w:pPr>
              <w:rPr>
                <w:color w:val="auto"/>
                <w:sz w:val="20"/>
                <w:szCs w:val="20"/>
              </w:rPr>
            </w:pPr>
          </w:p>
        </w:tc>
        <w:tc>
          <w:tcPr>
            <w:tcW w:w="1219" w:type="dxa"/>
            <w:tcBorders>
              <w:top w:val="nil"/>
              <w:left w:val="nil"/>
              <w:bottom w:val="nil"/>
              <w:right w:val="nil"/>
            </w:tcBorders>
            <w:shd w:val="clear" w:color="auto" w:fill="auto"/>
            <w:noWrap/>
            <w:vAlign w:val="bottom"/>
            <w:hideMark/>
          </w:tcPr>
          <w:p w:rsidR="00F37FF6" w:rsidRPr="00F37FF6" w:rsidRDefault="00F37FF6" w:rsidP="00F37FF6">
            <w:pPr>
              <w:rPr>
                <w:color w:val="auto"/>
                <w:sz w:val="20"/>
                <w:szCs w:val="20"/>
              </w:rPr>
            </w:pPr>
          </w:p>
        </w:tc>
        <w:tc>
          <w:tcPr>
            <w:tcW w:w="1758" w:type="dxa"/>
            <w:tcBorders>
              <w:top w:val="nil"/>
              <w:left w:val="nil"/>
              <w:bottom w:val="nil"/>
              <w:right w:val="nil"/>
            </w:tcBorders>
            <w:shd w:val="clear" w:color="auto" w:fill="auto"/>
            <w:noWrap/>
            <w:vAlign w:val="bottom"/>
            <w:hideMark/>
          </w:tcPr>
          <w:p w:rsidR="00F37FF6" w:rsidRPr="00F37FF6" w:rsidRDefault="00F37FF6" w:rsidP="00F37FF6">
            <w:pPr>
              <w:rPr>
                <w:color w:val="auto"/>
                <w:sz w:val="20"/>
                <w:szCs w:val="20"/>
              </w:rPr>
            </w:pPr>
          </w:p>
        </w:tc>
        <w:tc>
          <w:tcPr>
            <w:tcW w:w="1418" w:type="dxa"/>
            <w:tcBorders>
              <w:top w:val="nil"/>
              <w:left w:val="nil"/>
              <w:bottom w:val="nil"/>
              <w:right w:val="nil"/>
            </w:tcBorders>
            <w:shd w:val="clear" w:color="auto" w:fill="auto"/>
            <w:noWrap/>
            <w:vAlign w:val="bottom"/>
            <w:hideMark/>
          </w:tcPr>
          <w:p w:rsidR="00F37FF6" w:rsidRPr="00F37FF6" w:rsidRDefault="00F37FF6" w:rsidP="00F37FF6">
            <w:pPr>
              <w:rPr>
                <w:color w:val="auto"/>
                <w:sz w:val="20"/>
                <w:szCs w:val="20"/>
              </w:rPr>
            </w:pPr>
          </w:p>
        </w:tc>
        <w:tc>
          <w:tcPr>
            <w:tcW w:w="1559" w:type="dxa"/>
            <w:tcBorders>
              <w:top w:val="nil"/>
              <w:left w:val="nil"/>
              <w:bottom w:val="nil"/>
              <w:right w:val="nil"/>
            </w:tcBorders>
            <w:shd w:val="clear" w:color="auto" w:fill="auto"/>
            <w:noWrap/>
            <w:vAlign w:val="bottom"/>
            <w:hideMark/>
          </w:tcPr>
          <w:p w:rsidR="00F37FF6" w:rsidRPr="00F37FF6" w:rsidRDefault="00F37FF6" w:rsidP="00F37FF6">
            <w:pPr>
              <w:rPr>
                <w:color w:val="auto"/>
                <w:sz w:val="20"/>
                <w:szCs w:val="20"/>
              </w:rPr>
            </w:pPr>
          </w:p>
        </w:tc>
      </w:tr>
      <w:tr w:rsidR="00F37FF6" w:rsidRPr="00F37FF6" w:rsidTr="00DA1290">
        <w:trPr>
          <w:trHeight w:val="300"/>
        </w:trPr>
        <w:tc>
          <w:tcPr>
            <w:tcW w:w="486" w:type="dxa"/>
            <w:tcBorders>
              <w:top w:val="nil"/>
              <w:left w:val="nil"/>
              <w:bottom w:val="nil"/>
              <w:right w:val="nil"/>
            </w:tcBorders>
            <w:shd w:val="clear" w:color="auto" w:fill="auto"/>
            <w:noWrap/>
            <w:vAlign w:val="bottom"/>
            <w:hideMark/>
          </w:tcPr>
          <w:p w:rsidR="00F37FF6" w:rsidRPr="00F37FF6" w:rsidRDefault="00F37FF6" w:rsidP="00F37FF6">
            <w:pPr>
              <w:rPr>
                <w:color w:val="auto"/>
                <w:sz w:val="20"/>
                <w:szCs w:val="20"/>
              </w:rPr>
            </w:pPr>
          </w:p>
        </w:tc>
        <w:tc>
          <w:tcPr>
            <w:tcW w:w="5912" w:type="dxa"/>
            <w:gridSpan w:val="3"/>
            <w:tcBorders>
              <w:top w:val="nil"/>
              <w:left w:val="nil"/>
              <w:bottom w:val="nil"/>
              <w:right w:val="nil"/>
            </w:tcBorders>
            <w:shd w:val="clear" w:color="auto" w:fill="auto"/>
            <w:noWrap/>
            <w:vAlign w:val="bottom"/>
            <w:hideMark/>
          </w:tcPr>
          <w:p w:rsidR="00F37FF6" w:rsidRPr="00F37FF6" w:rsidRDefault="00F37FF6" w:rsidP="00F37FF6">
            <w:pPr>
              <w:jc w:val="center"/>
              <w:rPr>
                <w:color w:val="auto"/>
                <w:sz w:val="22"/>
              </w:rPr>
            </w:pPr>
            <w:r w:rsidRPr="00F37FF6">
              <w:rPr>
                <w:color w:val="auto"/>
                <w:sz w:val="22"/>
                <w:szCs w:val="22"/>
              </w:rPr>
              <w:t xml:space="preserve">Заместитель генерального директора </w:t>
            </w:r>
          </w:p>
        </w:tc>
        <w:tc>
          <w:tcPr>
            <w:tcW w:w="850" w:type="dxa"/>
            <w:tcBorders>
              <w:top w:val="nil"/>
              <w:left w:val="nil"/>
              <w:bottom w:val="nil"/>
              <w:right w:val="nil"/>
            </w:tcBorders>
            <w:shd w:val="clear" w:color="auto" w:fill="auto"/>
            <w:noWrap/>
            <w:vAlign w:val="bottom"/>
            <w:hideMark/>
          </w:tcPr>
          <w:p w:rsidR="00F37FF6" w:rsidRPr="00F37FF6" w:rsidRDefault="00F37FF6" w:rsidP="00F37FF6">
            <w:pPr>
              <w:jc w:val="center"/>
              <w:rPr>
                <w:color w:val="auto"/>
                <w:sz w:val="22"/>
              </w:rPr>
            </w:pPr>
          </w:p>
        </w:tc>
        <w:tc>
          <w:tcPr>
            <w:tcW w:w="709" w:type="dxa"/>
            <w:tcBorders>
              <w:top w:val="nil"/>
              <w:left w:val="nil"/>
              <w:bottom w:val="nil"/>
              <w:right w:val="nil"/>
            </w:tcBorders>
            <w:shd w:val="clear" w:color="auto" w:fill="auto"/>
            <w:noWrap/>
            <w:vAlign w:val="bottom"/>
            <w:hideMark/>
          </w:tcPr>
          <w:p w:rsidR="00F37FF6" w:rsidRPr="00F37FF6" w:rsidRDefault="00F37FF6" w:rsidP="00F37FF6">
            <w:pPr>
              <w:rPr>
                <w:color w:val="auto"/>
                <w:sz w:val="20"/>
                <w:szCs w:val="20"/>
              </w:rPr>
            </w:pPr>
          </w:p>
        </w:tc>
        <w:tc>
          <w:tcPr>
            <w:tcW w:w="850" w:type="dxa"/>
            <w:tcBorders>
              <w:top w:val="nil"/>
              <w:left w:val="nil"/>
              <w:bottom w:val="nil"/>
              <w:right w:val="nil"/>
            </w:tcBorders>
            <w:shd w:val="clear" w:color="auto" w:fill="auto"/>
            <w:noWrap/>
            <w:vAlign w:val="bottom"/>
            <w:hideMark/>
          </w:tcPr>
          <w:p w:rsidR="00F37FF6" w:rsidRPr="00F37FF6" w:rsidRDefault="00F37FF6" w:rsidP="00F37FF6">
            <w:pPr>
              <w:rPr>
                <w:color w:val="auto"/>
                <w:sz w:val="20"/>
                <w:szCs w:val="20"/>
              </w:rPr>
            </w:pPr>
          </w:p>
        </w:tc>
        <w:tc>
          <w:tcPr>
            <w:tcW w:w="1134" w:type="dxa"/>
            <w:tcBorders>
              <w:top w:val="nil"/>
              <w:left w:val="nil"/>
              <w:bottom w:val="nil"/>
              <w:right w:val="nil"/>
            </w:tcBorders>
            <w:shd w:val="clear" w:color="auto" w:fill="auto"/>
            <w:noWrap/>
            <w:vAlign w:val="bottom"/>
            <w:hideMark/>
          </w:tcPr>
          <w:p w:rsidR="00F37FF6" w:rsidRPr="00F37FF6" w:rsidRDefault="00F37FF6" w:rsidP="00F37FF6">
            <w:pPr>
              <w:rPr>
                <w:color w:val="auto"/>
                <w:sz w:val="20"/>
                <w:szCs w:val="20"/>
              </w:rPr>
            </w:pPr>
          </w:p>
        </w:tc>
        <w:tc>
          <w:tcPr>
            <w:tcW w:w="1219" w:type="dxa"/>
            <w:tcBorders>
              <w:top w:val="nil"/>
              <w:left w:val="nil"/>
              <w:bottom w:val="nil"/>
              <w:right w:val="nil"/>
            </w:tcBorders>
            <w:shd w:val="clear" w:color="auto" w:fill="auto"/>
            <w:noWrap/>
            <w:vAlign w:val="bottom"/>
            <w:hideMark/>
          </w:tcPr>
          <w:p w:rsidR="00F37FF6" w:rsidRPr="00F37FF6" w:rsidRDefault="00F37FF6" w:rsidP="00F37FF6">
            <w:pPr>
              <w:rPr>
                <w:color w:val="auto"/>
                <w:sz w:val="20"/>
                <w:szCs w:val="20"/>
              </w:rPr>
            </w:pPr>
          </w:p>
        </w:tc>
        <w:tc>
          <w:tcPr>
            <w:tcW w:w="4735" w:type="dxa"/>
            <w:gridSpan w:val="3"/>
            <w:tcBorders>
              <w:top w:val="nil"/>
              <w:left w:val="nil"/>
              <w:bottom w:val="nil"/>
              <w:right w:val="nil"/>
            </w:tcBorders>
            <w:shd w:val="clear" w:color="auto" w:fill="auto"/>
            <w:noWrap/>
            <w:vAlign w:val="bottom"/>
            <w:hideMark/>
          </w:tcPr>
          <w:p w:rsidR="00F37FF6" w:rsidRPr="00F37FF6" w:rsidRDefault="00F37FF6" w:rsidP="00F37FF6">
            <w:pPr>
              <w:jc w:val="center"/>
              <w:rPr>
                <w:color w:val="auto"/>
                <w:sz w:val="22"/>
              </w:rPr>
            </w:pPr>
            <w:r w:rsidRPr="00F37FF6">
              <w:rPr>
                <w:color w:val="auto"/>
                <w:sz w:val="22"/>
                <w:szCs w:val="22"/>
              </w:rPr>
              <w:t>А.В. Попов</w:t>
            </w:r>
          </w:p>
        </w:tc>
      </w:tr>
    </w:tbl>
    <w:p w:rsidR="00E746C9" w:rsidRDefault="00E746C9" w:rsidP="00CE79F6">
      <w:pPr>
        <w:spacing w:after="100" w:afterAutospacing="1"/>
        <w:jc w:val="both"/>
        <w:rPr>
          <w:szCs w:val="28"/>
        </w:rPr>
      </w:pPr>
    </w:p>
    <w:p w:rsidR="00CA1061" w:rsidRPr="002A78D8" w:rsidRDefault="00CA1061" w:rsidP="002A78D8">
      <w:pPr>
        <w:jc w:val="center"/>
        <w:rPr>
          <w:szCs w:val="28"/>
        </w:rPr>
        <w:sectPr w:rsidR="00CA1061" w:rsidRPr="002A78D8" w:rsidSect="002140FA">
          <w:pgSz w:w="16838" w:h="11906" w:orient="landscape"/>
          <w:pgMar w:top="1701" w:right="1701" w:bottom="850" w:left="1134" w:header="708" w:footer="708" w:gutter="0"/>
          <w:cols w:space="708"/>
          <w:docGrid w:linePitch="381"/>
        </w:sectPr>
      </w:pPr>
      <w:r>
        <w:rPr>
          <w:szCs w:val="28"/>
        </w:rPr>
        <w:t xml:space="preserve">     </w:t>
      </w:r>
    </w:p>
    <w:p w:rsidR="009528D0" w:rsidRDefault="009528D0" w:rsidP="009528D0">
      <w:pPr>
        <w:pStyle w:val="a3"/>
        <w:tabs>
          <w:tab w:val="left" w:pos="300"/>
          <w:tab w:val="right" w:pos="9615"/>
        </w:tabs>
        <w:suppressAutoHyphens/>
        <w:ind w:right="306"/>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546D30" w:rsidRPr="00546D30">
        <w:rPr>
          <w:b/>
          <w:sz w:val="20"/>
          <w:szCs w:val="20"/>
        </w:rPr>
        <w:t xml:space="preserve">№ </w:t>
      </w:r>
      <w:r w:rsidR="002A78D8">
        <w:rPr>
          <w:b/>
          <w:sz w:val="20"/>
          <w:szCs w:val="20"/>
        </w:rPr>
        <w:t>17</w:t>
      </w:r>
      <w:r w:rsidR="00546D30" w:rsidRPr="00546D30">
        <w:rPr>
          <w:b/>
          <w:sz w:val="20"/>
          <w:szCs w:val="20"/>
        </w:rPr>
        <w:t>/ЗК-АО ВРМ/2020</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546D30" w:rsidRPr="00546D30">
        <w:rPr>
          <w:b/>
          <w:szCs w:val="28"/>
        </w:rPr>
        <w:t xml:space="preserve">№ </w:t>
      </w:r>
      <w:r w:rsidR="002A78D8">
        <w:rPr>
          <w:b/>
          <w:szCs w:val="28"/>
        </w:rPr>
        <w:t>17</w:t>
      </w:r>
      <w:r w:rsidR="00546D30" w:rsidRPr="00546D30">
        <w:rPr>
          <w:b/>
          <w:szCs w:val="28"/>
        </w:rPr>
        <w:t>/ЗК-АО ВРМ/2020</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2A78D8" w:rsidRPr="00443C29" w:rsidRDefault="0040015D" w:rsidP="002A78D8">
      <w:pPr>
        <w:jc w:val="both"/>
        <w:rPr>
          <w:color w:val="auto"/>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BC55A8" w:rsidRPr="00BC55A8">
        <w:rPr>
          <w:color w:val="000000" w:themeColor="text1"/>
          <w:szCs w:val="28"/>
        </w:rPr>
        <w:t xml:space="preserve">конкурс </w:t>
      </w:r>
      <w:r w:rsidR="00546D30" w:rsidRPr="00546D30">
        <w:rPr>
          <w:b/>
          <w:color w:val="000000" w:themeColor="text1"/>
          <w:szCs w:val="28"/>
        </w:rPr>
        <w:t xml:space="preserve">№ </w:t>
      </w:r>
      <w:r w:rsidR="002A78D8">
        <w:rPr>
          <w:b/>
          <w:color w:val="000000" w:themeColor="text1"/>
          <w:szCs w:val="28"/>
        </w:rPr>
        <w:t>17</w:t>
      </w:r>
      <w:r w:rsidR="002A78D8" w:rsidRPr="002A78D8">
        <w:rPr>
          <w:b/>
          <w:color w:val="000000" w:themeColor="text1"/>
          <w:szCs w:val="28"/>
        </w:rPr>
        <w:t>/</w:t>
      </w:r>
      <w:r w:rsidR="00546D30" w:rsidRPr="00546D30">
        <w:rPr>
          <w:b/>
          <w:color w:val="000000" w:themeColor="text1"/>
          <w:szCs w:val="28"/>
        </w:rPr>
        <w:t xml:space="preserve">ЗК-АО ВРМ/2020 </w:t>
      </w:r>
      <w:r w:rsidR="00BC55A8" w:rsidRPr="00BC55A8">
        <w:rPr>
          <w:color w:val="000000" w:themeColor="text1"/>
          <w:szCs w:val="28"/>
        </w:rPr>
        <w:t xml:space="preserve">(далее – открытый конкурс) на право заключения Договора </w:t>
      </w:r>
      <w:r w:rsidR="002A78D8" w:rsidRPr="00983176">
        <w:rPr>
          <w:color w:val="000000" w:themeColor="text1"/>
          <w:szCs w:val="28"/>
        </w:rPr>
        <w:t xml:space="preserve">поставки </w:t>
      </w:r>
      <w:r w:rsidR="002A78D8" w:rsidRPr="00443C29">
        <w:rPr>
          <w:color w:val="auto"/>
          <w:szCs w:val="28"/>
        </w:rPr>
        <w:t>БУ запасных частей</w:t>
      </w:r>
      <w:r w:rsidR="00C2359B">
        <w:rPr>
          <w:color w:val="auto"/>
          <w:szCs w:val="28"/>
        </w:rPr>
        <w:t xml:space="preserve"> годных</w:t>
      </w:r>
      <w:r w:rsidR="002A78D8" w:rsidRPr="00443C29">
        <w:rPr>
          <w:color w:val="auto"/>
          <w:szCs w:val="28"/>
        </w:rPr>
        <w:t xml:space="preserve"> для ремонта пассажирских вагонов (далее – Товар) для нужд Тамбовского ВРЗ и Воронежского ВРЗ - филиалов АО «ВРМ» в 2020 году. </w:t>
      </w:r>
    </w:p>
    <w:p w:rsidR="0040015D" w:rsidRPr="002F0461" w:rsidRDefault="00C850FF" w:rsidP="002A78D8">
      <w:pPr>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lastRenderedPageBreak/>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2A78D8" w:rsidRDefault="0042131A" w:rsidP="0042131A">
      <w:pPr>
        <w:pStyle w:val="a3"/>
        <w:suppressAutoHyphens/>
        <w:ind w:right="306" w:firstLine="567"/>
        <w:rPr>
          <w:sz w:val="22"/>
          <w:szCs w:val="22"/>
        </w:rPr>
      </w:pPr>
      <w:r>
        <w:rPr>
          <w:sz w:val="22"/>
          <w:szCs w:val="22"/>
        </w:rPr>
        <w:lastRenderedPageBreak/>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p>
    <w:p w:rsidR="002A78D8" w:rsidRDefault="002A78D8" w:rsidP="0042131A">
      <w:pPr>
        <w:pStyle w:val="a3"/>
        <w:suppressAutoHyphens/>
        <w:ind w:right="306" w:firstLine="567"/>
        <w:rPr>
          <w:sz w:val="22"/>
          <w:szCs w:val="22"/>
        </w:rPr>
      </w:pPr>
    </w:p>
    <w:p w:rsidR="002A78D8" w:rsidRDefault="002A78D8" w:rsidP="0042131A">
      <w:pPr>
        <w:pStyle w:val="a3"/>
        <w:suppressAutoHyphens/>
        <w:ind w:right="306" w:firstLine="567"/>
        <w:rPr>
          <w:sz w:val="22"/>
          <w:szCs w:val="22"/>
        </w:rPr>
      </w:pPr>
    </w:p>
    <w:p w:rsidR="0040015D" w:rsidRPr="00D404BA" w:rsidRDefault="002A78D8" w:rsidP="0042131A">
      <w:pPr>
        <w:pStyle w:val="a3"/>
        <w:suppressAutoHyphens/>
        <w:ind w:right="306" w:firstLine="567"/>
        <w:rPr>
          <w:b w:val="0"/>
          <w:sz w:val="22"/>
          <w:szCs w:val="22"/>
        </w:rPr>
      </w:pPr>
      <w:r w:rsidRPr="00155E9C">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6611D2" w:rsidP="007E2226">
      <w:pPr>
        <w:ind w:left="6372" w:firstLine="432"/>
        <w:rPr>
          <w:color w:val="FF0000"/>
          <w:sz w:val="20"/>
          <w:szCs w:val="20"/>
        </w:rPr>
      </w:pPr>
      <w:r>
        <w:rPr>
          <w:b/>
          <w:sz w:val="22"/>
          <w:szCs w:val="22"/>
        </w:rPr>
        <w:t xml:space="preserve">   </w:t>
      </w:r>
      <w:r w:rsidR="002A78D8">
        <w:rPr>
          <w:b/>
          <w:sz w:val="22"/>
          <w:szCs w:val="22"/>
        </w:rPr>
        <w:t>№ 17</w:t>
      </w:r>
      <w:r w:rsidRPr="006611D2">
        <w:rPr>
          <w:b/>
          <w:sz w:val="22"/>
          <w:szCs w:val="22"/>
        </w:rPr>
        <w:t>/ЗК-АО ВРМ/2020</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lastRenderedPageBreak/>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006611D2" w:rsidRPr="006611D2">
        <w:rPr>
          <w:b/>
          <w:sz w:val="22"/>
          <w:szCs w:val="22"/>
        </w:rPr>
        <w:t xml:space="preserve">№ </w:t>
      </w:r>
      <w:r w:rsidR="002A78D8" w:rsidRPr="00155E9C">
        <w:rPr>
          <w:b/>
          <w:sz w:val="22"/>
          <w:szCs w:val="22"/>
        </w:rPr>
        <w:t>17</w:t>
      </w:r>
      <w:r w:rsidR="006611D2" w:rsidRPr="006611D2">
        <w:rPr>
          <w:b/>
          <w:sz w:val="22"/>
          <w:szCs w:val="22"/>
        </w:rPr>
        <w:t>/ЗК-АО ВРМ/2020</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6611D2" w:rsidRPr="006611D2">
        <w:rPr>
          <w:b/>
          <w:color w:val="000000" w:themeColor="text1"/>
          <w:szCs w:val="28"/>
        </w:rPr>
        <w:t xml:space="preserve">№ </w:t>
      </w:r>
      <w:r w:rsidR="002A78D8" w:rsidRPr="002A78D8">
        <w:rPr>
          <w:b/>
          <w:color w:val="000000" w:themeColor="text1"/>
          <w:szCs w:val="28"/>
        </w:rPr>
        <w:t>17</w:t>
      </w:r>
      <w:r w:rsidR="006611D2" w:rsidRPr="006611D2">
        <w:rPr>
          <w:b/>
          <w:color w:val="000000" w:themeColor="text1"/>
          <w:szCs w:val="28"/>
        </w:rPr>
        <w:t>/ЗК-АО ВРМ/2020</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34684C">
      <w:pPr>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34684C">
      <w:pPr>
        <w:pStyle w:val="a3"/>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6611D2" w:rsidRPr="006611D2">
        <w:rPr>
          <w:b/>
          <w:color w:val="000000" w:themeColor="text1"/>
          <w:sz w:val="22"/>
          <w:szCs w:val="22"/>
        </w:rPr>
        <w:t xml:space="preserve">№ </w:t>
      </w:r>
      <w:r w:rsidR="002A78D8" w:rsidRPr="002A78D8">
        <w:rPr>
          <w:b/>
          <w:color w:val="000000" w:themeColor="text1"/>
          <w:sz w:val="22"/>
          <w:szCs w:val="22"/>
        </w:rPr>
        <w:t>17</w:t>
      </w:r>
      <w:r w:rsidR="006611D2" w:rsidRPr="006611D2">
        <w:rPr>
          <w:b/>
          <w:color w:val="000000" w:themeColor="text1"/>
          <w:sz w:val="22"/>
          <w:szCs w:val="22"/>
        </w:rPr>
        <w:t>/ЗК-АО ВРМ/2020</w:t>
      </w:r>
    </w:p>
    <w:p w:rsidR="002A78D8" w:rsidRPr="00E16259" w:rsidRDefault="002A78D8" w:rsidP="002A78D8">
      <w:pPr>
        <w:widowControl w:val="0"/>
        <w:shd w:val="clear" w:color="auto" w:fill="FFFFFF"/>
        <w:autoSpaceDE w:val="0"/>
        <w:autoSpaceDN w:val="0"/>
        <w:adjustRightInd w:val="0"/>
        <w:jc w:val="center"/>
        <w:rPr>
          <w:b/>
          <w:bCs/>
          <w:color w:val="auto"/>
          <w:spacing w:val="-9"/>
          <w:sz w:val="26"/>
          <w:szCs w:val="26"/>
        </w:rPr>
      </w:pPr>
      <w:r w:rsidRPr="00E16259">
        <w:rPr>
          <w:b/>
          <w:bCs/>
          <w:color w:val="auto"/>
          <w:spacing w:val="-9"/>
          <w:sz w:val="26"/>
          <w:szCs w:val="26"/>
        </w:rPr>
        <w:t>ДОГОВОР</w:t>
      </w:r>
      <w:r w:rsidRPr="00E16259">
        <w:rPr>
          <w:b/>
          <w:bCs/>
          <w:color w:val="auto"/>
          <w:sz w:val="26"/>
          <w:szCs w:val="26"/>
        </w:rPr>
        <w:t xml:space="preserve"> </w:t>
      </w:r>
      <w:r w:rsidRPr="00E16259">
        <w:rPr>
          <w:b/>
          <w:bCs/>
          <w:color w:val="auto"/>
          <w:spacing w:val="-9"/>
          <w:sz w:val="26"/>
          <w:szCs w:val="26"/>
        </w:rPr>
        <w:t>ПОСТАВКИ № ____________</w:t>
      </w:r>
    </w:p>
    <w:p w:rsidR="002A78D8" w:rsidRPr="00E16259" w:rsidRDefault="002A78D8" w:rsidP="002A78D8">
      <w:pPr>
        <w:widowControl w:val="0"/>
        <w:shd w:val="clear" w:color="auto" w:fill="FFFFFF"/>
        <w:autoSpaceDE w:val="0"/>
        <w:autoSpaceDN w:val="0"/>
        <w:adjustRightInd w:val="0"/>
        <w:jc w:val="both"/>
        <w:rPr>
          <w:b/>
          <w:bCs/>
          <w:color w:val="auto"/>
          <w:spacing w:val="-9"/>
          <w:sz w:val="26"/>
          <w:szCs w:val="26"/>
          <w:highlight w:val="yellow"/>
        </w:rPr>
      </w:pPr>
    </w:p>
    <w:p w:rsidR="002A78D8" w:rsidRPr="00E16259" w:rsidRDefault="002A78D8" w:rsidP="002A78D8">
      <w:pPr>
        <w:widowControl w:val="0"/>
        <w:shd w:val="clear" w:color="auto" w:fill="FFFFFF"/>
        <w:autoSpaceDE w:val="0"/>
        <w:autoSpaceDN w:val="0"/>
        <w:adjustRightInd w:val="0"/>
        <w:jc w:val="both"/>
        <w:rPr>
          <w:bCs/>
          <w:color w:val="auto"/>
          <w:spacing w:val="3"/>
          <w:sz w:val="26"/>
          <w:szCs w:val="26"/>
        </w:rPr>
      </w:pPr>
      <w:r w:rsidRPr="00E16259">
        <w:rPr>
          <w:bCs/>
          <w:color w:val="auto"/>
          <w:sz w:val="26"/>
          <w:szCs w:val="26"/>
        </w:rPr>
        <w:t>г. Москва</w:t>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t xml:space="preserve"> </w:t>
      </w:r>
      <w:r w:rsidRPr="00E16259">
        <w:rPr>
          <w:bCs/>
          <w:color w:val="auto"/>
          <w:sz w:val="26"/>
          <w:szCs w:val="26"/>
        </w:rPr>
        <w:tab/>
        <w:t>«___»________ 20___</w:t>
      </w:r>
      <w:r w:rsidRPr="00E16259">
        <w:rPr>
          <w:bCs/>
          <w:color w:val="auto"/>
          <w:spacing w:val="3"/>
          <w:sz w:val="26"/>
          <w:szCs w:val="26"/>
        </w:rPr>
        <w:t>г.</w:t>
      </w:r>
    </w:p>
    <w:p w:rsidR="002A78D8" w:rsidRPr="00E16259" w:rsidRDefault="002A78D8" w:rsidP="002A78D8">
      <w:pPr>
        <w:widowControl w:val="0"/>
        <w:shd w:val="clear" w:color="auto" w:fill="FFFFFF"/>
        <w:autoSpaceDE w:val="0"/>
        <w:autoSpaceDN w:val="0"/>
        <w:adjustRightInd w:val="0"/>
        <w:jc w:val="both"/>
        <w:rPr>
          <w:bCs/>
          <w:color w:val="auto"/>
          <w:sz w:val="26"/>
          <w:szCs w:val="26"/>
        </w:rPr>
      </w:pPr>
    </w:p>
    <w:p w:rsidR="002A78D8" w:rsidRPr="00E16259" w:rsidRDefault="002A78D8" w:rsidP="002A78D8">
      <w:pPr>
        <w:widowControl w:val="0"/>
        <w:shd w:val="clear" w:color="auto" w:fill="FFFFFF"/>
        <w:autoSpaceDE w:val="0"/>
        <w:autoSpaceDN w:val="0"/>
        <w:adjustRightInd w:val="0"/>
        <w:jc w:val="both"/>
        <w:rPr>
          <w:bCs/>
          <w:color w:val="auto"/>
          <w:sz w:val="26"/>
          <w:szCs w:val="26"/>
        </w:rPr>
      </w:pPr>
      <w:r w:rsidRPr="00E16259">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16259">
        <w:rPr>
          <w:spacing w:val="2"/>
          <w:sz w:val="26"/>
          <w:szCs w:val="26"/>
        </w:rPr>
        <w:t>Поставщик</w:t>
      </w:r>
      <w:r w:rsidRPr="00E16259">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2A78D8" w:rsidRPr="00E16259" w:rsidRDefault="002A78D8" w:rsidP="002A78D8">
      <w:pPr>
        <w:widowControl w:val="0"/>
        <w:shd w:val="clear" w:color="auto" w:fill="FFFFFF"/>
        <w:autoSpaceDE w:val="0"/>
        <w:autoSpaceDN w:val="0"/>
        <w:adjustRightInd w:val="0"/>
        <w:jc w:val="both"/>
        <w:rPr>
          <w:bCs/>
          <w:color w:val="auto"/>
          <w:sz w:val="26"/>
          <w:szCs w:val="26"/>
        </w:rPr>
      </w:pPr>
    </w:p>
    <w:p w:rsidR="002A78D8" w:rsidRPr="00E16259" w:rsidRDefault="002A78D8" w:rsidP="002A78D8">
      <w:pPr>
        <w:spacing w:before="120" w:after="120"/>
        <w:jc w:val="center"/>
        <w:rPr>
          <w:rFonts w:eastAsia="Arial Unicode MS"/>
          <w:b/>
          <w:color w:val="auto"/>
          <w:sz w:val="26"/>
          <w:szCs w:val="26"/>
        </w:rPr>
      </w:pPr>
      <w:r w:rsidRPr="00E16259">
        <w:rPr>
          <w:rFonts w:eastAsia="Arial Unicode MS"/>
          <w:b/>
          <w:color w:val="auto"/>
          <w:sz w:val="26"/>
          <w:szCs w:val="26"/>
        </w:rPr>
        <w:t>1. ПРЕДМЕТ ДОГОВОРА</w:t>
      </w:r>
    </w:p>
    <w:p w:rsidR="002A78D8" w:rsidRPr="00E16259" w:rsidRDefault="002A78D8" w:rsidP="002A78D8">
      <w:pPr>
        <w:autoSpaceDE w:val="0"/>
        <w:autoSpaceDN w:val="0"/>
        <w:ind w:firstLine="708"/>
        <w:jc w:val="both"/>
        <w:rPr>
          <w:color w:val="auto"/>
          <w:spacing w:val="-8"/>
          <w:sz w:val="26"/>
          <w:szCs w:val="26"/>
        </w:rPr>
      </w:pPr>
      <w:r w:rsidRPr="00E16259">
        <w:rPr>
          <w:color w:val="auto"/>
          <w:spacing w:val="-8"/>
          <w:sz w:val="26"/>
          <w:szCs w:val="26"/>
        </w:rPr>
        <w:t>1.1. </w:t>
      </w:r>
      <w:r w:rsidRPr="00E16259">
        <w:rPr>
          <w:color w:val="auto"/>
          <w:sz w:val="26"/>
          <w:szCs w:val="26"/>
        </w:rPr>
        <w:t xml:space="preserve">Поставщик обязуется поставить Покупателю Товар, </w:t>
      </w:r>
      <w:r w:rsidRPr="00E16259">
        <w:rPr>
          <w:color w:val="auto"/>
          <w:spacing w:val="-8"/>
          <w:sz w:val="26"/>
          <w:szCs w:val="26"/>
        </w:rPr>
        <w:t>а Покупатель обязуется принять и оплатить Товар на условиях настоящего Договора.</w:t>
      </w:r>
    </w:p>
    <w:p w:rsidR="002A78D8" w:rsidRPr="00E16259" w:rsidRDefault="002A78D8" w:rsidP="002A78D8">
      <w:pPr>
        <w:ind w:firstLine="708"/>
        <w:jc w:val="both"/>
        <w:rPr>
          <w:color w:val="auto"/>
          <w:sz w:val="26"/>
          <w:szCs w:val="26"/>
        </w:rPr>
      </w:pPr>
      <w:r w:rsidRPr="00E16259">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2A78D8" w:rsidRPr="00E16259" w:rsidRDefault="002A78D8" w:rsidP="002A78D8">
      <w:pPr>
        <w:ind w:firstLine="708"/>
        <w:jc w:val="both"/>
        <w:rPr>
          <w:color w:val="auto"/>
          <w:spacing w:val="-8"/>
          <w:sz w:val="26"/>
          <w:szCs w:val="26"/>
        </w:rPr>
      </w:pPr>
      <w:r w:rsidRPr="00E16259">
        <w:rPr>
          <w:color w:val="auto"/>
          <w:sz w:val="26"/>
          <w:szCs w:val="26"/>
        </w:rPr>
        <w:t>Товар поставляется партиями. Сроки и порядок поставки каждой партии Товара указываются</w:t>
      </w:r>
      <w:r w:rsidRPr="00E16259">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2A78D8" w:rsidRPr="00E16259" w:rsidRDefault="002A78D8" w:rsidP="002A78D8">
      <w:pPr>
        <w:ind w:firstLine="708"/>
        <w:jc w:val="both"/>
        <w:rPr>
          <w:color w:val="auto"/>
          <w:spacing w:val="-8"/>
          <w:sz w:val="26"/>
          <w:szCs w:val="26"/>
        </w:rPr>
      </w:pPr>
      <w:r w:rsidRPr="00E16259">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w:t>
      </w:r>
      <w:r>
        <w:rPr>
          <w:color w:val="auto"/>
          <w:spacing w:val="-8"/>
          <w:sz w:val="26"/>
          <w:szCs w:val="26"/>
        </w:rPr>
        <w:t>. 2.2 и п.</w:t>
      </w:r>
      <w:r w:rsidRPr="00E16259">
        <w:rPr>
          <w:color w:val="auto"/>
          <w:spacing w:val="-8"/>
          <w:sz w:val="26"/>
          <w:szCs w:val="26"/>
        </w:rPr>
        <w:t xml:space="preserve"> 2.3 Договора.</w:t>
      </w:r>
    </w:p>
    <w:p w:rsidR="002A78D8" w:rsidRPr="00E16259" w:rsidRDefault="002A78D8" w:rsidP="002A78D8">
      <w:pPr>
        <w:ind w:firstLine="708"/>
        <w:jc w:val="both"/>
        <w:rPr>
          <w:color w:val="auto"/>
          <w:spacing w:val="-8"/>
          <w:sz w:val="26"/>
          <w:szCs w:val="26"/>
        </w:rPr>
      </w:pPr>
      <w:r w:rsidRPr="00E16259">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1.2. Настоящий Договор заключен на основании запроса котировок цен</w:t>
      </w:r>
      <w:r w:rsidR="009552B1">
        <w:rPr>
          <w:bCs/>
          <w:color w:val="auto"/>
          <w:spacing w:val="-8"/>
          <w:sz w:val="26"/>
          <w:szCs w:val="26"/>
        </w:rPr>
        <w:t>.</w:t>
      </w:r>
      <w:r w:rsidRPr="00E16259">
        <w:rPr>
          <w:bCs/>
          <w:color w:val="auto"/>
          <w:spacing w:val="-8"/>
          <w:sz w:val="26"/>
          <w:szCs w:val="26"/>
        </w:rPr>
        <w:t xml:space="preserve"> Протокол №________________ от ___________________________.</w:t>
      </w:r>
    </w:p>
    <w:p w:rsidR="002A78D8" w:rsidRPr="00E16259" w:rsidRDefault="002A78D8" w:rsidP="002A78D8">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2. СТОИМОСТЬ И ПОРЯДОК РАСЧЕТОВ</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E16259">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2A78D8" w:rsidRPr="00E16259" w:rsidRDefault="002A78D8" w:rsidP="002A78D8">
      <w:pPr>
        <w:widowControl w:val="0"/>
        <w:autoSpaceDE w:val="0"/>
        <w:autoSpaceDN w:val="0"/>
        <w:adjustRightInd w:val="0"/>
        <w:ind w:firstLine="709"/>
        <w:jc w:val="both"/>
        <w:rPr>
          <w:bCs/>
          <w:color w:val="auto"/>
          <w:sz w:val="26"/>
          <w:szCs w:val="26"/>
        </w:rPr>
      </w:pPr>
      <w:r w:rsidRPr="00E16259">
        <w:rPr>
          <w:bCs/>
          <w:color w:val="auto"/>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2A78D8" w:rsidRPr="00E16259" w:rsidRDefault="002A78D8" w:rsidP="002A78D8">
      <w:pPr>
        <w:widowControl w:val="0"/>
        <w:autoSpaceDE w:val="0"/>
        <w:autoSpaceDN w:val="0"/>
        <w:adjustRightInd w:val="0"/>
        <w:ind w:firstLine="709"/>
        <w:jc w:val="both"/>
        <w:rPr>
          <w:bCs/>
          <w:color w:val="auto"/>
          <w:sz w:val="26"/>
          <w:szCs w:val="26"/>
        </w:rPr>
      </w:pPr>
      <w:r w:rsidRPr="00E16259">
        <w:rPr>
          <w:bCs/>
          <w:color w:val="auto"/>
          <w:sz w:val="26"/>
          <w:szCs w:val="26"/>
        </w:rPr>
        <w:lastRenderedPageBreak/>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2A78D8" w:rsidRPr="00E16259" w:rsidRDefault="002A78D8" w:rsidP="002A78D8">
      <w:pPr>
        <w:widowControl w:val="0"/>
        <w:autoSpaceDE w:val="0"/>
        <w:autoSpaceDN w:val="0"/>
        <w:adjustRightInd w:val="0"/>
        <w:ind w:firstLine="709"/>
        <w:jc w:val="both"/>
        <w:rPr>
          <w:bCs/>
          <w:color w:val="auto"/>
          <w:sz w:val="26"/>
          <w:szCs w:val="26"/>
        </w:rPr>
      </w:pPr>
      <w:r w:rsidRPr="00E16259">
        <w:rPr>
          <w:bCs/>
          <w:color w:val="auto"/>
          <w:sz w:val="26"/>
          <w:szCs w:val="26"/>
        </w:rPr>
        <w:t>2.4. Оплата Товара по настоящему Договору производится Покупателем</w:t>
      </w:r>
      <w:r>
        <w:rPr>
          <w:color w:val="auto"/>
          <w:sz w:val="26"/>
          <w:szCs w:val="26"/>
        </w:rPr>
        <w:t xml:space="preserve"> в течение 6</w:t>
      </w:r>
      <w:r w:rsidRPr="00E16259">
        <w:rPr>
          <w:color w:val="auto"/>
          <w:sz w:val="26"/>
          <w:szCs w:val="26"/>
        </w:rPr>
        <w:t>0 (</w:t>
      </w:r>
      <w:r>
        <w:rPr>
          <w:color w:val="auto"/>
          <w:sz w:val="26"/>
          <w:szCs w:val="26"/>
        </w:rPr>
        <w:t>шестидесяти</w:t>
      </w:r>
      <w:r w:rsidRPr="00E16259">
        <w:rPr>
          <w:color w:val="auto"/>
          <w:sz w:val="26"/>
          <w:szCs w:val="26"/>
        </w:rPr>
        <w:t>) календарных дней с даты поставки Товара Покупателю/</w:t>
      </w:r>
      <w:r w:rsidRPr="00E16259">
        <w:rPr>
          <w:bCs/>
          <w:color w:val="auto"/>
          <w:spacing w:val="-8"/>
          <w:sz w:val="26"/>
          <w:szCs w:val="26"/>
        </w:rPr>
        <w:t>Грузополучателю и</w:t>
      </w:r>
      <w:r w:rsidRPr="00E16259">
        <w:rPr>
          <w:color w:val="auto"/>
          <w:sz w:val="26"/>
          <w:szCs w:val="26"/>
        </w:rPr>
        <w:t xml:space="preserve"> получения полного комплекта документов (в т.ч. счет, счет-фактура, товарная накладная унифицированной формы </w:t>
      </w:r>
      <w:r w:rsidRPr="00E16259">
        <w:rPr>
          <w:bCs/>
          <w:color w:val="auto"/>
          <w:sz w:val="26"/>
          <w:szCs w:val="26"/>
        </w:rPr>
        <w:t>ТОРГ-12</w:t>
      </w:r>
      <w:r w:rsidRPr="00E16259">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2A78D8" w:rsidRPr="00E16259" w:rsidRDefault="002A78D8" w:rsidP="002A78D8">
      <w:pPr>
        <w:ind w:firstLine="709"/>
        <w:jc w:val="both"/>
        <w:rPr>
          <w:color w:val="auto"/>
          <w:sz w:val="26"/>
          <w:szCs w:val="26"/>
        </w:rPr>
      </w:pPr>
      <w:r w:rsidRPr="00E16259">
        <w:rPr>
          <w:bCs/>
          <w:color w:val="auto"/>
          <w:spacing w:val="-8"/>
          <w:sz w:val="26"/>
          <w:szCs w:val="26"/>
        </w:rPr>
        <w:t xml:space="preserve">2.6. </w:t>
      </w:r>
      <w:r w:rsidRPr="00E16259">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2A78D8" w:rsidRPr="00E16259" w:rsidRDefault="002A78D8" w:rsidP="002A78D8">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3. СРОКИ И УСЛОВИЯ ПОСТАВКИ</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Тамбовский ВРЗ АО «ВРМ»;</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Воронежский ВРЗ АО «ВРМ».</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Заявки на поставку Товара Покупатель направляет в адрес Поставщика.</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16259">
        <w:rPr>
          <w:bCs/>
          <w:color w:val="auto"/>
          <w:spacing w:val="-8"/>
          <w:sz w:val="26"/>
          <w:szCs w:val="26"/>
        </w:rPr>
        <w:t xml:space="preserve"> </w:t>
      </w:r>
    </w:p>
    <w:p w:rsidR="002A78D8" w:rsidRPr="00E16259" w:rsidRDefault="002A78D8" w:rsidP="002A78D8">
      <w:pPr>
        <w:spacing w:line="276" w:lineRule="auto"/>
        <w:ind w:firstLine="708"/>
        <w:rPr>
          <w:rFonts w:eastAsia="Calibri"/>
          <w:color w:val="auto"/>
          <w:sz w:val="26"/>
          <w:szCs w:val="26"/>
        </w:rPr>
      </w:pPr>
      <w:r w:rsidRPr="00E16259">
        <w:rPr>
          <w:rFonts w:eastAsia="Calibri"/>
          <w:color w:val="auto"/>
          <w:sz w:val="26"/>
          <w:szCs w:val="26"/>
        </w:rPr>
        <w:t xml:space="preserve">3.4. Поставка </w:t>
      </w:r>
      <w:r w:rsidRPr="00E16259">
        <w:rPr>
          <w:rFonts w:eastAsia="Calibri"/>
          <w:color w:val="auto"/>
          <w:sz w:val="26"/>
          <w:szCs w:val="26"/>
          <w:lang w:eastAsia="en-US"/>
        </w:rPr>
        <w:t>Товара</w:t>
      </w:r>
      <w:r w:rsidRPr="00E16259">
        <w:rPr>
          <w:rFonts w:eastAsia="Calibri"/>
          <w:color w:val="auto"/>
          <w:sz w:val="26"/>
          <w:szCs w:val="26"/>
        </w:rPr>
        <w:t xml:space="preserve"> осуществляется силами Поставщика в соответствии с п. 2.2. Договора.</w:t>
      </w:r>
    </w:p>
    <w:p w:rsidR="002A78D8" w:rsidRPr="00E16259" w:rsidRDefault="002A78D8" w:rsidP="002A78D8">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2A78D8" w:rsidRPr="00E16259" w:rsidRDefault="002A78D8" w:rsidP="002A78D8">
      <w:pPr>
        <w:widowControl w:val="0"/>
        <w:autoSpaceDE w:val="0"/>
        <w:autoSpaceDN w:val="0"/>
        <w:adjustRightInd w:val="0"/>
        <w:ind w:firstLine="709"/>
        <w:jc w:val="both"/>
        <w:rPr>
          <w:bCs/>
          <w:color w:val="auto"/>
          <w:sz w:val="26"/>
          <w:szCs w:val="26"/>
        </w:rPr>
      </w:pPr>
      <w:r w:rsidRPr="00E16259">
        <w:rPr>
          <w:bCs/>
          <w:color w:val="auto"/>
          <w:sz w:val="26"/>
          <w:szCs w:val="26"/>
        </w:rPr>
        <w:lastRenderedPageBreak/>
        <w:t>3.6. </w:t>
      </w:r>
      <w:r w:rsidRPr="00E16259">
        <w:rPr>
          <w:color w:val="auto"/>
          <w:sz w:val="26"/>
          <w:szCs w:val="26"/>
        </w:rPr>
        <w:t>Поставщик</w:t>
      </w:r>
      <w:r w:rsidRPr="00E16259">
        <w:rPr>
          <w:bCs/>
          <w:color w:val="auto"/>
          <w:sz w:val="26"/>
          <w:szCs w:val="26"/>
        </w:rPr>
        <w:t xml:space="preserve"> обязан подготовить Товар к передаче </w:t>
      </w:r>
      <w:r w:rsidRPr="00E16259">
        <w:rPr>
          <w:bCs/>
          <w:color w:val="auto"/>
          <w:spacing w:val="-8"/>
          <w:sz w:val="26"/>
          <w:szCs w:val="26"/>
        </w:rPr>
        <w:t>Покупателю/</w:t>
      </w:r>
      <w:r w:rsidRPr="00E16259">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2A78D8" w:rsidRPr="00E16259" w:rsidRDefault="002A78D8" w:rsidP="002A78D8">
      <w:pPr>
        <w:ind w:firstLine="709"/>
        <w:jc w:val="both"/>
        <w:rPr>
          <w:color w:val="auto"/>
          <w:sz w:val="26"/>
          <w:szCs w:val="26"/>
        </w:rPr>
      </w:pPr>
      <w:r w:rsidRPr="00E16259">
        <w:rPr>
          <w:bCs/>
          <w:color w:val="auto"/>
          <w:spacing w:val="-8"/>
          <w:sz w:val="26"/>
          <w:szCs w:val="26"/>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w:t>
      </w:r>
      <w:r w:rsidRPr="007722E4">
        <w:rPr>
          <w:bCs/>
          <w:color w:val="auto"/>
          <w:spacing w:val="-8"/>
          <w:sz w:val="26"/>
          <w:szCs w:val="26"/>
        </w:rPr>
        <w:t>купателя</w:t>
      </w:r>
      <w:r w:rsidRPr="00E16259">
        <w:rPr>
          <w:bCs/>
          <w:color w:val="auto"/>
          <w:spacing w:val="-8"/>
          <w:sz w:val="26"/>
          <w:szCs w:val="26"/>
        </w:rPr>
        <w:t xml:space="preserve"> </w:t>
      </w:r>
      <w:r w:rsidRPr="00E16259">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16259">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E16259">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2A78D8" w:rsidRPr="00E16259" w:rsidRDefault="002A78D8" w:rsidP="002A78D8">
      <w:pPr>
        <w:widowControl w:val="0"/>
        <w:autoSpaceDE w:val="0"/>
        <w:autoSpaceDN w:val="0"/>
        <w:adjustRightInd w:val="0"/>
        <w:ind w:firstLine="709"/>
        <w:jc w:val="both"/>
        <w:rPr>
          <w:bCs/>
          <w:color w:val="auto"/>
          <w:sz w:val="26"/>
          <w:szCs w:val="26"/>
        </w:rPr>
      </w:pPr>
      <w:r w:rsidRPr="00E16259">
        <w:rPr>
          <w:bCs/>
          <w:color w:val="auto"/>
          <w:sz w:val="26"/>
          <w:szCs w:val="26"/>
        </w:rPr>
        <w:t xml:space="preserve">В случае обнаружения несоответствия Товара указанным документам </w:t>
      </w:r>
      <w:r w:rsidRPr="00E16259">
        <w:rPr>
          <w:bCs/>
          <w:color w:val="auto"/>
          <w:spacing w:val="-8"/>
          <w:sz w:val="26"/>
          <w:szCs w:val="26"/>
        </w:rPr>
        <w:t>Покупатель/</w:t>
      </w:r>
      <w:r w:rsidRPr="00E16259">
        <w:rPr>
          <w:bCs/>
          <w:color w:val="auto"/>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2A78D8" w:rsidRPr="00E16259" w:rsidRDefault="002A78D8" w:rsidP="002A78D8">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3.9. Право собственности на Товар и р</w:t>
      </w:r>
      <w:r w:rsidRPr="00E16259">
        <w:rPr>
          <w:bCs/>
          <w:iCs/>
          <w:color w:val="auto"/>
          <w:spacing w:val="-8"/>
          <w:sz w:val="26"/>
          <w:szCs w:val="26"/>
        </w:rPr>
        <w:t xml:space="preserve">иск случайной гибели переходит к Покупателю в момент подписания товарной накладной </w:t>
      </w:r>
      <w:r w:rsidRPr="00E16259">
        <w:rPr>
          <w:bCs/>
          <w:color w:val="auto"/>
          <w:sz w:val="26"/>
          <w:szCs w:val="26"/>
        </w:rPr>
        <w:t>унифицированной формы ТОРГ-12, либо УПД, и фактическое получение Товара</w:t>
      </w:r>
      <w:r w:rsidRPr="00E16259">
        <w:rPr>
          <w:bCs/>
          <w:iCs/>
          <w:color w:val="auto"/>
          <w:spacing w:val="-8"/>
          <w:sz w:val="26"/>
          <w:szCs w:val="26"/>
        </w:rPr>
        <w:t xml:space="preserve">. </w:t>
      </w:r>
    </w:p>
    <w:p w:rsidR="002A78D8" w:rsidRPr="00E16259" w:rsidRDefault="002A78D8" w:rsidP="002A78D8">
      <w:pPr>
        <w:widowControl w:val="0"/>
        <w:shd w:val="clear" w:color="auto" w:fill="FFFFFF"/>
        <w:autoSpaceDE w:val="0"/>
        <w:autoSpaceDN w:val="0"/>
        <w:adjustRightInd w:val="0"/>
        <w:ind w:firstLine="709"/>
        <w:jc w:val="both"/>
        <w:rPr>
          <w:bCs/>
          <w:iCs/>
          <w:color w:val="auto"/>
          <w:spacing w:val="-8"/>
          <w:sz w:val="26"/>
          <w:szCs w:val="26"/>
        </w:rPr>
      </w:pPr>
      <w:r w:rsidRPr="00E16259">
        <w:rPr>
          <w:bCs/>
          <w:iCs/>
          <w:color w:val="auto"/>
          <w:spacing w:val="-8"/>
          <w:sz w:val="26"/>
          <w:szCs w:val="26"/>
        </w:rPr>
        <w:t xml:space="preserve">3.10. Поставщик </w:t>
      </w:r>
      <w:r w:rsidRPr="00E16259">
        <w:rPr>
          <w:bCs/>
          <w:color w:val="auto"/>
          <w:sz w:val="26"/>
          <w:szCs w:val="26"/>
        </w:rPr>
        <w:t>одновременно с поставляемым Товаром</w:t>
      </w:r>
      <w:r w:rsidRPr="00E16259">
        <w:rPr>
          <w:bCs/>
          <w:iCs/>
          <w:color w:val="auto"/>
          <w:spacing w:val="-8"/>
          <w:sz w:val="26"/>
          <w:szCs w:val="26"/>
        </w:rPr>
        <w:t xml:space="preserve"> обязан передать Покупателю/ Грузополучателю оригиналы следующих первичных документов:</w:t>
      </w:r>
    </w:p>
    <w:p w:rsidR="002A78D8" w:rsidRPr="00E16259" w:rsidRDefault="002A78D8" w:rsidP="002A78D8">
      <w:pPr>
        <w:widowControl w:val="0"/>
        <w:shd w:val="clear" w:color="auto" w:fill="FFFFFF"/>
        <w:autoSpaceDE w:val="0"/>
        <w:autoSpaceDN w:val="0"/>
        <w:adjustRightInd w:val="0"/>
        <w:ind w:firstLine="709"/>
        <w:jc w:val="both"/>
        <w:rPr>
          <w:color w:val="auto"/>
          <w:sz w:val="26"/>
          <w:szCs w:val="26"/>
        </w:rPr>
      </w:pPr>
      <w:r w:rsidRPr="00E16259">
        <w:rPr>
          <w:bCs/>
          <w:iCs/>
          <w:color w:val="auto"/>
          <w:spacing w:val="-8"/>
          <w:sz w:val="26"/>
          <w:szCs w:val="26"/>
        </w:rPr>
        <w:t xml:space="preserve">- счет-фактура на поставленный Товар, товарная накладная </w:t>
      </w:r>
      <w:r w:rsidRPr="00E16259">
        <w:rPr>
          <w:color w:val="auto"/>
          <w:sz w:val="26"/>
          <w:szCs w:val="26"/>
        </w:rPr>
        <w:t xml:space="preserve">унифицированной формы ТОРГ-12, либо УПД; </w:t>
      </w:r>
    </w:p>
    <w:p w:rsidR="002A78D8" w:rsidRPr="00E16259" w:rsidRDefault="002A78D8" w:rsidP="002A78D8">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w:t>
      </w:r>
      <w:r w:rsidRPr="00E16259">
        <w:rPr>
          <w:b/>
          <w:bCs/>
          <w:color w:val="auto"/>
          <w:sz w:val="26"/>
          <w:szCs w:val="26"/>
        </w:rPr>
        <w:t xml:space="preserve"> </w:t>
      </w:r>
      <w:r w:rsidRPr="00E16259">
        <w:rPr>
          <w:bCs/>
          <w:color w:val="auto"/>
          <w:sz w:val="26"/>
          <w:szCs w:val="26"/>
        </w:rPr>
        <w:t xml:space="preserve">сертификаты соответствия (декларацию о соответствии) на Товар </w:t>
      </w:r>
      <w:r w:rsidRPr="00E16259">
        <w:rPr>
          <w:bCs/>
          <w:color w:val="auto"/>
          <w:spacing w:val="-8"/>
          <w:sz w:val="26"/>
          <w:szCs w:val="26"/>
        </w:rPr>
        <w:t xml:space="preserve">(при необходимости их представления) </w:t>
      </w:r>
      <w:r w:rsidRPr="00E16259">
        <w:rPr>
          <w:bCs/>
          <w:iCs/>
          <w:color w:val="auto"/>
          <w:spacing w:val="-8"/>
          <w:sz w:val="26"/>
          <w:szCs w:val="26"/>
        </w:rPr>
        <w:t xml:space="preserve">– </w:t>
      </w:r>
      <w:r w:rsidRPr="00E16259">
        <w:rPr>
          <w:bCs/>
          <w:color w:val="auto"/>
          <w:sz w:val="26"/>
          <w:szCs w:val="26"/>
        </w:rPr>
        <w:t>заверенная</w:t>
      </w:r>
      <w:r w:rsidRPr="00E16259">
        <w:rPr>
          <w:bCs/>
          <w:iCs/>
          <w:color w:val="auto"/>
          <w:spacing w:val="-8"/>
          <w:sz w:val="26"/>
          <w:szCs w:val="26"/>
        </w:rPr>
        <w:t xml:space="preserve"> копия.</w:t>
      </w:r>
    </w:p>
    <w:p w:rsidR="002A78D8" w:rsidRPr="00E16259" w:rsidRDefault="002A78D8" w:rsidP="002A78D8">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 сертификат (паспорт) качества, технический паспорт, акт технической годности на Товар</w:t>
      </w:r>
      <w:r w:rsidRPr="00E16259">
        <w:rPr>
          <w:bCs/>
          <w:iCs/>
          <w:color w:val="auto"/>
          <w:spacing w:val="-8"/>
          <w:sz w:val="26"/>
          <w:szCs w:val="26"/>
        </w:rPr>
        <w:t>;</w:t>
      </w:r>
    </w:p>
    <w:p w:rsidR="002A78D8" w:rsidRPr="00E16259" w:rsidRDefault="002A78D8" w:rsidP="002A78D8">
      <w:pPr>
        <w:widowControl w:val="0"/>
        <w:shd w:val="clear" w:color="auto" w:fill="FFFFFF"/>
        <w:autoSpaceDE w:val="0"/>
        <w:autoSpaceDN w:val="0"/>
        <w:adjustRightInd w:val="0"/>
        <w:ind w:firstLine="709"/>
        <w:jc w:val="both"/>
        <w:rPr>
          <w:bCs/>
          <w:iCs/>
          <w:color w:val="auto"/>
          <w:spacing w:val="-8"/>
          <w:sz w:val="26"/>
          <w:szCs w:val="26"/>
        </w:rPr>
      </w:pPr>
      <w:r w:rsidRPr="00E16259">
        <w:rPr>
          <w:bCs/>
          <w:iCs/>
          <w:color w:val="auto"/>
          <w:spacing w:val="-8"/>
          <w:sz w:val="26"/>
          <w:szCs w:val="26"/>
        </w:rPr>
        <w:t>- товарно-транспортную накладную, подтверждающую факт отгрузки Товара.</w:t>
      </w:r>
    </w:p>
    <w:p w:rsidR="002A78D8" w:rsidRPr="00E16259" w:rsidRDefault="002A78D8" w:rsidP="002A78D8">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4. ГАРАНТИЯ И ОТВЕТСТВЕННОСТЬ </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 На поставляемый по настоящему Договору Товар гарантийный срок составляет _______ месяцев</w:t>
      </w:r>
      <w:r w:rsidRPr="00E16259">
        <w:rPr>
          <w:bCs/>
          <w:i/>
          <w:color w:val="auto"/>
          <w:spacing w:val="-8"/>
          <w:sz w:val="26"/>
          <w:szCs w:val="26"/>
        </w:rPr>
        <w:t xml:space="preserve"> </w:t>
      </w:r>
      <w:r w:rsidRPr="00E16259">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2A78D8" w:rsidRPr="00E16259" w:rsidRDefault="002A78D8" w:rsidP="002A78D8">
      <w:pPr>
        <w:widowControl w:val="0"/>
        <w:tabs>
          <w:tab w:val="left" w:pos="0"/>
          <w:tab w:val="left" w:pos="930"/>
        </w:tabs>
        <w:autoSpaceDE w:val="0"/>
        <w:autoSpaceDN w:val="0"/>
        <w:adjustRightInd w:val="0"/>
        <w:ind w:firstLine="709"/>
        <w:jc w:val="both"/>
        <w:rPr>
          <w:bCs/>
          <w:spacing w:val="-8"/>
          <w:sz w:val="26"/>
          <w:szCs w:val="26"/>
        </w:rPr>
      </w:pPr>
      <w:r w:rsidRPr="00E16259">
        <w:rPr>
          <w:sz w:val="26"/>
          <w:szCs w:val="26"/>
        </w:rPr>
        <w:t>4.2.</w:t>
      </w:r>
      <w:r w:rsidRPr="00E16259">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w:t>
      </w:r>
      <w:r w:rsidRPr="00E16259">
        <w:rPr>
          <w:bCs/>
          <w:spacing w:val="-8"/>
          <w:sz w:val="26"/>
          <w:szCs w:val="26"/>
        </w:rPr>
        <w:lastRenderedPageBreak/>
        <w:t xml:space="preserve">недостатков. </w:t>
      </w:r>
    </w:p>
    <w:p w:rsidR="002A78D8" w:rsidRPr="00E16259" w:rsidRDefault="002A78D8" w:rsidP="002A78D8">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2A78D8" w:rsidRPr="00E16259" w:rsidRDefault="002A78D8" w:rsidP="002A78D8">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2A78D8" w:rsidRPr="00E16259" w:rsidRDefault="002A78D8" w:rsidP="002A78D8">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4.2.2. Поставщик обяза</w:t>
      </w:r>
      <w:r>
        <w:rPr>
          <w:bCs/>
          <w:spacing w:val="-8"/>
          <w:sz w:val="26"/>
          <w:szCs w:val="26"/>
        </w:rPr>
        <w:t xml:space="preserve">н своими силами и за свой счет </w:t>
      </w:r>
      <w:r w:rsidRPr="00E16259">
        <w:rPr>
          <w:bCs/>
          <w:spacing w:val="-8"/>
          <w:sz w:val="26"/>
          <w:szCs w:val="26"/>
        </w:rPr>
        <w:t>произвести устранение выявленных недостатков. При этом</w:t>
      </w:r>
      <w:r>
        <w:rPr>
          <w:bCs/>
          <w:spacing w:val="-8"/>
          <w:sz w:val="26"/>
          <w:szCs w:val="26"/>
        </w:rPr>
        <w:t>,</w:t>
      </w:r>
      <w:r w:rsidRPr="00E16259">
        <w:rPr>
          <w:bCs/>
          <w:spacing w:val="-8"/>
          <w:sz w:val="26"/>
          <w:szCs w:val="26"/>
        </w:rPr>
        <w:t xml:space="preserve">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2A78D8" w:rsidRPr="00E16259" w:rsidRDefault="002A78D8" w:rsidP="002A78D8">
      <w:pPr>
        <w:widowControl w:val="0"/>
        <w:tabs>
          <w:tab w:val="left" w:pos="930"/>
        </w:tabs>
        <w:autoSpaceDE w:val="0"/>
        <w:autoSpaceDN w:val="0"/>
        <w:adjustRightInd w:val="0"/>
        <w:ind w:firstLine="709"/>
        <w:jc w:val="both"/>
        <w:rPr>
          <w:sz w:val="26"/>
          <w:szCs w:val="26"/>
        </w:rPr>
      </w:pPr>
      <w:r w:rsidRPr="00E16259">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w:t>
      </w:r>
      <w:r w:rsidRPr="00E16259">
        <w:rPr>
          <w:bCs/>
          <w:color w:val="auto"/>
          <w:spacing w:val="-8"/>
          <w:sz w:val="26"/>
          <w:szCs w:val="26"/>
        </w:rPr>
        <w:lastRenderedPageBreak/>
        <w:t xml:space="preserve">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z w:val="26"/>
          <w:szCs w:val="26"/>
        </w:rPr>
      </w:pPr>
      <w:r w:rsidRPr="00E16259">
        <w:rPr>
          <w:bCs/>
          <w:color w:val="auto"/>
          <w:spacing w:val="-8"/>
          <w:sz w:val="26"/>
          <w:szCs w:val="26"/>
        </w:rPr>
        <w:t xml:space="preserve">4.10. </w:t>
      </w:r>
      <w:r w:rsidRPr="00E16259">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A78D8" w:rsidRPr="00E16259" w:rsidRDefault="002A78D8" w:rsidP="002A78D8">
      <w:pPr>
        <w:widowControl w:val="0"/>
        <w:autoSpaceDE w:val="0"/>
        <w:autoSpaceDN w:val="0"/>
        <w:adjustRightInd w:val="0"/>
        <w:ind w:firstLine="709"/>
        <w:jc w:val="both"/>
        <w:rPr>
          <w:bCs/>
          <w:color w:val="auto"/>
          <w:sz w:val="26"/>
          <w:szCs w:val="26"/>
        </w:rPr>
      </w:pPr>
      <w:r w:rsidRPr="00E16259">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2A78D8" w:rsidRPr="00E16259" w:rsidRDefault="002A78D8" w:rsidP="002A78D8">
      <w:pPr>
        <w:widowControl w:val="0"/>
        <w:autoSpaceDE w:val="0"/>
        <w:autoSpaceDN w:val="0"/>
        <w:adjustRightInd w:val="0"/>
        <w:ind w:firstLine="709"/>
        <w:jc w:val="both"/>
        <w:rPr>
          <w:bCs/>
          <w:color w:val="auto"/>
          <w:sz w:val="26"/>
          <w:szCs w:val="26"/>
        </w:rPr>
      </w:pPr>
      <w:r w:rsidRPr="00E16259">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16259">
        <w:rPr>
          <w:color w:val="auto"/>
          <w:sz w:val="26"/>
          <w:szCs w:val="26"/>
        </w:rPr>
        <w:t>Штрафы и пени не изменяют стоимость договора/Товара.</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2A78D8" w:rsidRPr="00E16259" w:rsidRDefault="002A78D8" w:rsidP="002A78D8">
      <w:pPr>
        <w:suppressAutoHyphens/>
        <w:spacing w:before="120" w:after="120"/>
        <w:jc w:val="center"/>
        <w:rPr>
          <w:rFonts w:eastAsia="Arial Unicode MS"/>
          <w:b/>
          <w:bCs/>
          <w:color w:val="auto"/>
          <w:sz w:val="26"/>
          <w:szCs w:val="26"/>
        </w:rPr>
      </w:pPr>
      <w:r w:rsidRPr="00E16259">
        <w:rPr>
          <w:rFonts w:eastAsia="Arial Unicode MS"/>
          <w:b/>
          <w:bCs/>
          <w:color w:val="auto"/>
          <w:sz w:val="26"/>
          <w:szCs w:val="26"/>
        </w:rPr>
        <w:t>5. ОБСТОЯТЕЛЬСТВА НЕПРЕОДОЛИМОЙ СИЛЫ (ФОРС-МАЖОР)</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16259">
        <w:rPr>
          <w:color w:val="auto"/>
          <w:sz w:val="26"/>
          <w:szCs w:val="26"/>
        </w:rPr>
        <w:t xml:space="preserve">войны, военные операции любого характера, </w:t>
      </w:r>
      <w:r w:rsidRPr="00E16259">
        <w:rPr>
          <w:bCs/>
          <w:color w:val="auto"/>
          <w:spacing w:val="-8"/>
          <w:sz w:val="26"/>
          <w:szCs w:val="26"/>
        </w:rPr>
        <w:t xml:space="preserve">запретные действия властей, гражданские </w:t>
      </w:r>
      <w:r w:rsidRPr="00E16259">
        <w:rPr>
          <w:bCs/>
          <w:color w:val="auto"/>
          <w:spacing w:val="-8"/>
          <w:sz w:val="26"/>
          <w:szCs w:val="26"/>
        </w:rPr>
        <w:lastRenderedPageBreak/>
        <w:t>волнения, эпидемии, блокада, эмбарго, землетрясения, наводнения, пожары или другие стихийные бедствия.</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2A78D8" w:rsidRPr="00E16259" w:rsidRDefault="002A78D8" w:rsidP="002A78D8">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6. </w:t>
      </w:r>
      <w:r w:rsidRPr="00E16259">
        <w:rPr>
          <w:rFonts w:eastAsia="Arial Unicode MS"/>
          <w:b/>
          <w:bCs/>
          <w:color w:val="auto"/>
          <w:sz w:val="26"/>
          <w:szCs w:val="26"/>
        </w:rPr>
        <w:t>ПОРЯДОК РАЗРЕШЕНИЯ</w:t>
      </w:r>
      <w:r w:rsidRPr="00E16259">
        <w:rPr>
          <w:b/>
          <w:bCs/>
          <w:color w:val="auto"/>
          <w:spacing w:val="-8"/>
          <w:sz w:val="26"/>
          <w:szCs w:val="26"/>
        </w:rPr>
        <w:t xml:space="preserve"> СПОРОВ</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2A78D8" w:rsidRPr="00E16259" w:rsidRDefault="002A78D8" w:rsidP="002A78D8">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7. СРОК ДЕЙСТВИЯ, ПОРЯДОК ИЗМЕНЕНИЯ </w:t>
      </w:r>
      <w:r w:rsidRPr="00E16259">
        <w:rPr>
          <w:b/>
          <w:bCs/>
          <w:color w:val="auto"/>
          <w:spacing w:val="-8"/>
          <w:sz w:val="26"/>
          <w:szCs w:val="26"/>
        </w:rPr>
        <w:br/>
        <w:t xml:space="preserve">И РАСТОРЖЕНИЯ ДОГОВОРА </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2A78D8" w:rsidRPr="00E16259" w:rsidRDefault="002A78D8" w:rsidP="002A78D8">
      <w:pPr>
        <w:widowControl w:val="0"/>
        <w:autoSpaceDE w:val="0"/>
        <w:autoSpaceDN w:val="0"/>
        <w:adjustRightInd w:val="0"/>
        <w:ind w:firstLine="709"/>
        <w:jc w:val="both"/>
        <w:rPr>
          <w:bCs/>
          <w:color w:val="auto"/>
          <w:sz w:val="26"/>
          <w:szCs w:val="26"/>
        </w:rPr>
      </w:pPr>
      <w:r w:rsidRPr="00E16259">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2A78D8" w:rsidRPr="00E16259" w:rsidRDefault="002A78D8" w:rsidP="002A78D8">
      <w:pPr>
        <w:widowControl w:val="0"/>
        <w:autoSpaceDE w:val="0"/>
        <w:autoSpaceDN w:val="0"/>
        <w:adjustRightInd w:val="0"/>
        <w:ind w:firstLine="709"/>
        <w:jc w:val="both"/>
        <w:rPr>
          <w:bCs/>
          <w:color w:val="auto"/>
          <w:sz w:val="26"/>
          <w:szCs w:val="26"/>
        </w:rPr>
      </w:pPr>
      <w:r w:rsidRPr="00E16259">
        <w:rPr>
          <w:bCs/>
          <w:color w:val="auto"/>
          <w:sz w:val="26"/>
          <w:szCs w:val="26"/>
        </w:rPr>
        <w:lastRenderedPageBreak/>
        <w:t>-  неоднократная просрочка поставки Товара;</w:t>
      </w:r>
      <w:r w:rsidRPr="00E16259">
        <w:rPr>
          <w:bCs/>
          <w:color w:val="FF0000"/>
          <w:sz w:val="26"/>
          <w:szCs w:val="26"/>
        </w:rPr>
        <w:t xml:space="preserve"> </w:t>
      </w:r>
    </w:p>
    <w:p w:rsidR="002A78D8" w:rsidRPr="00E16259" w:rsidRDefault="002A78D8" w:rsidP="002A78D8">
      <w:pPr>
        <w:widowControl w:val="0"/>
        <w:autoSpaceDE w:val="0"/>
        <w:autoSpaceDN w:val="0"/>
        <w:adjustRightInd w:val="0"/>
        <w:ind w:firstLine="709"/>
        <w:jc w:val="both"/>
        <w:rPr>
          <w:bCs/>
          <w:color w:val="auto"/>
          <w:sz w:val="26"/>
          <w:szCs w:val="26"/>
        </w:rPr>
      </w:pPr>
      <w:r w:rsidRPr="00E16259">
        <w:rPr>
          <w:bCs/>
          <w:color w:val="auto"/>
          <w:sz w:val="26"/>
          <w:szCs w:val="26"/>
        </w:rPr>
        <w:t>- поставка Товара ненадлежащего качества.</w:t>
      </w:r>
    </w:p>
    <w:p w:rsidR="002A78D8" w:rsidRPr="00E16259" w:rsidRDefault="002A78D8" w:rsidP="002A78D8">
      <w:pPr>
        <w:widowControl w:val="0"/>
        <w:autoSpaceDE w:val="0"/>
        <w:autoSpaceDN w:val="0"/>
        <w:adjustRightInd w:val="0"/>
        <w:ind w:firstLine="709"/>
        <w:jc w:val="both"/>
        <w:rPr>
          <w:bCs/>
          <w:color w:val="auto"/>
          <w:sz w:val="26"/>
          <w:szCs w:val="26"/>
        </w:rPr>
      </w:pPr>
      <w:r w:rsidRPr="00E16259">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2A78D8" w:rsidRPr="00E16259" w:rsidRDefault="002A78D8" w:rsidP="002A78D8">
      <w:pPr>
        <w:widowControl w:val="0"/>
        <w:autoSpaceDE w:val="0"/>
        <w:autoSpaceDN w:val="0"/>
        <w:adjustRightInd w:val="0"/>
        <w:spacing w:before="120" w:after="120"/>
        <w:ind w:firstLine="709"/>
        <w:jc w:val="center"/>
        <w:rPr>
          <w:rFonts w:eastAsia="Arial Unicode MS"/>
          <w:b/>
          <w:color w:val="auto"/>
          <w:sz w:val="26"/>
          <w:szCs w:val="26"/>
        </w:rPr>
      </w:pPr>
      <w:r w:rsidRPr="00E16259">
        <w:rPr>
          <w:rFonts w:eastAsia="Arial Unicode MS"/>
          <w:b/>
          <w:bCs/>
          <w:color w:val="auto"/>
          <w:sz w:val="26"/>
          <w:szCs w:val="26"/>
        </w:rPr>
        <w:t xml:space="preserve">8. </w:t>
      </w:r>
      <w:r w:rsidRPr="00E16259">
        <w:rPr>
          <w:rFonts w:eastAsia="Arial Unicode MS"/>
          <w:b/>
          <w:color w:val="auto"/>
          <w:sz w:val="26"/>
          <w:szCs w:val="26"/>
        </w:rPr>
        <w:t>КОНФИДЕНЦИАЛЬНОСТЬ</w:t>
      </w:r>
    </w:p>
    <w:p w:rsidR="002A78D8" w:rsidRPr="00E16259" w:rsidRDefault="002A78D8" w:rsidP="002A78D8">
      <w:pPr>
        <w:widowControl w:val="0"/>
        <w:autoSpaceDE w:val="0"/>
        <w:autoSpaceDN w:val="0"/>
        <w:adjustRightInd w:val="0"/>
        <w:ind w:firstLine="709"/>
        <w:jc w:val="both"/>
        <w:rPr>
          <w:bCs/>
          <w:color w:val="auto"/>
          <w:sz w:val="26"/>
          <w:szCs w:val="26"/>
        </w:rPr>
      </w:pPr>
      <w:r w:rsidRPr="00E16259">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A78D8" w:rsidRPr="00E16259" w:rsidRDefault="002A78D8" w:rsidP="002A78D8">
      <w:pPr>
        <w:widowControl w:val="0"/>
        <w:autoSpaceDE w:val="0"/>
        <w:autoSpaceDN w:val="0"/>
        <w:adjustRightInd w:val="0"/>
        <w:ind w:firstLine="709"/>
        <w:jc w:val="both"/>
        <w:rPr>
          <w:bCs/>
          <w:color w:val="auto"/>
          <w:sz w:val="26"/>
          <w:szCs w:val="26"/>
        </w:rPr>
      </w:pPr>
      <w:r w:rsidRPr="00E16259">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A78D8" w:rsidRPr="00E16259" w:rsidRDefault="002A78D8" w:rsidP="002A78D8">
      <w:pPr>
        <w:widowControl w:val="0"/>
        <w:autoSpaceDE w:val="0"/>
        <w:autoSpaceDN w:val="0"/>
        <w:adjustRightInd w:val="0"/>
        <w:ind w:firstLine="709"/>
        <w:jc w:val="both"/>
        <w:rPr>
          <w:bCs/>
          <w:color w:val="auto"/>
          <w:sz w:val="26"/>
          <w:szCs w:val="26"/>
        </w:rPr>
      </w:pPr>
      <w:r w:rsidRPr="00E16259">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A78D8" w:rsidRPr="00E16259" w:rsidRDefault="002A78D8" w:rsidP="002A78D8">
      <w:pPr>
        <w:widowControl w:val="0"/>
        <w:autoSpaceDE w:val="0"/>
        <w:autoSpaceDN w:val="0"/>
        <w:adjustRightInd w:val="0"/>
        <w:ind w:firstLine="709"/>
        <w:jc w:val="both"/>
        <w:rPr>
          <w:bCs/>
          <w:color w:val="auto"/>
          <w:sz w:val="26"/>
          <w:szCs w:val="26"/>
        </w:rPr>
      </w:pPr>
      <w:r w:rsidRPr="00E16259">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A78D8" w:rsidRPr="00E16259" w:rsidRDefault="002A78D8" w:rsidP="002A78D8">
      <w:pPr>
        <w:widowControl w:val="0"/>
        <w:autoSpaceDE w:val="0"/>
        <w:autoSpaceDN w:val="0"/>
        <w:adjustRightInd w:val="0"/>
        <w:ind w:firstLine="709"/>
        <w:jc w:val="both"/>
        <w:rPr>
          <w:bCs/>
          <w:color w:val="auto"/>
          <w:sz w:val="26"/>
          <w:szCs w:val="26"/>
        </w:rPr>
      </w:pPr>
      <w:r w:rsidRPr="00E16259">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A78D8" w:rsidRPr="00E16259" w:rsidRDefault="002A78D8" w:rsidP="002A78D8">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9. ПРОЧИЕ УСЛОВИЯ</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2A78D8" w:rsidRPr="00E16259" w:rsidRDefault="002A78D8" w:rsidP="002A78D8">
      <w:pPr>
        <w:widowControl w:val="0"/>
        <w:autoSpaceDE w:val="0"/>
        <w:autoSpaceDN w:val="0"/>
        <w:adjustRightInd w:val="0"/>
        <w:ind w:firstLine="709"/>
        <w:jc w:val="both"/>
        <w:rPr>
          <w:bCs/>
          <w:color w:val="auto"/>
          <w:spacing w:val="-14"/>
          <w:sz w:val="26"/>
          <w:szCs w:val="26"/>
        </w:rPr>
      </w:pPr>
      <w:r w:rsidRPr="00E16259">
        <w:rPr>
          <w:bCs/>
          <w:color w:val="auto"/>
          <w:sz w:val="26"/>
          <w:szCs w:val="26"/>
        </w:rPr>
        <w:t xml:space="preserve">9.3. </w:t>
      </w:r>
      <w:r w:rsidRPr="00E16259">
        <w:rPr>
          <w:bCs/>
          <w:color w:val="auto"/>
          <w:spacing w:val="-14"/>
          <w:sz w:val="26"/>
          <w:szCs w:val="26"/>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w:t>
      </w:r>
      <w:r w:rsidRPr="00E16259">
        <w:rPr>
          <w:bCs/>
          <w:color w:val="auto"/>
          <w:spacing w:val="-14"/>
          <w:sz w:val="26"/>
          <w:szCs w:val="26"/>
        </w:rPr>
        <w:lastRenderedPageBreak/>
        <w:t>заключить Дополнительное соглашение в целях устранения несоответствий.</w:t>
      </w:r>
    </w:p>
    <w:p w:rsidR="002A78D8" w:rsidRPr="00E16259" w:rsidRDefault="002A78D8" w:rsidP="002A78D8">
      <w:pPr>
        <w:widowControl w:val="0"/>
        <w:shd w:val="clear" w:color="auto" w:fill="FFFFFF"/>
        <w:tabs>
          <w:tab w:val="left" w:pos="0"/>
        </w:tabs>
        <w:autoSpaceDE w:val="0"/>
        <w:autoSpaceDN w:val="0"/>
        <w:adjustRightInd w:val="0"/>
        <w:ind w:firstLine="709"/>
        <w:jc w:val="both"/>
        <w:rPr>
          <w:color w:val="auto"/>
          <w:spacing w:val="-5"/>
          <w:sz w:val="26"/>
          <w:szCs w:val="26"/>
        </w:rPr>
      </w:pPr>
      <w:r w:rsidRPr="00E16259">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16259">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2A78D8" w:rsidRPr="00E16259" w:rsidRDefault="002A78D8" w:rsidP="002A78D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2A78D8" w:rsidRPr="00E16259" w:rsidRDefault="002A78D8" w:rsidP="002A78D8">
      <w:pPr>
        <w:widowControl w:val="0"/>
        <w:shd w:val="clear" w:color="auto" w:fill="FFFFFF"/>
        <w:tabs>
          <w:tab w:val="left" w:pos="0"/>
        </w:tabs>
        <w:autoSpaceDE w:val="0"/>
        <w:autoSpaceDN w:val="0"/>
        <w:adjustRightInd w:val="0"/>
        <w:ind w:firstLine="709"/>
        <w:jc w:val="both"/>
        <w:rPr>
          <w:color w:val="auto"/>
          <w:spacing w:val="-5"/>
          <w:sz w:val="26"/>
          <w:szCs w:val="26"/>
        </w:rPr>
      </w:pPr>
      <w:r w:rsidRPr="00E16259">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2A78D8" w:rsidRPr="00E16259" w:rsidRDefault="002A78D8" w:rsidP="002A78D8">
      <w:pPr>
        <w:widowControl w:val="0"/>
        <w:autoSpaceDE w:val="0"/>
        <w:autoSpaceDN w:val="0"/>
        <w:adjustRightInd w:val="0"/>
        <w:ind w:firstLine="709"/>
        <w:jc w:val="both"/>
        <w:rPr>
          <w:bCs/>
          <w:color w:val="auto"/>
          <w:sz w:val="26"/>
          <w:szCs w:val="26"/>
        </w:rPr>
      </w:pPr>
      <w:r w:rsidRPr="00E16259">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2A78D8" w:rsidRPr="00E16259" w:rsidRDefault="002A78D8" w:rsidP="002A78D8">
      <w:pPr>
        <w:widowControl w:val="0"/>
        <w:autoSpaceDE w:val="0"/>
        <w:autoSpaceDN w:val="0"/>
        <w:adjustRightInd w:val="0"/>
        <w:ind w:firstLine="709"/>
        <w:jc w:val="both"/>
        <w:rPr>
          <w:iCs/>
          <w:color w:val="auto"/>
          <w:sz w:val="26"/>
          <w:szCs w:val="26"/>
        </w:rPr>
      </w:pPr>
      <w:r w:rsidRPr="00E16259">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2A78D8" w:rsidRPr="00E16259" w:rsidRDefault="002A78D8" w:rsidP="002A78D8">
      <w:pPr>
        <w:widowControl w:val="0"/>
        <w:autoSpaceDE w:val="0"/>
        <w:autoSpaceDN w:val="0"/>
        <w:adjustRightInd w:val="0"/>
        <w:ind w:firstLine="709"/>
        <w:jc w:val="both"/>
        <w:rPr>
          <w:bCs/>
          <w:iCs/>
          <w:color w:val="auto"/>
          <w:spacing w:val="-4"/>
          <w:sz w:val="26"/>
          <w:szCs w:val="26"/>
        </w:rPr>
      </w:pPr>
    </w:p>
    <w:p w:rsidR="002A78D8" w:rsidRPr="00E16259" w:rsidRDefault="002A78D8" w:rsidP="002A78D8">
      <w:pPr>
        <w:widowControl w:val="0"/>
        <w:autoSpaceDE w:val="0"/>
        <w:autoSpaceDN w:val="0"/>
        <w:adjustRightInd w:val="0"/>
        <w:ind w:firstLine="709"/>
        <w:jc w:val="both"/>
        <w:rPr>
          <w:bCs/>
          <w:iCs/>
          <w:color w:val="auto"/>
          <w:sz w:val="26"/>
          <w:szCs w:val="26"/>
        </w:rPr>
      </w:pPr>
      <w:r w:rsidRPr="00E16259">
        <w:rPr>
          <w:b/>
          <w:bCs/>
          <w:iCs/>
          <w:color w:val="auto"/>
          <w:spacing w:val="-4"/>
          <w:sz w:val="26"/>
          <w:szCs w:val="26"/>
        </w:rPr>
        <w:t>Приложения:</w:t>
      </w:r>
    </w:p>
    <w:p w:rsidR="002A78D8" w:rsidRPr="00E16259" w:rsidRDefault="002A78D8" w:rsidP="002A78D8">
      <w:pPr>
        <w:widowControl w:val="0"/>
        <w:autoSpaceDE w:val="0"/>
        <w:autoSpaceDN w:val="0"/>
        <w:adjustRightInd w:val="0"/>
        <w:ind w:firstLine="709"/>
        <w:jc w:val="both"/>
        <w:rPr>
          <w:bCs/>
          <w:iCs/>
          <w:color w:val="auto"/>
          <w:spacing w:val="-4"/>
          <w:sz w:val="26"/>
          <w:szCs w:val="26"/>
        </w:rPr>
      </w:pPr>
      <w:r w:rsidRPr="00E16259">
        <w:rPr>
          <w:bCs/>
          <w:iCs/>
          <w:color w:val="auto"/>
          <w:spacing w:val="-4"/>
          <w:sz w:val="26"/>
          <w:szCs w:val="26"/>
        </w:rPr>
        <w:t>Приложение № 1 «Перечень ТМЦ»;</w:t>
      </w:r>
    </w:p>
    <w:p w:rsidR="002A78D8" w:rsidRPr="00E16259" w:rsidRDefault="002A78D8" w:rsidP="002A78D8">
      <w:pPr>
        <w:widowControl w:val="0"/>
        <w:autoSpaceDE w:val="0"/>
        <w:autoSpaceDN w:val="0"/>
        <w:adjustRightInd w:val="0"/>
        <w:ind w:firstLine="709"/>
        <w:jc w:val="both"/>
        <w:rPr>
          <w:bCs/>
          <w:iCs/>
          <w:color w:val="auto"/>
          <w:spacing w:val="-4"/>
          <w:sz w:val="26"/>
          <w:szCs w:val="26"/>
        </w:rPr>
      </w:pPr>
      <w:r w:rsidRPr="00E16259">
        <w:rPr>
          <w:bCs/>
          <w:iCs/>
          <w:color w:val="auto"/>
          <w:spacing w:val="-4"/>
          <w:sz w:val="26"/>
          <w:szCs w:val="26"/>
        </w:rPr>
        <w:t>Приложение № 2 Форма «Спецификация»;</w:t>
      </w:r>
    </w:p>
    <w:p w:rsidR="002A78D8" w:rsidRPr="00E16259" w:rsidRDefault="002A78D8" w:rsidP="002A78D8">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3 «Соглашение».</w:t>
      </w:r>
    </w:p>
    <w:p w:rsidR="002A78D8" w:rsidRPr="00E16259" w:rsidRDefault="002A78D8" w:rsidP="002A78D8">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2A78D8" w:rsidRPr="00E16259" w:rsidTr="00BB5F4F">
        <w:trPr>
          <w:trHeight w:val="85"/>
        </w:trPr>
        <w:tc>
          <w:tcPr>
            <w:tcW w:w="4820" w:type="dxa"/>
            <w:hideMark/>
          </w:tcPr>
          <w:p w:rsidR="002A78D8" w:rsidRPr="00E16259" w:rsidRDefault="002A78D8" w:rsidP="00BB5F4F">
            <w:pPr>
              <w:widowControl w:val="0"/>
              <w:autoSpaceDE w:val="0"/>
              <w:autoSpaceDN w:val="0"/>
              <w:adjustRightInd w:val="0"/>
              <w:jc w:val="center"/>
              <w:rPr>
                <w:b/>
                <w:bCs/>
                <w:color w:val="auto"/>
                <w:sz w:val="26"/>
                <w:szCs w:val="26"/>
              </w:rPr>
            </w:pPr>
            <w:r w:rsidRPr="00E16259">
              <w:rPr>
                <w:b/>
                <w:bCs/>
                <w:color w:val="auto"/>
                <w:sz w:val="26"/>
                <w:szCs w:val="26"/>
              </w:rPr>
              <w:t>Поставщик:</w:t>
            </w:r>
          </w:p>
        </w:tc>
        <w:tc>
          <w:tcPr>
            <w:tcW w:w="5103" w:type="dxa"/>
            <w:hideMark/>
          </w:tcPr>
          <w:p w:rsidR="002A78D8" w:rsidRPr="00E16259" w:rsidRDefault="002A78D8" w:rsidP="00BB5F4F">
            <w:pPr>
              <w:widowControl w:val="0"/>
              <w:autoSpaceDE w:val="0"/>
              <w:autoSpaceDN w:val="0"/>
              <w:adjustRightInd w:val="0"/>
              <w:jc w:val="center"/>
              <w:rPr>
                <w:b/>
                <w:bCs/>
                <w:color w:val="auto"/>
                <w:sz w:val="26"/>
                <w:szCs w:val="26"/>
              </w:rPr>
            </w:pPr>
            <w:r w:rsidRPr="00E16259">
              <w:rPr>
                <w:b/>
                <w:bCs/>
                <w:color w:val="auto"/>
                <w:sz w:val="26"/>
                <w:szCs w:val="26"/>
              </w:rPr>
              <w:t>Покупатель:</w:t>
            </w:r>
          </w:p>
        </w:tc>
      </w:tr>
      <w:tr w:rsidR="002A78D8" w:rsidRPr="00E16259" w:rsidTr="00BB5F4F">
        <w:trPr>
          <w:trHeight w:val="7160"/>
        </w:trPr>
        <w:tc>
          <w:tcPr>
            <w:tcW w:w="4820" w:type="dxa"/>
          </w:tcPr>
          <w:p w:rsidR="002A78D8" w:rsidRPr="00E16259" w:rsidRDefault="002A78D8" w:rsidP="00BB5F4F">
            <w:pPr>
              <w:widowControl w:val="0"/>
              <w:autoSpaceDE w:val="0"/>
              <w:autoSpaceDN w:val="0"/>
              <w:adjustRightInd w:val="0"/>
              <w:jc w:val="center"/>
              <w:rPr>
                <w:b/>
                <w:bCs/>
                <w:color w:val="auto"/>
                <w:sz w:val="26"/>
                <w:szCs w:val="26"/>
              </w:rPr>
            </w:pPr>
            <w:r w:rsidRPr="00E16259">
              <w:rPr>
                <w:b/>
                <w:bCs/>
                <w:color w:val="auto"/>
                <w:sz w:val="26"/>
                <w:szCs w:val="26"/>
              </w:rPr>
              <w:lastRenderedPageBreak/>
              <w:t>________________</w:t>
            </w:r>
          </w:p>
          <w:p w:rsidR="002A78D8" w:rsidRPr="00E16259" w:rsidRDefault="002A78D8" w:rsidP="00BB5F4F">
            <w:pPr>
              <w:widowControl w:val="0"/>
              <w:autoSpaceDE w:val="0"/>
              <w:autoSpaceDN w:val="0"/>
              <w:adjustRightInd w:val="0"/>
              <w:rPr>
                <w:b/>
                <w:bCs/>
                <w:color w:val="auto"/>
                <w:sz w:val="26"/>
                <w:szCs w:val="26"/>
              </w:rPr>
            </w:pPr>
          </w:p>
          <w:p w:rsidR="002A78D8" w:rsidRPr="00E16259" w:rsidRDefault="002A78D8" w:rsidP="00BB5F4F">
            <w:pPr>
              <w:widowControl w:val="0"/>
              <w:autoSpaceDE w:val="0"/>
              <w:autoSpaceDN w:val="0"/>
              <w:adjustRightInd w:val="0"/>
              <w:rPr>
                <w:bCs/>
                <w:color w:val="auto"/>
                <w:sz w:val="26"/>
                <w:szCs w:val="26"/>
              </w:rPr>
            </w:pPr>
            <w:r w:rsidRPr="00E16259">
              <w:rPr>
                <w:bCs/>
                <w:color w:val="auto"/>
                <w:sz w:val="26"/>
                <w:szCs w:val="26"/>
              </w:rPr>
              <w:t>Юридический, почтовый и фактический адрес: ____________________________</w:t>
            </w:r>
          </w:p>
          <w:p w:rsidR="002A78D8" w:rsidRPr="00E16259" w:rsidRDefault="002A78D8" w:rsidP="00BB5F4F">
            <w:pPr>
              <w:widowControl w:val="0"/>
              <w:autoSpaceDE w:val="0"/>
              <w:autoSpaceDN w:val="0"/>
              <w:adjustRightInd w:val="0"/>
              <w:rPr>
                <w:bCs/>
                <w:color w:val="auto"/>
                <w:sz w:val="26"/>
                <w:szCs w:val="26"/>
              </w:rPr>
            </w:pPr>
            <w:r w:rsidRPr="00E16259">
              <w:rPr>
                <w:bCs/>
                <w:color w:val="auto"/>
                <w:sz w:val="26"/>
                <w:szCs w:val="26"/>
              </w:rPr>
              <w:t>ИНН _____ КПП 5____________</w:t>
            </w:r>
          </w:p>
          <w:p w:rsidR="002A78D8" w:rsidRPr="00E16259" w:rsidRDefault="002A78D8" w:rsidP="00BB5F4F">
            <w:pPr>
              <w:widowControl w:val="0"/>
              <w:autoSpaceDE w:val="0"/>
              <w:autoSpaceDN w:val="0"/>
              <w:adjustRightInd w:val="0"/>
              <w:rPr>
                <w:bCs/>
                <w:color w:val="auto"/>
                <w:sz w:val="26"/>
                <w:szCs w:val="26"/>
              </w:rPr>
            </w:pPr>
            <w:r w:rsidRPr="00E16259">
              <w:rPr>
                <w:bCs/>
                <w:color w:val="auto"/>
                <w:sz w:val="26"/>
                <w:szCs w:val="26"/>
              </w:rPr>
              <w:t>ОГРН ______ ОКПО ___________</w:t>
            </w:r>
          </w:p>
          <w:p w:rsidR="002A78D8" w:rsidRPr="00E16259" w:rsidRDefault="002A78D8" w:rsidP="00BB5F4F">
            <w:pPr>
              <w:widowControl w:val="0"/>
              <w:autoSpaceDE w:val="0"/>
              <w:autoSpaceDN w:val="0"/>
              <w:adjustRightInd w:val="0"/>
              <w:rPr>
                <w:bCs/>
                <w:color w:val="auto"/>
                <w:sz w:val="26"/>
                <w:szCs w:val="26"/>
              </w:rPr>
            </w:pPr>
            <w:r w:rsidRPr="00E16259">
              <w:rPr>
                <w:bCs/>
                <w:color w:val="auto"/>
                <w:sz w:val="26"/>
                <w:szCs w:val="26"/>
              </w:rPr>
              <w:t>Банковские реквизиты:</w:t>
            </w:r>
          </w:p>
          <w:p w:rsidR="002A78D8" w:rsidRPr="00E16259" w:rsidRDefault="002A78D8" w:rsidP="00BB5F4F">
            <w:pPr>
              <w:widowControl w:val="0"/>
              <w:autoSpaceDE w:val="0"/>
              <w:autoSpaceDN w:val="0"/>
              <w:adjustRightInd w:val="0"/>
              <w:rPr>
                <w:bCs/>
                <w:color w:val="auto"/>
                <w:sz w:val="26"/>
                <w:szCs w:val="26"/>
              </w:rPr>
            </w:pPr>
            <w:r w:rsidRPr="00E16259">
              <w:rPr>
                <w:bCs/>
                <w:color w:val="auto"/>
                <w:sz w:val="26"/>
                <w:szCs w:val="26"/>
              </w:rPr>
              <w:t>Р/с __________________</w:t>
            </w:r>
          </w:p>
          <w:p w:rsidR="002A78D8" w:rsidRPr="00E16259" w:rsidRDefault="002A78D8" w:rsidP="00BB5F4F">
            <w:pPr>
              <w:widowControl w:val="0"/>
              <w:autoSpaceDE w:val="0"/>
              <w:autoSpaceDN w:val="0"/>
              <w:adjustRightInd w:val="0"/>
              <w:rPr>
                <w:bCs/>
                <w:color w:val="auto"/>
                <w:sz w:val="26"/>
                <w:szCs w:val="26"/>
              </w:rPr>
            </w:pPr>
            <w:r w:rsidRPr="00E16259">
              <w:rPr>
                <w:bCs/>
                <w:color w:val="auto"/>
                <w:sz w:val="26"/>
                <w:szCs w:val="26"/>
              </w:rPr>
              <w:t>в ПАО ________________ г. Москва</w:t>
            </w:r>
          </w:p>
          <w:p w:rsidR="002A78D8" w:rsidRPr="00E16259" w:rsidRDefault="002A78D8" w:rsidP="00BB5F4F">
            <w:pPr>
              <w:widowControl w:val="0"/>
              <w:autoSpaceDE w:val="0"/>
              <w:autoSpaceDN w:val="0"/>
              <w:adjustRightInd w:val="0"/>
              <w:rPr>
                <w:bCs/>
                <w:color w:val="auto"/>
                <w:sz w:val="26"/>
                <w:szCs w:val="26"/>
              </w:rPr>
            </w:pPr>
            <w:r w:rsidRPr="00E16259">
              <w:rPr>
                <w:bCs/>
                <w:color w:val="auto"/>
                <w:sz w:val="26"/>
                <w:szCs w:val="26"/>
              </w:rPr>
              <w:t>К/с _____________________________</w:t>
            </w:r>
          </w:p>
          <w:p w:rsidR="002A78D8" w:rsidRPr="00E16259" w:rsidRDefault="002A78D8" w:rsidP="00BB5F4F">
            <w:pPr>
              <w:widowControl w:val="0"/>
              <w:autoSpaceDE w:val="0"/>
              <w:autoSpaceDN w:val="0"/>
              <w:adjustRightInd w:val="0"/>
              <w:rPr>
                <w:bCs/>
                <w:color w:val="auto"/>
                <w:sz w:val="26"/>
                <w:szCs w:val="26"/>
              </w:rPr>
            </w:pPr>
            <w:r w:rsidRPr="00E16259">
              <w:rPr>
                <w:bCs/>
                <w:color w:val="auto"/>
                <w:sz w:val="26"/>
                <w:szCs w:val="26"/>
              </w:rPr>
              <w:t>БИК ____________________________</w:t>
            </w:r>
          </w:p>
          <w:p w:rsidR="002A78D8" w:rsidRPr="00E16259" w:rsidRDefault="002A78D8" w:rsidP="00BB5F4F">
            <w:pPr>
              <w:widowControl w:val="0"/>
              <w:autoSpaceDE w:val="0"/>
              <w:autoSpaceDN w:val="0"/>
              <w:adjustRightInd w:val="0"/>
              <w:rPr>
                <w:bCs/>
                <w:color w:val="auto"/>
                <w:sz w:val="26"/>
                <w:szCs w:val="26"/>
              </w:rPr>
            </w:pPr>
            <w:r w:rsidRPr="00E16259">
              <w:rPr>
                <w:bCs/>
                <w:color w:val="auto"/>
                <w:sz w:val="26"/>
                <w:szCs w:val="26"/>
              </w:rPr>
              <w:t xml:space="preserve">Тел./факс_______________________; </w:t>
            </w:r>
          </w:p>
          <w:p w:rsidR="002A78D8" w:rsidRPr="00E16259" w:rsidRDefault="002A78D8" w:rsidP="00BB5F4F">
            <w:pPr>
              <w:widowControl w:val="0"/>
              <w:autoSpaceDE w:val="0"/>
              <w:autoSpaceDN w:val="0"/>
              <w:adjustRightInd w:val="0"/>
              <w:rPr>
                <w:bCs/>
                <w:color w:val="auto"/>
                <w:sz w:val="26"/>
                <w:szCs w:val="26"/>
              </w:rPr>
            </w:pPr>
            <w:r w:rsidRPr="00E16259">
              <w:rPr>
                <w:bCs/>
                <w:color w:val="auto"/>
                <w:sz w:val="26"/>
                <w:szCs w:val="26"/>
                <w:lang w:val="en-US"/>
              </w:rPr>
              <w:t>E</w:t>
            </w:r>
            <w:r w:rsidRPr="00E16259">
              <w:rPr>
                <w:bCs/>
                <w:color w:val="auto"/>
                <w:sz w:val="26"/>
                <w:szCs w:val="26"/>
              </w:rPr>
              <w:t>-</w:t>
            </w:r>
            <w:r w:rsidRPr="00E16259">
              <w:rPr>
                <w:bCs/>
                <w:color w:val="auto"/>
                <w:sz w:val="26"/>
                <w:szCs w:val="26"/>
                <w:lang w:val="en-US"/>
              </w:rPr>
              <w:t>mail</w:t>
            </w:r>
            <w:r w:rsidRPr="00E16259">
              <w:rPr>
                <w:bCs/>
                <w:color w:val="auto"/>
                <w:sz w:val="26"/>
                <w:szCs w:val="26"/>
              </w:rPr>
              <w:t>: __________________________</w:t>
            </w:r>
          </w:p>
          <w:p w:rsidR="002A78D8" w:rsidRPr="00E16259" w:rsidRDefault="002A78D8" w:rsidP="00BB5F4F">
            <w:pPr>
              <w:widowControl w:val="0"/>
              <w:autoSpaceDE w:val="0"/>
              <w:autoSpaceDN w:val="0"/>
              <w:adjustRightInd w:val="0"/>
              <w:rPr>
                <w:bCs/>
                <w:color w:val="auto"/>
                <w:sz w:val="26"/>
                <w:szCs w:val="26"/>
              </w:rPr>
            </w:pPr>
          </w:p>
          <w:p w:rsidR="002A78D8" w:rsidRPr="00E16259" w:rsidRDefault="002A78D8" w:rsidP="00BB5F4F">
            <w:pPr>
              <w:widowControl w:val="0"/>
              <w:autoSpaceDE w:val="0"/>
              <w:autoSpaceDN w:val="0"/>
              <w:adjustRightInd w:val="0"/>
              <w:rPr>
                <w:bCs/>
                <w:color w:val="auto"/>
                <w:sz w:val="26"/>
                <w:szCs w:val="26"/>
              </w:rPr>
            </w:pPr>
          </w:p>
          <w:p w:rsidR="002A78D8" w:rsidRPr="00E16259" w:rsidRDefault="002A78D8" w:rsidP="00BB5F4F">
            <w:pPr>
              <w:widowControl w:val="0"/>
              <w:autoSpaceDE w:val="0"/>
              <w:autoSpaceDN w:val="0"/>
              <w:adjustRightInd w:val="0"/>
              <w:rPr>
                <w:bCs/>
                <w:color w:val="auto"/>
                <w:sz w:val="26"/>
                <w:szCs w:val="26"/>
              </w:rPr>
            </w:pPr>
            <w:r w:rsidRPr="00E16259">
              <w:rPr>
                <w:bCs/>
                <w:color w:val="auto"/>
                <w:sz w:val="26"/>
                <w:szCs w:val="26"/>
              </w:rPr>
              <w:t>Директор</w:t>
            </w:r>
          </w:p>
          <w:p w:rsidR="002A78D8" w:rsidRPr="00E16259" w:rsidRDefault="002A78D8" w:rsidP="00BB5F4F">
            <w:pPr>
              <w:widowControl w:val="0"/>
              <w:autoSpaceDE w:val="0"/>
              <w:autoSpaceDN w:val="0"/>
              <w:adjustRightInd w:val="0"/>
              <w:jc w:val="both"/>
              <w:rPr>
                <w:bCs/>
                <w:color w:val="auto"/>
                <w:sz w:val="26"/>
                <w:szCs w:val="26"/>
              </w:rPr>
            </w:pPr>
          </w:p>
          <w:p w:rsidR="002A78D8" w:rsidRPr="00E16259" w:rsidRDefault="002A78D8" w:rsidP="00BB5F4F">
            <w:pPr>
              <w:widowControl w:val="0"/>
              <w:autoSpaceDE w:val="0"/>
              <w:autoSpaceDN w:val="0"/>
              <w:adjustRightInd w:val="0"/>
              <w:jc w:val="both"/>
              <w:rPr>
                <w:bCs/>
                <w:color w:val="auto"/>
                <w:sz w:val="26"/>
                <w:szCs w:val="26"/>
              </w:rPr>
            </w:pPr>
            <w:r w:rsidRPr="00E16259">
              <w:rPr>
                <w:bCs/>
                <w:color w:val="auto"/>
                <w:sz w:val="26"/>
                <w:szCs w:val="26"/>
              </w:rPr>
              <w:t>__________________ (_____________)</w:t>
            </w:r>
          </w:p>
          <w:p w:rsidR="002A78D8" w:rsidRPr="00E16259" w:rsidRDefault="002A78D8" w:rsidP="00BB5F4F">
            <w:pPr>
              <w:widowControl w:val="0"/>
              <w:autoSpaceDE w:val="0"/>
              <w:autoSpaceDN w:val="0"/>
              <w:adjustRightInd w:val="0"/>
              <w:jc w:val="both"/>
              <w:rPr>
                <w:bCs/>
                <w:color w:val="auto"/>
                <w:sz w:val="26"/>
                <w:szCs w:val="26"/>
              </w:rPr>
            </w:pPr>
            <w:r w:rsidRPr="00E16259">
              <w:rPr>
                <w:bCs/>
                <w:color w:val="auto"/>
                <w:sz w:val="26"/>
                <w:szCs w:val="26"/>
              </w:rPr>
              <w:t>М.п.</w:t>
            </w:r>
          </w:p>
        </w:tc>
        <w:tc>
          <w:tcPr>
            <w:tcW w:w="5103" w:type="dxa"/>
          </w:tcPr>
          <w:p w:rsidR="002A78D8" w:rsidRPr="00E16259" w:rsidRDefault="002A78D8" w:rsidP="00BB5F4F">
            <w:pPr>
              <w:widowControl w:val="0"/>
              <w:autoSpaceDE w:val="0"/>
              <w:autoSpaceDN w:val="0"/>
              <w:adjustRightInd w:val="0"/>
              <w:rPr>
                <w:b/>
                <w:bCs/>
                <w:color w:val="auto"/>
                <w:sz w:val="26"/>
                <w:szCs w:val="26"/>
              </w:rPr>
            </w:pPr>
            <w:r w:rsidRPr="00E16259">
              <w:rPr>
                <w:b/>
                <w:bCs/>
                <w:color w:val="auto"/>
                <w:sz w:val="26"/>
                <w:szCs w:val="26"/>
              </w:rPr>
              <w:t>АО «ВРМ»</w:t>
            </w:r>
          </w:p>
          <w:p w:rsidR="002A78D8" w:rsidRPr="00E16259" w:rsidRDefault="002A78D8" w:rsidP="00BB5F4F">
            <w:pPr>
              <w:widowControl w:val="0"/>
              <w:autoSpaceDE w:val="0"/>
              <w:autoSpaceDN w:val="0"/>
              <w:adjustRightInd w:val="0"/>
              <w:rPr>
                <w:b/>
                <w:bCs/>
                <w:color w:val="auto"/>
                <w:sz w:val="26"/>
                <w:szCs w:val="26"/>
              </w:rPr>
            </w:pPr>
          </w:p>
          <w:p w:rsidR="002A78D8" w:rsidRPr="00E16259" w:rsidRDefault="002A78D8" w:rsidP="00BB5F4F">
            <w:pPr>
              <w:widowControl w:val="0"/>
              <w:autoSpaceDE w:val="0"/>
              <w:autoSpaceDN w:val="0"/>
              <w:adjustRightInd w:val="0"/>
              <w:rPr>
                <w:bCs/>
                <w:color w:val="auto"/>
                <w:sz w:val="26"/>
                <w:szCs w:val="26"/>
              </w:rPr>
            </w:pPr>
            <w:r w:rsidRPr="00E16259">
              <w:rPr>
                <w:bCs/>
                <w:color w:val="auto"/>
                <w:sz w:val="26"/>
                <w:szCs w:val="26"/>
              </w:rPr>
              <w:t>Юридический и почтовый адрес:105005, г. Москва, набережная Академика Туполева, дом 15, корпус 2, офис 27</w:t>
            </w:r>
          </w:p>
          <w:p w:rsidR="002A78D8" w:rsidRPr="00E16259" w:rsidRDefault="002A78D8" w:rsidP="00BB5F4F">
            <w:pPr>
              <w:widowControl w:val="0"/>
              <w:autoSpaceDE w:val="0"/>
              <w:autoSpaceDN w:val="0"/>
              <w:adjustRightInd w:val="0"/>
              <w:rPr>
                <w:bCs/>
                <w:color w:val="auto"/>
                <w:sz w:val="26"/>
                <w:szCs w:val="26"/>
              </w:rPr>
            </w:pPr>
            <w:r w:rsidRPr="00E16259">
              <w:rPr>
                <w:bCs/>
                <w:color w:val="auto"/>
                <w:sz w:val="26"/>
                <w:szCs w:val="26"/>
              </w:rPr>
              <w:t>ИНН 7722648033/КПП 774550001</w:t>
            </w:r>
          </w:p>
          <w:p w:rsidR="002A78D8" w:rsidRPr="00E16259" w:rsidRDefault="002A78D8" w:rsidP="00BB5F4F">
            <w:pPr>
              <w:widowControl w:val="0"/>
              <w:autoSpaceDE w:val="0"/>
              <w:autoSpaceDN w:val="0"/>
              <w:adjustRightInd w:val="0"/>
              <w:rPr>
                <w:bCs/>
                <w:color w:val="auto"/>
                <w:sz w:val="26"/>
                <w:szCs w:val="26"/>
              </w:rPr>
            </w:pPr>
            <w:r w:rsidRPr="00E16259">
              <w:rPr>
                <w:bCs/>
                <w:color w:val="auto"/>
                <w:sz w:val="26"/>
                <w:szCs w:val="26"/>
              </w:rPr>
              <w:t>Банковские реквизиты:</w:t>
            </w:r>
          </w:p>
          <w:p w:rsidR="002A78D8" w:rsidRPr="00E16259" w:rsidRDefault="002A78D8" w:rsidP="00BB5F4F">
            <w:pPr>
              <w:widowControl w:val="0"/>
              <w:autoSpaceDE w:val="0"/>
              <w:autoSpaceDN w:val="0"/>
              <w:adjustRightInd w:val="0"/>
              <w:rPr>
                <w:bCs/>
                <w:color w:val="auto"/>
                <w:sz w:val="26"/>
                <w:szCs w:val="26"/>
              </w:rPr>
            </w:pPr>
            <w:r w:rsidRPr="00E16259">
              <w:rPr>
                <w:bCs/>
                <w:color w:val="auto"/>
                <w:sz w:val="26"/>
                <w:szCs w:val="26"/>
              </w:rPr>
              <w:t>Р/с 40702810700000003408 в АО «СМП Банк» в г. Москва</w:t>
            </w:r>
          </w:p>
          <w:p w:rsidR="002A78D8" w:rsidRPr="00E16259" w:rsidRDefault="002A78D8" w:rsidP="00BB5F4F">
            <w:pPr>
              <w:widowControl w:val="0"/>
              <w:autoSpaceDE w:val="0"/>
              <w:autoSpaceDN w:val="0"/>
              <w:adjustRightInd w:val="0"/>
              <w:rPr>
                <w:bCs/>
                <w:color w:val="auto"/>
                <w:sz w:val="26"/>
                <w:szCs w:val="26"/>
              </w:rPr>
            </w:pPr>
            <w:r w:rsidRPr="00E16259">
              <w:rPr>
                <w:bCs/>
                <w:color w:val="auto"/>
                <w:sz w:val="26"/>
                <w:szCs w:val="26"/>
              </w:rPr>
              <w:t>К/с 30101810545250000503</w:t>
            </w:r>
          </w:p>
          <w:p w:rsidR="002A78D8" w:rsidRPr="00E16259" w:rsidRDefault="002A78D8" w:rsidP="00BB5F4F">
            <w:pPr>
              <w:widowControl w:val="0"/>
              <w:autoSpaceDE w:val="0"/>
              <w:autoSpaceDN w:val="0"/>
              <w:adjustRightInd w:val="0"/>
              <w:rPr>
                <w:bCs/>
                <w:color w:val="auto"/>
                <w:sz w:val="26"/>
                <w:szCs w:val="26"/>
              </w:rPr>
            </w:pPr>
            <w:r w:rsidRPr="00E16259">
              <w:rPr>
                <w:bCs/>
                <w:color w:val="auto"/>
                <w:sz w:val="26"/>
                <w:szCs w:val="26"/>
              </w:rPr>
              <w:t>БИК 044525503</w:t>
            </w:r>
          </w:p>
          <w:p w:rsidR="002A78D8" w:rsidRPr="00E16259" w:rsidRDefault="002A78D8" w:rsidP="00BB5F4F">
            <w:pPr>
              <w:widowControl w:val="0"/>
              <w:autoSpaceDE w:val="0"/>
              <w:autoSpaceDN w:val="0"/>
              <w:adjustRightInd w:val="0"/>
              <w:rPr>
                <w:bCs/>
                <w:color w:val="auto"/>
                <w:sz w:val="26"/>
                <w:szCs w:val="26"/>
              </w:rPr>
            </w:pPr>
            <w:r w:rsidRPr="00E16259">
              <w:rPr>
                <w:bCs/>
                <w:color w:val="auto"/>
                <w:sz w:val="26"/>
                <w:szCs w:val="26"/>
              </w:rPr>
              <w:t>Тел:/факс: (499) 550-28-90</w:t>
            </w:r>
          </w:p>
          <w:p w:rsidR="002A78D8" w:rsidRPr="00E16259" w:rsidRDefault="002A78D8" w:rsidP="00BB5F4F">
            <w:pPr>
              <w:widowControl w:val="0"/>
              <w:autoSpaceDE w:val="0"/>
              <w:autoSpaceDN w:val="0"/>
              <w:adjustRightInd w:val="0"/>
              <w:rPr>
                <w:bCs/>
                <w:color w:val="auto"/>
                <w:sz w:val="26"/>
                <w:szCs w:val="26"/>
              </w:rPr>
            </w:pPr>
            <w:r w:rsidRPr="00E16259">
              <w:rPr>
                <w:bCs/>
                <w:color w:val="auto"/>
                <w:sz w:val="26"/>
                <w:szCs w:val="26"/>
                <w:lang w:val="en-US"/>
              </w:rPr>
              <w:t>E</w:t>
            </w:r>
            <w:r w:rsidRPr="00E16259">
              <w:rPr>
                <w:bCs/>
                <w:color w:val="auto"/>
                <w:sz w:val="26"/>
                <w:szCs w:val="26"/>
              </w:rPr>
              <w:t>-</w:t>
            </w:r>
            <w:r w:rsidRPr="00E16259">
              <w:rPr>
                <w:bCs/>
                <w:color w:val="auto"/>
                <w:sz w:val="26"/>
                <w:szCs w:val="26"/>
                <w:lang w:val="en-US"/>
              </w:rPr>
              <w:t>mail</w:t>
            </w:r>
            <w:r w:rsidRPr="00E16259">
              <w:rPr>
                <w:bCs/>
                <w:color w:val="auto"/>
                <w:sz w:val="26"/>
                <w:szCs w:val="26"/>
              </w:rPr>
              <w:t xml:space="preserve">:  </w:t>
            </w:r>
            <w:hyperlink r:id="rId13" w:history="1">
              <w:r w:rsidRPr="00E16259">
                <w:rPr>
                  <w:bCs/>
                  <w:color w:val="0000FF"/>
                  <w:sz w:val="26"/>
                  <w:szCs w:val="26"/>
                  <w:u w:val="single"/>
                  <w:shd w:val="clear" w:color="auto" w:fill="F6F4F5"/>
                </w:rPr>
                <w:t>info@vagonremmash.ru</w:t>
              </w:r>
            </w:hyperlink>
          </w:p>
          <w:p w:rsidR="002A78D8" w:rsidRPr="00E16259" w:rsidRDefault="002A78D8" w:rsidP="00BB5F4F">
            <w:pPr>
              <w:widowControl w:val="0"/>
              <w:autoSpaceDE w:val="0"/>
              <w:autoSpaceDN w:val="0"/>
              <w:adjustRightInd w:val="0"/>
              <w:rPr>
                <w:bCs/>
                <w:color w:val="auto"/>
                <w:sz w:val="26"/>
                <w:szCs w:val="26"/>
              </w:rPr>
            </w:pPr>
          </w:p>
          <w:p w:rsidR="002A78D8" w:rsidRPr="00E16259" w:rsidRDefault="002A78D8" w:rsidP="00BB5F4F">
            <w:pPr>
              <w:widowControl w:val="0"/>
              <w:autoSpaceDE w:val="0"/>
              <w:autoSpaceDN w:val="0"/>
              <w:adjustRightInd w:val="0"/>
              <w:rPr>
                <w:bCs/>
                <w:color w:val="auto"/>
                <w:sz w:val="26"/>
                <w:szCs w:val="26"/>
              </w:rPr>
            </w:pPr>
          </w:p>
          <w:p w:rsidR="002A78D8" w:rsidRPr="00E16259" w:rsidRDefault="002A78D8" w:rsidP="00BB5F4F">
            <w:pPr>
              <w:widowControl w:val="0"/>
              <w:autoSpaceDE w:val="0"/>
              <w:autoSpaceDN w:val="0"/>
              <w:adjustRightInd w:val="0"/>
              <w:rPr>
                <w:bCs/>
                <w:color w:val="auto"/>
                <w:sz w:val="26"/>
                <w:szCs w:val="26"/>
              </w:rPr>
            </w:pPr>
            <w:r w:rsidRPr="00E16259">
              <w:rPr>
                <w:bCs/>
                <w:color w:val="auto"/>
                <w:sz w:val="26"/>
                <w:szCs w:val="26"/>
              </w:rPr>
              <w:t>Генеральный директор</w:t>
            </w:r>
          </w:p>
          <w:p w:rsidR="002A78D8" w:rsidRPr="00E16259" w:rsidRDefault="002A78D8" w:rsidP="00BB5F4F">
            <w:pPr>
              <w:widowControl w:val="0"/>
              <w:autoSpaceDE w:val="0"/>
              <w:autoSpaceDN w:val="0"/>
              <w:adjustRightInd w:val="0"/>
              <w:jc w:val="both"/>
              <w:rPr>
                <w:bCs/>
                <w:color w:val="auto"/>
                <w:sz w:val="26"/>
                <w:szCs w:val="26"/>
              </w:rPr>
            </w:pPr>
          </w:p>
          <w:p w:rsidR="002A78D8" w:rsidRPr="00E16259" w:rsidRDefault="002A78D8" w:rsidP="00BB5F4F">
            <w:pPr>
              <w:widowControl w:val="0"/>
              <w:autoSpaceDE w:val="0"/>
              <w:autoSpaceDN w:val="0"/>
              <w:adjustRightInd w:val="0"/>
              <w:jc w:val="both"/>
              <w:rPr>
                <w:bCs/>
                <w:color w:val="auto"/>
                <w:sz w:val="26"/>
                <w:szCs w:val="26"/>
              </w:rPr>
            </w:pPr>
          </w:p>
          <w:p w:rsidR="002A78D8" w:rsidRPr="00E16259" w:rsidRDefault="002A78D8" w:rsidP="00BB5F4F">
            <w:pPr>
              <w:widowControl w:val="0"/>
              <w:autoSpaceDE w:val="0"/>
              <w:autoSpaceDN w:val="0"/>
              <w:adjustRightInd w:val="0"/>
              <w:jc w:val="both"/>
              <w:rPr>
                <w:bCs/>
                <w:color w:val="auto"/>
                <w:sz w:val="26"/>
                <w:szCs w:val="26"/>
              </w:rPr>
            </w:pPr>
            <w:r w:rsidRPr="00E16259">
              <w:rPr>
                <w:bCs/>
                <w:color w:val="auto"/>
                <w:sz w:val="26"/>
                <w:szCs w:val="26"/>
              </w:rPr>
              <w:t>__________________ П.С. Долгов</w:t>
            </w:r>
          </w:p>
          <w:p w:rsidR="002A78D8" w:rsidRPr="00E16259" w:rsidRDefault="002A78D8" w:rsidP="00BB5F4F">
            <w:pPr>
              <w:widowControl w:val="0"/>
              <w:autoSpaceDE w:val="0"/>
              <w:autoSpaceDN w:val="0"/>
              <w:adjustRightInd w:val="0"/>
              <w:jc w:val="both"/>
              <w:rPr>
                <w:bCs/>
                <w:color w:val="auto"/>
                <w:sz w:val="26"/>
                <w:szCs w:val="26"/>
              </w:rPr>
            </w:pPr>
            <w:r w:rsidRPr="00E16259">
              <w:rPr>
                <w:bCs/>
                <w:color w:val="auto"/>
                <w:sz w:val="26"/>
                <w:szCs w:val="26"/>
              </w:rPr>
              <w:t xml:space="preserve">           М.п.</w:t>
            </w:r>
          </w:p>
        </w:tc>
      </w:tr>
    </w:tbl>
    <w:p w:rsidR="002A78D8" w:rsidRPr="00E16259" w:rsidRDefault="002A78D8" w:rsidP="002A78D8">
      <w:pPr>
        <w:keepNext/>
        <w:jc w:val="center"/>
        <w:outlineLvl w:val="0"/>
        <w:rPr>
          <w:b/>
          <w:color w:val="auto"/>
          <w:sz w:val="26"/>
          <w:szCs w:val="26"/>
        </w:rPr>
      </w:pPr>
    </w:p>
    <w:p w:rsidR="002A78D8" w:rsidRPr="00E16259" w:rsidRDefault="002A78D8" w:rsidP="002A78D8">
      <w:pPr>
        <w:widowControl w:val="0"/>
        <w:shd w:val="clear" w:color="auto" w:fill="FFFFFF"/>
        <w:autoSpaceDE w:val="0"/>
        <w:autoSpaceDN w:val="0"/>
        <w:adjustRightInd w:val="0"/>
        <w:rPr>
          <w:b/>
          <w:color w:val="auto"/>
          <w:sz w:val="26"/>
          <w:szCs w:val="26"/>
        </w:rPr>
      </w:pPr>
      <w:r w:rsidRPr="00E16259">
        <w:rPr>
          <w:b/>
          <w:color w:val="auto"/>
          <w:sz w:val="26"/>
          <w:szCs w:val="26"/>
        </w:rPr>
        <w:br w:type="column"/>
      </w:r>
    </w:p>
    <w:p w:rsidR="002A78D8" w:rsidRPr="00E16259" w:rsidRDefault="002A78D8" w:rsidP="002A78D8">
      <w:pPr>
        <w:widowControl w:val="0"/>
        <w:shd w:val="clear" w:color="auto" w:fill="FFFFFF"/>
        <w:autoSpaceDE w:val="0"/>
        <w:autoSpaceDN w:val="0"/>
        <w:adjustRightInd w:val="0"/>
        <w:ind w:left="6096" w:hanging="276"/>
        <w:jc w:val="both"/>
        <w:rPr>
          <w:bCs/>
          <w:iCs/>
          <w:color w:val="auto"/>
          <w:spacing w:val="-14"/>
          <w:sz w:val="26"/>
          <w:szCs w:val="26"/>
        </w:rPr>
      </w:pPr>
      <w:r w:rsidRPr="00E16259">
        <w:rPr>
          <w:bCs/>
          <w:iCs/>
          <w:color w:val="auto"/>
          <w:spacing w:val="-14"/>
          <w:sz w:val="26"/>
          <w:szCs w:val="26"/>
        </w:rPr>
        <w:t xml:space="preserve">Приложение № 1 </w:t>
      </w:r>
    </w:p>
    <w:p w:rsidR="002A78D8" w:rsidRPr="00E16259" w:rsidRDefault="002A78D8" w:rsidP="002A78D8">
      <w:pPr>
        <w:widowControl w:val="0"/>
        <w:shd w:val="clear" w:color="auto" w:fill="FFFFFF"/>
        <w:autoSpaceDE w:val="0"/>
        <w:autoSpaceDN w:val="0"/>
        <w:adjustRightInd w:val="0"/>
        <w:ind w:left="6096" w:hanging="276"/>
        <w:jc w:val="both"/>
        <w:rPr>
          <w:bCs/>
          <w:iCs/>
          <w:color w:val="auto"/>
          <w:sz w:val="26"/>
          <w:szCs w:val="26"/>
        </w:rPr>
      </w:pPr>
      <w:r w:rsidRPr="00E16259">
        <w:rPr>
          <w:bCs/>
          <w:iCs/>
          <w:color w:val="auto"/>
          <w:spacing w:val="-11"/>
          <w:sz w:val="26"/>
          <w:szCs w:val="26"/>
        </w:rPr>
        <w:t xml:space="preserve">к </w:t>
      </w:r>
      <w:r w:rsidRPr="00E16259">
        <w:rPr>
          <w:bCs/>
          <w:iCs/>
          <w:color w:val="auto"/>
          <w:spacing w:val="-14"/>
          <w:sz w:val="26"/>
          <w:szCs w:val="26"/>
        </w:rPr>
        <w:t xml:space="preserve">Договору № __от </w:t>
      </w:r>
      <w:r w:rsidRPr="00E16259">
        <w:rPr>
          <w:bCs/>
          <w:iCs/>
          <w:color w:val="auto"/>
          <w:sz w:val="26"/>
          <w:szCs w:val="26"/>
        </w:rPr>
        <w:t>«____» _________20__ г.</w:t>
      </w:r>
    </w:p>
    <w:p w:rsidR="002A78D8" w:rsidRPr="00E16259" w:rsidRDefault="002A78D8" w:rsidP="002A78D8">
      <w:pPr>
        <w:keepNext/>
        <w:jc w:val="center"/>
        <w:outlineLvl w:val="0"/>
        <w:rPr>
          <w:bCs/>
          <w:iCs/>
          <w:color w:val="auto"/>
          <w:spacing w:val="-14"/>
          <w:sz w:val="26"/>
          <w:szCs w:val="26"/>
        </w:rPr>
      </w:pPr>
    </w:p>
    <w:p w:rsidR="002A78D8" w:rsidRPr="00AB64BD" w:rsidRDefault="002A78D8" w:rsidP="002A78D8">
      <w:pPr>
        <w:widowControl w:val="0"/>
        <w:shd w:val="clear" w:color="auto" w:fill="FFFFFF"/>
        <w:autoSpaceDE w:val="0"/>
        <w:autoSpaceDN w:val="0"/>
        <w:adjustRightInd w:val="0"/>
        <w:jc w:val="center"/>
        <w:rPr>
          <w:bCs/>
          <w:iCs/>
          <w:color w:val="auto"/>
          <w:spacing w:val="-14"/>
          <w:sz w:val="26"/>
          <w:szCs w:val="26"/>
        </w:rPr>
      </w:pPr>
      <w:r w:rsidRPr="00AB64BD">
        <w:rPr>
          <w:b/>
          <w:color w:val="auto"/>
          <w:sz w:val="26"/>
          <w:szCs w:val="26"/>
        </w:rPr>
        <w:t>ПЕРЕЧЕНЬ</w:t>
      </w:r>
      <w:r w:rsidRPr="00AB64BD">
        <w:rPr>
          <w:b/>
          <w:color w:val="auto"/>
          <w:sz w:val="26"/>
          <w:szCs w:val="26"/>
        </w:rPr>
        <w:br/>
        <w:t>Товарно-материальные ценности (ТМЦ</w:t>
      </w:r>
      <w:r w:rsidRPr="00AB64BD">
        <w:rPr>
          <w:color w:val="auto"/>
          <w:sz w:val="26"/>
          <w:szCs w:val="26"/>
        </w:rPr>
        <w:t>)</w:t>
      </w:r>
    </w:p>
    <w:p w:rsidR="002A78D8" w:rsidRPr="00AB64BD" w:rsidRDefault="002A78D8" w:rsidP="002A78D8">
      <w:pPr>
        <w:widowControl w:val="0"/>
        <w:shd w:val="clear" w:color="auto" w:fill="FFFFFF"/>
        <w:autoSpaceDE w:val="0"/>
        <w:autoSpaceDN w:val="0"/>
        <w:adjustRightInd w:val="0"/>
        <w:jc w:val="both"/>
        <w:rPr>
          <w:bCs/>
          <w:iCs/>
          <w:color w:val="auto"/>
          <w:spacing w:val="-14"/>
          <w:sz w:val="26"/>
          <w:szCs w:val="26"/>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2A78D8" w:rsidRPr="000C2D4C" w:rsidTr="00BB5F4F">
        <w:tc>
          <w:tcPr>
            <w:tcW w:w="632" w:type="dxa"/>
          </w:tcPr>
          <w:p w:rsidR="002A78D8" w:rsidRPr="000C2D4C" w:rsidRDefault="002A78D8" w:rsidP="00BB5F4F">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w:t>
            </w:r>
          </w:p>
          <w:p w:rsidR="002A78D8" w:rsidRPr="000C2D4C" w:rsidRDefault="002A78D8" w:rsidP="00BB5F4F">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п/п</w:t>
            </w:r>
          </w:p>
        </w:tc>
        <w:tc>
          <w:tcPr>
            <w:tcW w:w="1886" w:type="dxa"/>
          </w:tcPr>
          <w:p w:rsidR="002A78D8" w:rsidRPr="000C2D4C" w:rsidRDefault="002A78D8" w:rsidP="00BB5F4F">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Наименование</w:t>
            </w:r>
          </w:p>
          <w:p w:rsidR="002A78D8" w:rsidRPr="000C2D4C" w:rsidRDefault="002A78D8" w:rsidP="00BB5F4F">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ТМЦ</w:t>
            </w:r>
          </w:p>
        </w:tc>
        <w:tc>
          <w:tcPr>
            <w:tcW w:w="1418" w:type="dxa"/>
          </w:tcPr>
          <w:p w:rsidR="002A78D8" w:rsidRPr="000C2D4C" w:rsidRDefault="002A78D8" w:rsidP="00BB5F4F">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Ед. измерения</w:t>
            </w:r>
          </w:p>
        </w:tc>
        <w:tc>
          <w:tcPr>
            <w:tcW w:w="826" w:type="dxa"/>
          </w:tcPr>
          <w:p w:rsidR="002A78D8" w:rsidRPr="000C2D4C" w:rsidRDefault="002A78D8" w:rsidP="00BB5F4F">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Кол-во</w:t>
            </w:r>
          </w:p>
        </w:tc>
        <w:tc>
          <w:tcPr>
            <w:tcW w:w="1381" w:type="dxa"/>
          </w:tcPr>
          <w:p w:rsidR="002A78D8" w:rsidRPr="000C2D4C" w:rsidRDefault="002A78D8" w:rsidP="00BB5F4F">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 xml:space="preserve">Цена </w:t>
            </w:r>
            <w:r>
              <w:rPr>
                <w:bCs/>
                <w:iCs/>
                <w:color w:val="auto"/>
                <w:spacing w:val="-14"/>
                <w:sz w:val="26"/>
                <w:szCs w:val="26"/>
              </w:rPr>
              <w:t xml:space="preserve">в руб. </w:t>
            </w:r>
            <w:r w:rsidRPr="000C2D4C">
              <w:rPr>
                <w:bCs/>
                <w:iCs/>
                <w:color w:val="auto"/>
                <w:spacing w:val="-14"/>
                <w:sz w:val="26"/>
                <w:szCs w:val="26"/>
              </w:rPr>
              <w:t>за единицу без НДС</w:t>
            </w:r>
          </w:p>
        </w:tc>
        <w:tc>
          <w:tcPr>
            <w:tcW w:w="1645" w:type="dxa"/>
          </w:tcPr>
          <w:p w:rsidR="002A78D8" w:rsidRPr="000C2D4C" w:rsidRDefault="002A78D8" w:rsidP="00BB5F4F">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Стоимость, руб. без НДС</w:t>
            </w:r>
          </w:p>
        </w:tc>
        <w:tc>
          <w:tcPr>
            <w:tcW w:w="1557" w:type="dxa"/>
          </w:tcPr>
          <w:p w:rsidR="002A78D8" w:rsidRPr="000C2D4C" w:rsidRDefault="002A78D8" w:rsidP="00BB5F4F">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Примечание</w:t>
            </w:r>
          </w:p>
        </w:tc>
      </w:tr>
      <w:tr w:rsidR="002A78D8" w:rsidRPr="000C2D4C" w:rsidTr="00BB5F4F">
        <w:tc>
          <w:tcPr>
            <w:tcW w:w="632" w:type="dxa"/>
          </w:tcPr>
          <w:p w:rsidR="002A78D8" w:rsidRPr="000C2D4C" w:rsidRDefault="002A78D8" w:rsidP="00BB5F4F">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1</w:t>
            </w:r>
          </w:p>
        </w:tc>
        <w:tc>
          <w:tcPr>
            <w:tcW w:w="1886" w:type="dxa"/>
          </w:tcPr>
          <w:p w:rsidR="002A78D8" w:rsidRPr="000C2D4C" w:rsidRDefault="002A78D8" w:rsidP="00BB5F4F">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2</w:t>
            </w:r>
          </w:p>
        </w:tc>
        <w:tc>
          <w:tcPr>
            <w:tcW w:w="1418" w:type="dxa"/>
          </w:tcPr>
          <w:p w:rsidR="002A78D8" w:rsidRPr="000C2D4C" w:rsidRDefault="002A78D8" w:rsidP="00BB5F4F">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3</w:t>
            </w:r>
          </w:p>
        </w:tc>
        <w:tc>
          <w:tcPr>
            <w:tcW w:w="826" w:type="dxa"/>
          </w:tcPr>
          <w:p w:rsidR="002A78D8" w:rsidRPr="000C2D4C" w:rsidRDefault="002A78D8" w:rsidP="00BB5F4F">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4</w:t>
            </w:r>
          </w:p>
        </w:tc>
        <w:tc>
          <w:tcPr>
            <w:tcW w:w="1381" w:type="dxa"/>
          </w:tcPr>
          <w:p w:rsidR="002A78D8" w:rsidRPr="000C2D4C" w:rsidRDefault="002A78D8" w:rsidP="00BB5F4F">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5</w:t>
            </w:r>
          </w:p>
        </w:tc>
        <w:tc>
          <w:tcPr>
            <w:tcW w:w="1645" w:type="dxa"/>
          </w:tcPr>
          <w:p w:rsidR="002A78D8" w:rsidRPr="000C2D4C" w:rsidRDefault="002A78D8" w:rsidP="00BB5F4F">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6</w:t>
            </w:r>
          </w:p>
        </w:tc>
        <w:tc>
          <w:tcPr>
            <w:tcW w:w="1557" w:type="dxa"/>
          </w:tcPr>
          <w:p w:rsidR="002A78D8" w:rsidRPr="000C2D4C" w:rsidRDefault="002A78D8" w:rsidP="00BB5F4F">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7</w:t>
            </w:r>
          </w:p>
        </w:tc>
      </w:tr>
      <w:tr w:rsidR="002A78D8" w:rsidRPr="000C2D4C" w:rsidTr="00BB5F4F">
        <w:tc>
          <w:tcPr>
            <w:tcW w:w="632" w:type="dxa"/>
          </w:tcPr>
          <w:p w:rsidR="002A78D8" w:rsidRPr="000C2D4C" w:rsidRDefault="002A78D8" w:rsidP="00BB5F4F">
            <w:pPr>
              <w:widowControl w:val="0"/>
              <w:autoSpaceDE w:val="0"/>
              <w:autoSpaceDN w:val="0"/>
              <w:adjustRightInd w:val="0"/>
              <w:rPr>
                <w:bCs/>
                <w:iCs/>
                <w:color w:val="auto"/>
                <w:spacing w:val="-14"/>
                <w:sz w:val="26"/>
                <w:szCs w:val="26"/>
              </w:rPr>
            </w:pPr>
          </w:p>
        </w:tc>
        <w:tc>
          <w:tcPr>
            <w:tcW w:w="1886" w:type="dxa"/>
          </w:tcPr>
          <w:p w:rsidR="002A78D8" w:rsidRPr="000C2D4C" w:rsidRDefault="002A78D8" w:rsidP="00BB5F4F">
            <w:pPr>
              <w:widowControl w:val="0"/>
              <w:autoSpaceDE w:val="0"/>
              <w:autoSpaceDN w:val="0"/>
              <w:adjustRightInd w:val="0"/>
              <w:rPr>
                <w:bCs/>
                <w:iCs/>
                <w:color w:val="auto"/>
                <w:spacing w:val="-14"/>
                <w:sz w:val="26"/>
                <w:szCs w:val="26"/>
              </w:rPr>
            </w:pPr>
          </w:p>
        </w:tc>
        <w:tc>
          <w:tcPr>
            <w:tcW w:w="1418" w:type="dxa"/>
          </w:tcPr>
          <w:p w:rsidR="002A78D8" w:rsidRPr="000C2D4C" w:rsidRDefault="002A78D8" w:rsidP="00BB5F4F">
            <w:pPr>
              <w:widowControl w:val="0"/>
              <w:autoSpaceDE w:val="0"/>
              <w:autoSpaceDN w:val="0"/>
              <w:adjustRightInd w:val="0"/>
              <w:rPr>
                <w:bCs/>
                <w:iCs/>
                <w:color w:val="auto"/>
                <w:spacing w:val="-14"/>
                <w:sz w:val="26"/>
                <w:szCs w:val="26"/>
              </w:rPr>
            </w:pPr>
          </w:p>
        </w:tc>
        <w:tc>
          <w:tcPr>
            <w:tcW w:w="826" w:type="dxa"/>
          </w:tcPr>
          <w:p w:rsidR="002A78D8" w:rsidRPr="000C2D4C" w:rsidRDefault="002A78D8" w:rsidP="00BB5F4F">
            <w:pPr>
              <w:widowControl w:val="0"/>
              <w:autoSpaceDE w:val="0"/>
              <w:autoSpaceDN w:val="0"/>
              <w:adjustRightInd w:val="0"/>
              <w:rPr>
                <w:bCs/>
                <w:iCs/>
                <w:color w:val="auto"/>
                <w:spacing w:val="-14"/>
                <w:sz w:val="26"/>
                <w:szCs w:val="26"/>
              </w:rPr>
            </w:pPr>
          </w:p>
        </w:tc>
        <w:tc>
          <w:tcPr>
            <w:tcW w:w="1381" w:type="dxa"/>
          </w:tcPr>
          <w:p w:rsidR="002A78D8" w:rsidRPr="000C2D4C" w:rsidRDefault="002A78D8" w:rsidP="00BB5F4F">
            <w:pPr>
              <w:widowControl w:val="0"/>
              <w:autoSpaceDE w:val="0"/>
              <w:autoSpaceDN w:val="0"/>
              <w:adjustRightInd w:val="0"/>
              <w:rPr>
                <w:bCs/>
                <w:iCs/>
                <w:color w:val="auto"/>
                <w:spacing w:val="-14"/>
                <w:sz w:val="26"/>
                <w:szCs w:val="26"/>
              </w:rPr>
            </w:pPr>
          </w:p>
        </w:tc>
        <w:tc>
          <w:tcPr>
            <w:tcW w:w="1645" w:type="dxa"/>
          </w:tcPr>
          <w:p w:rsidR="002A78D8" w:rsidRPr="000C2D4C" w:rsidRDefault="002A78D8" w:rsidP="00BB5F4F">
            <w:pPr>
              <w:widowControl w:val="0"/>
              <w:autoSpaceDE w:val="0"/>
              <w:autoSpaceDN w:val="0"/>
              <w:adjustRightInd w:val="0"/>
              <w:rPr>
                <w:bCs/>
                <w:iCs/>
                <w:color w:val="auto"/>
                <w:spacing w:val="-14"/>
                <w:sz w:val="26"/>
                <w:szCs w:val="26"/>
              </w:rPr>
            </w:pPr>
          </w:p>
        </w:tc>
        <w:tc>
          <w:tcPr>
            <w:tcW w:w="1557" w:type="dxa"/>
          </w:tcPr>
          <w:p w:rsidR="002A78D8" w:rsidRPr="000C2D4C" w:rsidRDefault="002A78D8" w:rsidP="00BB5F4F">
            <w:pPr>
              <w:widowControl w:val="0"/>
              <w:autoSpaceDE w:val="0"/>
              <w:autoSpaceDN w:val="0"/>
              <w:adjustRightInd w:val="0"/>
              <w:rPr>
                <w:bCs/>
                <w:iCs/>
                <w:color w:val="auto"/>
                <w:spacing w:val="-14"/>
                <w:sz w:val="26"/>
                <w:szCs w:val="26"/>
              </w:rPr>
            </w:pPr>
          </w:p>
        </w:tc>
      </w:tr>
      <w:tr w:rsidR="002A78D8" w:rsidRPr="000C2D4C" w:rsidTr="00BB5F4F">
        <w:tc>
          <w:tcPr>
            <w:tcW w:w="632" w:type="dxa"/>
          </w:tcPr>
          <w:p w:rsidR="002A78D8" w:rsidRPr="000C2D4C" w:rsidRDefault="002A78D8" w:rsidP="00BB5F4F">
            <w:pPr>
              <w:widowControl w:val="0"/>
              <w:autoSpaceDE w:val="0"/>
              <w:autoSpaceDN w:val="0"/>
              <w:adjustRightInd w:val="0"/>
              <w:rPr>
                <w:bCs/>
                <w:iCs/>
                <w:color w:val="auto"/>
                <w:spacing w:val="-14"/>
                <w:sz w:val="26"/>
                <w:szCs w:val="26"/>
              </w:rPr>
            </w:pPr>
          </w:p>
        </w:tc>
        <w:tc>
          <w:tcPr>
            <w:tcW w:w="1886" w:type="dxa"/>
          </w:tcPr>
          <w:p w:rsidR="002A78D8" w:rsidRPr="000C2D4C" w:rsidRDefault="002A78D8" w:rsidP="00BB5F4F">
            <w:pPr>
              <w:widowControl w:val="0"/>
              <w:autoSpaceDE w:val="0"/>
              <w:autoSpaceDN w:val="0"/>
              <w:adjustRightInd w:val="0"/>
              <w:rPr>
                <w:bCs/>
                <w:iCs/>
                <w:color w:val="auto"/>
                <w:spacing w:val="-14"/>
                <w:sz w:val="26"/>
                <w:szCs w:val="26"/>
              </w:rPr>
            </w:pPr>
          </w:p>
        </w:tc>
        <w:tc>
          <w:tcPr>
            <w:tcW w:w="1418" w:type="dxa"/>
          </w:tcPr>
          <w:p w:rsidR="002A78D8" w:rsidRPr="000C2D4C" w:rsidRDefault="002A78D8" w:rsidP="00BB5F4F">
            <w:pPr>
              <w:widowControl w:val="0"/>
              <w:autoSpaceDE w:val="0"/>
              <w:autoSpaceDN w:val="0"/>
              <w:adjustRightInd w:val="0"/>
              <w:rPr>
                <w:bCs/>
                <w:iCs/>
                <w:color w:val="auto"/>
                <w:spacing w:val="-14"/>
                <w:sz w:val="26"/>
                <w:szCs w:val="26"/>
              </w:rPr>
            </w:pPr>
          </w:p>
        </w:tc>
        <w:tc>
          <w:tcPr>
            <w:tcW w:w="826" w:type="dxa"/>
          </w:tcPr>
          <w:p w:rsidR="002A78D8" w:rsidRPr="000C2D4C" w:rsidRDefault="002A78D8" w:rsidP="00BB5F4F">
            <w:pPr>
              <w:widowControl w:val="0"/>
              <w:autoSpaceDE w:val="0"/>
              <w:autoSpaceDN w:val="0"/>
              <w:adjustRightInd w:val="0"/>
              <w:rPr>
                <w:bCs/>
                <w:iCs/>
                <w:color w:val="auto"/>
                <w:spacing w:val="-14"/>
                <w:sz w:val="26"/>
                <w:szCs w:val="26"/>
              </w:rPr>
            </w:pPr>
          </w:p>
        </w:tc>
        <w:tc>
          <w:tcPr>
            <w:tcW w:w="1381" w:type="dxa"/>
          </w:tcPr>
          <w:p w:rsidR="002A78D8" w:rsidRPr="000C2D4C" w:rsidRDefault="002A78D8" w:rsidP="00BB5F4F">
            <w:pPr>
              <w:widowControl w:val="0"/>
              <w:autoSpaceDE w:val="0"/>
              <w:autoSpaceDN w:val="0"/>
              <w:adjustRightInd w:val="0"/>
              <w:rPr>
                <w:bCs/>
                <w:iCs/>
                <w:color w:val="auto"/>
                <w:spacing w:val="-14"/>
                <w:sz w:val="26"/>
                <w:szCs w:val="26"/>
              </w:rPr>
            </w:pPr>
          </w:p>
        </w:tc>
        <w:tc>
          <w:tcPr>
            <w:tcW w:w="1645" w:type="dxa"/>
          </w:tcPr>
          <w:p w:rsidR="002A78D8" w:rsidRPr="000C2D4C" w:rsidRDefault="002A78D8" w:rsidP="00BB5F4F">
            <w:pPr>
              <w:widowControl w:val="0"/>
              <w:autoSpaceDE w:val="0"/>
              <w:autoSpaceDN w:val="0"/>
              <w:adjustRightInd w:val="0"/>
              <w:rPr>
                <w:bCs/>
                <w:iCs/>
                <w:color w:val="auto"/>
                <w:spacing w:val="-14"/>
                <w:sz w:val="26"/>
                <w:szCs w:val="26"/>
              </w:rPr>
            </w:pPr>
          </w:p>
        </w:tc>
        <w:tc>
          <w:tcPr>
            <w:tcW w:w="1557" w:type="dxa"/>
          </w:tcPr>
          <w:p w:rsidR="002A78D8" w:rsidRPr="000C2D4C" w:rsidRDefault="002A78D8" w:rsidP="00BB5F4F">
            <w:pPr>
              <w:widowControl w:val="0"/>
              <w:autoSpaceDE w:val="0"/>
              <w:autoSpaceDN w:val="0"/>
              <w:adjustRightInd w:val="0"/>
              <w:rPr>
                <w:bCs/>
                <w:iCs/>
                <w:color w:val="auto"/>
                <w:spacing w:val="-14"/>
                <w:sz w:val="26"/>
                <w:szCs w:val="26"/>
              </w:rPr>
            </w:pPr>
          </w:p>
        </w:tc>
      </w:tr>
      <w:tr w:rsidR="002A78D8" w:rsidRPr="000C2D4C" w:rsidTr="00BB5F4F">
        <w:tc>
          <w:tcPr>
            <w:tcW w:w="632" w:type="dxa"/>
          </w:tcPr>
          <w:p w:rsidR="002A78D8" w:rsidRPr="000C2D4C" w:rsidRDefault="002A78D8" w:rsidP="00BB5F4F">
            <w:pPr>
              <w:widowControl w:val="0"/>
              <w:autoSpaceDE w:val="0"/>
              <w:autoSpaceDN w:val="0"/>
              <w:adjustRightInd w:val="0"/>
              <w:rPr>
                <w:bCs/>
                <w:iCs/>
                <w:color w:val="auto"/>
                <w:spacing w:val="-14"/>
                <w:sz w:val="26"/>
                <w:szCs w:val="26"/>
              </w:rPr>
            </w:pPr>
          </w:p>
        </w:tc>
        <w:tc>
          <w:tcPr>
            <w:tcW w:w="1886" w:type="dxa"/>
          </w:tcPr>
          <w:p w:rsidR="002A78D8" w:rsidRPr="000C2D4C" w:rsidRDefault="002A78D8" w:rsidP="00BB5F4F">
            <w:pPr>
              <w:widowControl w:val="0"/>
              <w:autoSpaceDE w:val="0"/>
              <w:autoSpaceDN w:val="0"/>
              <w:adjustRightInd w:val="0"/>
              <w:rPr>
                <w:bCs/>
                <w:iCs/>
                <w:color w:val="auto"/>
                <w:spacing w:val="-14"/>
                <w:sz w:val="26"/>
                <w:szCs w:val="26"/>
              </w:rPr>
            </w:pPr>
          </w:p>
        </w:tc>
        <w:tc>
          <w:tcPr>
            <w:tcW w:w="1418" w:type="dxa"/>
          </w:tcPr>
          <w:p w:rsidR="002A78D8" w:rsidRPr="000C2D4C" w:rsidRDefault="002A78D8" w:rsidP="00BB5F4F">
            <w:pPr>
              <w:widowControl w:val="0"/>
              <w:autoSpaceDE w:val="0"/>
              <w:autoSpaceDN w:val="0"/>
              <w:adjustRightInd w:val="0"/>
              <w:rPr>
                <w:bCs/>
                <w:iCs/>
                <w:color w:val="auto"/>
                <w:spacing w:val="-14"/>
                <w:sz w:val="26"/>
                <w:szCs w:val="26"/>
              </w:rPr>
            </w:pPr>
          </w:p>
        </w:tc>
        <w:tc>
          <w:tcPr>
            <w:tcW w:w="826" w:type="dxa"/>
          </w:tcPr>
          <w:p w:rsidR="002A78D8" w:rsidRPr="000C2D4C" w:rsidRDefault="002A78D8" w:rsidP="00BB5F4F">
            <w:pPr>
              <w:widowControl w:val="0"/>
              <w:autoSpaceDE w:val="0"/>
              <w:autoSpaceDN w:val="0"/>
              <w:adjustRightInd w:val="0"/>
              <w:rPr>
                <w:bCs/>
                <w:iCs/>
                <w:color w:val="auto"/>
                <w:spacing w:val="-14"/>
                <w:sz w:val="26"/>
                <w:szCs w:val="26"/>
              </w:rPr>
            </w:pPr>
          </w:p>
        </w:tc>
        <w:tc>
          <w:tcPr>
            <w:tcW w:w="1381" w:type="dxa"/>
          </w:tcPr>
          <w:p w:rsidR="002A78D8" w:rsidRPr="000C2D4C" w:rsidRDefault="002A78D8" w:rsidP="00BB5F4F">
            <w:pPr>
              <w:widowControl w:val="0"/>
              <w:autoSpaceDE w:val="0"/>
              <w:autoSpaceDN w:val="0"/>
              <w:adjustRightInd w:val="0"/>
              <w:rPr>
                <w:bCs/>
                <w:iCs/>
                <w:color w:val="auto"/>
                <w:spacing w:val="-14"/>
                <w:sz w:val="26"/>
                <w:szCs w:val="26"/>
              </w:rPr>
            </w:pPr>
          </w:p>
        </w:tc>
        <w:tc>
          <w:tcPr>
            <w:tcW w:w="1645" w:type="dxa"/>
          </w:tcPr>
          <w:p w:rsidR="002A78D8" w:rsidRPr="000C2D4C" w:rsidRDefault="002A78D8" w:rsidP="00BB5F4F">
            <w:pPr>
              <w:widowControl w:val="0"/>
              <w:autoSpaceDE w:val="0"/>
              <w:autoSpaceDN w:val="0"/>
              <w:adjustRightInd w:val="0"/>
              <w:rPr>
                <w:bCs/>
                <w:iCs/>
                <w:color w:val="auto"/>
                <w:spacing w:val="-14"/>
                <w:sz w:val="26"/>
                <w:szCs w:val="26"/>
              </w:rPr>
            </w:pPr>
          </w:p>
        </w:tc>
        <w:tc>
          <w:tcPr>
            <w:tcW w:w="1557" w:type="dxa"/>
          </w:tcPr>
          <w:p w:rsidR="002A78D8" w:rsidRPr="000C2D4C" w:rsidRDefault="002A78D8" w:rsidP="00BB5F4F">
            <w:pPr>
              <w:widowControl w:val="0"/>
              <w:autoSpaceDE w:val="0"/>
              <w:autoSpaceDN w:val="0"/>
              <w:adjustRightInd w:val="0"/>
              <w:rPr>
                <w:bCs/>
                <w:iCs/>
                <w:color w:val="auto"/>
                <w:spacing w:val="-14"/>
                <w:sz w:val="26"/>
                <w:szCs w:val="26"/>
              </w:rPr>
            </w:pPr>
          </w:p>
        </w:tc>
      </w:tr>
      <w:tr w:rsidR="002A78D8" w:rsidRPr="000C2D4C" w:rsidTr="00BB5F4F">
        <w:tc>
          <w:tcPr>
            <w:tcW w:w="632" w:type="dxa"/>
          </w:tcPr>
          <w:p w:rsidR="002A78D8" w:rsidRPr="000C2D4C" w:rsidRDefault="002A78D8" w:rsidP="00BB5F4F">
            <w:pPr>
              <w:widowControl w:val="0"/>
              <w:autoSpaceDE w:val="0"/>
              <w:autoSpaceDN w:val="0"/>
              <w:adjustRightInd w:val="0"/>
              <w:rPr>
                <w:bCs/>
                <w:iCs/>
                <w:color w:val="auto"/>
                <w:spacing w:val="-14"/>
                <w:sz w:val="26"/>
                <w:szCs w:val="26"/>
              </w:rPr>
            </w:pPr>
          </w:p>
        </w:tc>
        <w:tc>
          <w:tcPr>
            <w:tcW w:w="1886" w:type="dxa"/>
          </w:tcPr>
          <w:p w:rsidR="002A78D8" w:rsidRPr="000C2D4C" w:rsidRDefault="002A78D8" w:rsidP="00BB5F4F">
            <w:pPr>
              <w:widowControl w:val="0"/>
              <w:autoSpaceDE w:val="0"/>
              <w:autoSpaceDN w:val="0"/>
              <w:adjustRightInd w:val="0"/>
              <w:rPr>
                <w:bCs/>
                <w:iCs/>
                <w:color w:val="auto"/>
                <w:spacing w:val="-14"/>
                <w:sz w:val="26"/>
                <w:szCs w:val="26"/>
              </w:rPr>
            </w:pPr>
          </w:p>
        </w:tc>
        <w:tc>
          <w:tcPr>
            <w:tcW w:w="1418" w:type="dxa"/>
          </w:tcPr>
          <w:p w:rsidR="002A78D8" w:rsidRPr="000C2D4C" w:rsidRDefault="002A78D8" w:rsidP="00BB5F4F">
            <w:pPr>
              <w:widowControl w:val="0"/>
              <w:autoSpaceDE w:val="0"/>
              <w:autoSpaceDN w:val="0"/>
              <w:adjustRightInd w:val="0"/>
              <w:rPr>
                <w:bCs/>
                <w:iCs/>
                <w:color w:val="auto"/>
                <w:spacing w:val="-14"/>
                <w:sz w:val="26"/>
                <w:szCs w:val="26"/>
              </w:rPr>
            </w:pPr>
          </w:p>
        </w:tc>
        <w:tc>
          <w:tcPr>
            <w:tcW w:w="826" w:type="dxa"/>
          </w:tcPr>
          <w:p w:rsidR="002A78D8" w:rsidRPr="000C2D4C" w:rsidRDefault="002A78D8" w:rsidP="00BB5F4F">
            <w:pPr>
              <w:widowControl w:val="0"/>
              <w:autoSpaceDE w:val="0"/>
              <w:autoSpaceDN w:val="0"/>
              <w:adjustRightInd w:val="0"/>
              <w:rPr>
                <w:bCs/>
                <w:iCs/>
                <w:color w:val="auto"/>
                <w:spacing w:val="-14"/>
                <w:sz w:val="26"/>
                <w:szCs w:val="26"/>
              </w:rPr>
            </w:pPr>
          </w:p>
        </w:tc>
        <w:tc>
          <w:tcPr>
            <w:tcW w:w="1381" w:type="dxa"/>
          </w:tcPr>
          <w:p w:rsidR="002A78D8" w:rsidRPr="000C2D4C" w:rsidRDefault="002A78D8" w:rsidP="00BB5F4F">
            <w:pPr>
              <w:widowControl w:val="0"/>
              <w:autoSpaceDE w:val="0"/>
              <w:autoSpaceDN w:val="0"/>
              <w:adjustRightInd w:val="0"/>
              <w:rPr>
                <w:bCs/>
                <w:iCs/>
                <w:color w:val="auto"/>
                <w:spacing w:val="-14"/>
                <w:sz w:val="26"/>
                <w:szCs w:val="26"/>
              </w:rPr>
            </w:pPr>
          </w:p>
        </w:tc>
        <w:tc>
          <w:tcPr>
            <w:tcW w:w="1645" w:type="dxa"/>
          </w:tcPr>
          <w:p w:rsidR="002A78D8" w:rsidRPr="000C2D4C" w:rsidRDefault="002A78D8" w:rsidP="00BB5F4F">
            <w:pPr>
              <w:widowControl w:val="0"/>
              <w:autoSpaceDE w:val="0"/>
              <w:autoSpaceDN w:val="0"/>
              <w:adjustRightInd w:val="0"/>
              <w:rPr>
                <w:bCs/>
                <w:iCs/>
                <w:color w:val="auto"/>
                <w:spacing w:val="-14"/>
                <w:sz w:val="26"/>
                <w:szCs w:val="26"/>
              </w:rPr>
            </w:pPr>
          </w:p>
        </w:tc>
        <w:tc>
          <w:tcPr>
            <w:tcW w:w="1557" w:type="dxa"/>
          </w:tcPr>
          <w:p w:rsidR="002A78D8" w:rsidRPr="000C2D4C" w:rsidRDefault="002A78D8" w:rsidP="00BB5F4F">
            <w:pPr>
              <w:widowControl w:val="0"/>
              <w:autoSpaceDE w:val="0"/>
              <w:autoSpaceDN w:val="0"/>
              <w:adjustRightInd w:val="0"/>
              <w:rPr>
                <w:bCs/>
                <w:iCs/>
                <w:color w:val="auto"/>
                <w:spacing w:val="-14"/>
                <w:sz w:val="26"/>
                <w:szCs w:val="26"/>
              </w:rPr>
            </w:pPr>
          </w:p>
        </w:tc>
      </w:tr>
      <w:tr w:rsidR="002A78D8" w:rsidRPr="000C2D4C" w:rsidTr="00BB5F4F">
        <w:tc>
          <w:tcPr>
            <w:tcW w:w="632" w:type="dxa"/>
          </w:tcPr>
          <w:p w:rsidR="002A78D8" w:rsidRPr="000C2D4C" w:rsidRDefault="002A78D8" w:rsidP="00BB5F4F">
            <w:pPr>
              <w:widowControl w:val="0"/>
              <w:autoSpaceDE w:val="0"/>
              <w:autoSpaceDN w:val="0"/>
              <w:adjustRightInd w:val="0"/>
              <w:rPr>
                <w:bCs/>
                <w:iCs/>
                <w:color w:val="auto"/>
                <w:spacing w:val="-14"/>
                <w:sz w:val="26"/>
                <w:szCs w:val="26"/>
              </w:rPr>
            </w:pPr>
          </w:p>
        </w:tc>
        <w:tc>
          <w:tcPr>
            <w:tcW w:w="1886" w:type="dxa"/>
          </w:tcPr>
          <w:p w:rsidR="002A78D8" w:rsidRPr="000C2D4C" w:rsidRDefault="002A78D8" w:rsidP="00BB5F4F">
            <w:pPr>
              <w:widowControl w:val="0"/>
              <w:autoSpaceDE w:val="0"/>
              <w:autoSpaceDN w:val="0"/>
              <w:adjustRightInd w:val="0"/>
              <w:rPr>
                <w:bCs/>
                <w:iCs/>
                <w:color w:val="auto"/>
                <w:spacing w:val="-14"/>
                <w:sz w:val="26"/>
                <w:szCs w:val="26"/>
              </w:rPr>
            </w:pPr>
          </w:p>
        </w:tc>
        <w:tc>
          <w:tcPr>
            <w:tcW w:w="1418" w:type="dxa"/>
          </w:tcPr>
          <w:p w:rsidR="002A78D8" w:rsidRPr="000C2D4C" w:rsidRDefault="002A78D8" w:rsidP="00BB5F4F">
            <w:pPr>
              <w:widowControl w:val="0"/>
              <w:autoSpaceDE w:val="0"/>
              <w:autoSpaceDN w:val="0"/>
              <w:adjustRightInd w:val="0"/>
              <w:rPr>
                <w:bCs/>
                <w:iCs/>
                <w:color w:val="auto"/>
                <w:spacing w:val="-14"/>
                <w:sz w:val="26"/>
                <w:szCs w:val="26"/>
              </w:rPr>
            </w:pPr>
          </w:p>
        </w:tc>
        <w:tc>
          <w:tcPr>
            <w:tcW w:w="826" w:type="dxa"/>
          </w:tcPr>
          <w:p w:rsidR="002A78D8" w:rsidRPr="000C2D4C" w:rsidRDefault="002A78D8" w:rsidP="00BB5F4F">
            <w:pPr>
              <w:widowControl w:val="0"/>
              <w:autoSpaceDE w:val="0"/>
              <w:autoSpaceDN w:val="0"/>
              <w:adjustRightInd w:val="0"/>
              <w:rPr>
                <w:bCs/>
                <w:iCs/>
                <w:color w:val="auto"/>
                <w:spacing w:val="-14"/>
                <w:sz w:val="26"/>
                <w:szCs w:val="26"/>
              </w:rPr>
            </w:pPr>
          </w:p>
        </w:tc>
        <w:tc>
          <w:tcPr>
            <w:tcW w:w="1381" w:type="dxa"/>
          </w:tcPr>
          <w:p w:rsidR="002A78D8" w:rsidRPr="000C2D4C" w:rsidRDefault="002A78D8" w:rsidP="00BB5F4F">
            <w:pPr>
              <w:widowControl w:val="0"/>
              <w:autoSpaceDE w:val="0"/>
              <w:autoSpaceDN w:val="0"/>
              <w:adjustRightInd w:val="0"/>
              <w:rPr>
                <w:bCs/>
                <w:iCs/>
                <w:color w:val="auto"/>
                <w:spacing w:val="-14"/>
                <w:sz w:val="26"/>
                <w:szCs w:val="26"/>
              </w:rPr>
            </w:pPr>
          </w:p>
        </w:tc>
        <w:tc>
          <w:tcPr>
            <w:tcW w:w="1645" w:type="dxa"/>
          </w:tcPr>
          <w:p w:rsidR="002A78D8" w:rsidRPr="000C2D4C" w:rsidRDefault="002A78D8" w:rsidP="00BB5F4F">
            <w:pPr>
              <w:widowControl w:val="0"/>
              <w:autoSpaceDE w:val="0"/>
              <w:autoSpaceDN w:val="0"/>
              <w:adjustRightInd w:val="0"/>
              <w:rPr>
                <w:bCs/>
                <w:iCs/>
                <w:color w:val="auto"/>
                <w:spacing w:val="-14"/>
                <w:sz w:val="26"/>
                <w:szCs w:val="26"/>
              </w:rPr>
            </w:pPr>
          </w:p>
        </w:tc>
        <w:tc>
          <w:tcPr>
            <w:tcW w:w="1557" w:type="dxa"/>
          </w:tcPr>
          <w:p w:rsidR="002A78D8" w:rsidRPr="000C2D4C" w:rsidRDefault="002A78D8" w:rsidP="00BB5F4F">
            <w:pPr>
              <w:widowControl w:val="0"/>
              <w:autoSpaceDE w:val="0"/>
              <w:autoSpaceDN w:val="0"/>
              <w:adjustRightInd w:val="0"/>
              <w:rPr>
                <w:bCs/>
                <w:iCs/>
                <w:color w:val="auto"/>
                <w:spacing w:val="-14"/>
                <w:sz w:val="26"/>
                <w:szCs w:val="26"/>
              </w:rPr>
            </w:pPr>
          </w:p>
        </w:tc>
      </w:tr>
      <w:tr w:rsidR="002A78D8" w:rsidRPr="000C2D4C" w:rsidTr="00BB5F4F">
        <w:tc>
          <w:tcPr>
            <w:tcW w:w="632" w:type="dxa"/>
          </w:tcPr>
          <w:p w:rsidR="002A78D8" w:rsidRPr="000C2D4C" w:rsidRDefault="002A78D8" w:rsidP="00BB5F4F">
            <w:pPr>
              <w:widowControl w:val="0"/>
              <w:autoSpaceDE w:val="0"/>
              <w:autoSpaceDN w:val="0"/>
              <w:adjustRightInd w:val="0"/>
              <w:rPr>
                <w:bCs/>
                <w:iCs/>
                <w:color w:val="auto"/>
                <w:spacing w:val="-14"/>
                <w:sz w:val="26"/>
                <w:szCs w:val="26"/>
              </w:rPr>
            </w:pPr>
          </w:p>
        </w:tc>
        <w:tc>
          <w:tcPr>
            <w:tcW w:w="1886" w:type="dxa"/>
          </w:tcPr>
          <w:p w:rsidR="002A78D8" w:rsidRPr="000C2D4C" w:rsidRDefault="002A78D8" w:rsidP="00BB5F4F">
            <w:pPr>
              <w:widowControl w:val="0"/>
              <w:autoSpaceDE w:val="0"/>
              <w:autoSpaceDN w:val="0"/>
              <w:adjustRightInd w:val="0"/>
              <w:rPr>
                <w:bCs/>
                <w:iCs/>
                <w:color w:val="auto"/>
                <w:spacing w:val="-14"/>
                <w:sz w:val="26"/>
                <w:szCs w:val="26"/>
              </w:rPr>
            </w:pPr>
          </w:p>
        </w:tc>
        <w:tc>
          <w:tcPr>
            <w:tcW w:w="1418" w:type="dxa"/>
          </w:tcPr>
          <w:p w:rsidR="002A78D8" w:rsidRPr="000C2D4C" w:rsidRDefault="002A78D8" w:rsidP="00BB5F4F">
            <w:pPr>
              <w:widowControl w:val="0"/>
              <w:autoSpaceDE w:val="0"/>
              <w:autoSpaceDN w:val="0"/>
              <w:adjustRightInd w:val="0"/>
              <w:rPr>
                <w:bCs/>
                <w:iCs/>
                <w:color w:val="auto"/>
                <w:spacing w:val="-14"/>
                <w:sz w:val="26"/>
                <w:szCs w:val="26"/>
              </w:rPr>
            </w:pPr>
          </w:p>
        </w:tc>
        <w:tc>
          <w:tcPr>
            <w:tcW w:w="826" w:type="dxa"/>
          </w:tcPr>
          <w:p w:rsidR="002A78D8" w:rsidRPr="000C2D4C" w:rsidRDefault="002A78D8" w:rsidP="00BB5F4F">
            <w:pPr>
              <w:widowControl w:val="0"/>
              <w:autoSpaceDE w:val="0"/>
              <w:autoSpaceDN w:val="0"/>
              <w:adjustRightInd w:val="0"/>
              <w:rPr>
                <w:bCs/>
                <w:iCs/>
                <w:color w:val="auto"/>
                <w:spacing w:val="-14"/>
                <w:sz w:val="26"/>
                <w:szCs w:val="26"/>
              </w:rPr>
            </w:pPr>
          </w:p>
        </w:tc>
        <w:tc>
          <w:tcPr>
            <w:tcW w:w="1381" w:type="dxa"/>
          </w:tcPr>
          <w:p w:rsidR="002A78D8" w:rsidRPr="000C2D4C" w:rsidRDefault="002A78D8" w:rsidP="00BB5F4F">
            <w:pPr>
              <w:widowControl w:val="0"/>
              <w:autoSpaceDE w:val="0"/>
              <w:autoSpaceDN w:val="0"/>
              <w:adjustRightInd w:val="0"/>
              <w:rPr>
                <w:bCs/>
                <w:iCs/>
                <w:color w:val="auto"/>
                <w:spacing w:val="-14"/>
                <w:sz w:val="26"/>
                <w:szCs w:val="26"/>
              </w:rPr>
            </w:pPr>
          </w:p>
        </w:tc>
        <w:tc>
          <w:tcPr>
            <w:tcW w:w="1645" w:type="dxa"/>
          </w:tcPr>
          <w:p w:rsidR="002A78D8" w:rsidRPr="000C2D4C" w:rsidRDefault="002A78D8" w:rsidP="00BB5F4F">
            <w:pPr>
              <w:widowControl w:val="0"/>
              <w:autoSpaceDE w:val="0"/>
              <w:autoSpaceDN w:val="0"/>
              <w:adjustRightInd w:val="0"/>
              <w:rPr>
                <w:bCs/>
                <w:iCs/>
                <w:color w:val="auto"/>
                <w:spacing w:val="-14"/>
                <w:sz w:val="26"/>
                <w:szCs w:val="26"/>
              </w:rPr>
            </w:pPr>
          </w:p>
        </w:tc>
        <w:tc>
          <w:tcPr>
            <w:tcW w:w="1557" w:type="dxa"/>
          </w:tcPr>
          <w:p w:rsidR="002A78D8" w:rsidRPr="000C2D4C" w:rsidRDefault="002A78D8" w:rsidP="00BB5F4F">
            <w:pPr>
              <w:widowControl w:val="0"/>
              <w:autoSpaceDE w:val="0"/>
              <w:autoSpaceDN w:val="0"/>
              <w:adjustRightInd w:val="0"/>
              <w:rPr>
                <w:bCs/>
                <w:iCs/>
                <w:color w:val="auto"/>
                <w:spacing w:val="-14"/>
                <w:sz w:val="26"/>
                <w:szCs w:val="26"/>
              </w:rPr>
            </w:pPr>
          </w:p>
        </w:tc>
      </w:tr>
      <w:tr w:rsidR="002A78D8" w:rsidRPr="000C2D4C" w:rsidTr="00BB5F4F">
        <w:tc>
          <w:tcPr>
            <w:tcW w:w="632" w:type="dxa"/>
          </w:tcPr>
          <w:p w:rsidR="002A78D8" w:rsidRPr="000C2D4C" w:rsidRDefault="002A78D8" w:rsidP="00BB5F4F">
            <w:pPr>
              <w:widowControl w:val="0"/>
              <w:autoSpaceDE w:val="0"/>
              <w:autoSpaceDN w:val="0"/>
              <w:adjustRightInd w:val="0"/>
              <w:rPr>
                <w:bCs/>
                <w:iCs/>
                <w:color w:val="auto"/>
                <w:spacing w:val="-14"/>
                <w:sz w:val="26"/>
                <w:szCs w:val="26"/>
              </w:rPr>
            </w:pPr>
          </w:p>
        </w:tc>
        <w:tc>
          <w:tcPr>
            <w:tcW w:w="1886" w:type="dxa"/>
          </w:tcPr>
          <w:p w:rsidR="002A78D8" w:rsidRPr="000C2D4C" w:rsidRDefault="002A78D8" w:rsidP="00BB5F4F">
            <w:pPr>
              <w:widowControl w:val="0"/>
              <w:autoSpaceDE w:val="0"/>
              <w:autoSpaceDN w:val="0"/>
              <w:adjustRightInd w:val="0"/>
              <w:rPr>
                <w:bCs/>
                <w:iCs/>
                <w:color w:val="auto"/>
                <w:spacing w:val="-14"/>
                <w:sz w:val="26"/>
                <w:szCs w:val="26"/>
              </w:rPr>
            </w:pPr>
          </w:p>
        </w:tc>
        <w:tc>
          <w:tcPr>
            <w:tcW w:w="1418" w:type="dxa"/>
          </w:tcPr>
          <w:p w:rsidR="002A78D8" w:rsidRPr="000C2D4C" w:rsidRDefault="002A78D8" w:rsidP="00BB5F4F">
            <w:pPr>
              <w:widowControl w:val="0"/>
              <w:autoSpaceDE w:val="0"/>
              <w:autoSpaceDN w:val="0"/>
              <w:adjustRightInd w:val="0"/>
              <w:rPr>
                <w:bCs/>
                <w:iCs/>
                <w:color w:val="auto"/>
                <w:spacing w:val="-14"/>
                <w:sz w:val="26"/>
                <w:szCs w:val="26"/>
              </w:rPr>
            </w:pPr>
          </w:p>
        </w:tc>
        <w:tc>
          <w:tcPr>
            <w:tcW w:w="826" w:type="dxa"/>
          </w:tcPr>
          <w:p w:rsidR="002A78D8" w:rsidRPr="000C2D4C" w:rsidRDefault="002A78D8" w:rsidP="00BB5F4F">
            <w:pPr>
              <w:widowControl w:val="0"/>
              <w:autoSpaceDE w:val="0"/>
              <w:autoSpaceDN w:val="0"/>
              <w:adjustRightInd w:val="0"/>
              <w:rPr>
                <w:bCs/>
                <w:iCs/>
                <w:color w:val="auto"/>
                <w:spacing w:val="-14"/>
                <w:sz w:val="26"/>
                <w:szCs w:val="26"/>
              </w:rPr>
            </w:pPr>
          </w:p>
        </w:tc>
        <w:tc>
          <w:tcPr>
            <w:tcW w:w="1381" w:type="dxa"/>
          </w:tcPr>
          <w:p w:rsidR="002A78D8" w:rsidRPr="000C2D4C" w:rsidRDefault="002A78D8" w:rsidP="00BB5F4F">
            <w:pPr>
              <w:widowControl w:val="0"/>
              <w:autoSpaceDE w:val="0"/>
              <w:autoSpaceDN w:val="0"/>
              <w:adjustRightInd w:val="0"/>
              <w:rPr>
                <w:bCs/>
                <w:iCs/>
                <w:color w:val="auto"/>
                <w:spacing w:val="-14"/>
                <w:sz w:val="26"/>
                <w:szCs w:val="26"/>
              </w:rPr>
            </w:pPr>
          </w:p>
        </w:tc>
        <w:tc>
          <w:tcPr>
            <w:tcW w:w="1645" w:type="dxa"/>
          </w:tcPr>
          <w:p w:rsidR="002A78D8" w:rsidRPr="000C2D4C" w:rsidRDefault="002A78D8" w:rsidP="00BB5F4F">
            <w:pPr>
              <w:widowControl w:val="0"/>
              <w:autoSpaceDE w:val="0"/>
              <w:autoSpaceDN w:val="0"/>
              <w:adjustRightInd w:val="0"/>
              <w:rPr>
                <w:bCs/>
                <w:iCs/>
                <w:color w:val="auto"/>
                <w:spacing w:val="-14"/>
                <w:sz w:val="26"/>
                <w:szCs w:val="26"/>
              </w:rPr>
            </w:pPr>
          </w:p>
        </w:tc>
        <w:tc>
          <w:tcPr>
            <w:tcW w:w="1557" w:type="dxa"/>
          </w:tcPr>
          <w:p w:rsidR="002A78D8" w:rsidRPr="000C2D4C" w:rsidRDefault="002A78D8" w:rsidP="00BB5F4F">
            <w:pPr>
              <w:widowControl w:val="0"/>
              <w:autoSpaceDE w:val="0"/>
              <w:autoSpaceDN w:val="0"/>
              <w:adjustRightInd w:val="0"/>
              <w:rPr>
                <w:bCs/>
                <w:iCs/>
                <w:color w:val="auto"/>
                <w:spacing w:val="-14"/>
                <w:sz w:val="26"/>
                <w:szCs w:val="26"/>
              </w:rPr>
            </w:pPr>
          </w:p>
        </w:tc>
      </w:tr>
      <w:tr w:rsidR="002A78D8" w:rsidRPr="000C2D4C" w:rsidTr="00BB5F4F">
        <w:tc>
          <w:tcPr>
            <w:tcW w:w="632" w:type="dxa"/>
          </w:tcPr>
          <w:p w:rsidR="002A78D8" w:rsidRPr="000C2D4C" w:rsidRDefault="002A78D8" w:rsidP="00BB5F4F">
            <w:pPr>
              <w:widowControl w:val="0"/>
              <w:autoSpaceDE w:val="0"/>
              <w:autoSpaceDN w:val="0"/>
              <w:adjustRightInd w:val="0"/>
              <w:rPr>
                <w:bCs/>
                <w:iCs/>
                <w:color w:val="auto"/>
                <w:spacing w:val="-14"/>
                <w:sz w:val="26"/>
                <w:szCs w:val="26"/>
              </w:rPr>
            </w:pPr>
          </w:p>
        </w:tc>
        <w:tc>
          <w:tcPr>
            <w:tcW w:w="1886" w:type="dxa"/>
          </w:tcPr>
          <w:p w:rsidR="002A78D8" w:rsidRPr="000C2D4C" w:rsidRDefault="002A78D8" w:rsidP="00BB5F4F">
            <w:pPr>
              <w:widowControl w:val="0"/>
              <w:autoSpaceDE w:val="0"/>
              <w:autoSpaceDN w:val="0"/>
              <w:adjustRightInd w:val="0"/>
              <w:rPr>
                <w:bCs/>
                <w:iCs/>
                <w:color w:val="auto"/>
                <w:spacing w:val="-14"/>
                <w:sz w:val="26"/>
                <w:szCs w:val="26"/>
              </w:rPr>
            </w:pPr>
          </w:p>
        </w:tc>
        <w:tc>
          <w:tcPr>
            <w:tcW w:w="1418" w:type="dxa"/>
          </w:tcPr>
          <w:p w:rsidR="002A78D8" w:rsidRPr="000C2D4C" w:rsidRDefault="002A78D8" w:rsidP="00BB5F4F">
            <w:pPr>
              <w:widowControl w:val="0"/>
              <w:autoSpaceDE w:val="0"/>
              <w:autoSpaceDN w:val="0"/>
              <w:adjustRightInd w:val="0"/>
              <w:rPr>
                <w:bCs/>
                <w:iCs/>
                <w:color w:val="auto"/>
                <w:spacing w:val="-14"/>
                <w:sz w:val="26"/>
                <w:szCs w:val="26"/>
              </w:rPr>
            </w:pPr>
          </w:p>
        </w:tc>
        <w:tc>
          <w:tcPr>
            <w:tcW w:w="826" w:type="dxa"/>
          </w:tcPr>
          <w:p w:rsidR="002A78D8" w:rsidRPr="000C2D4C" w:rsidRDefault="002A78D8" w:rsidP="00BB5F4F">
            <w:pPr>
              <w:widowControl w:val="0"/>
              <w:autoSpaceDE w:val="0"/>
              <w:autoSpaceDN w:val="0"/>
              <w:adjustRightInd w:val="0"/>
              <w:rPr>
                <w:bCs/>
                <w:iCs/>
                <w:color w:val="auto"/>
                <w:spacing w:val="-14"/>
                <w:sz w:val="26"/>
                <w:szCs w:val="26"/>
              </w:rPr>
            </w:pPr>
          </w:p>
        </w:tc>
        <w:tc>
          <w:tcPr>
            <w:tcW w:w="1381" w:type="dxa"/>
          </w:tcPr>
          <w:p w:rsidR="002A78D8" w:rsidRPr="000C2D4C" w:rsidRDefault="002A78D8" w:rsidP="00BB5F4F">
            <w:pPr>
              <w:widowControl w:val="0"/>
              <w:autoSpaceDE w:val="0"/>
              <w:autoSpaceDN w:val="0"/>
              <w:adjustRightInd w:val="0"/>
              <w:rPr>
                <w:bCs/>
                <w:iCs/>
                <w:color w:val="auto"/>
                <w:spacing w:val="-14"/>
                <w:sz w:val="26"/>
                <w:szCs w:val="26"/>
              </w:rPr>
            </w:pPr>
          </w:p>
        </w:tc>
        <w:tc>
          <w:tcPr>
            <w:tcW w:w="1645" w:type="dxa"/>
          </w:tcPr>
          <w:p w:rsidR="002A78D8" w:rsidRPr="000C2D4C" w:rsidRDefault="002A78D8" w:rsidP="00BB5F4F">
            <w:pPr>
              <w:widowControl w:val="0"/>
              <w:autoSpaceDE w:val="0"/>
              <w:autoSpaceDN w:val="0"/>
              <w:adjustRightInd w:val="0"/>
              <w:rPr>
                <w:bCs/>
                <w:iCs/>
                <w:color w:val="auto"/>
                <w:spacing w:val="-14"/>
                <w:sz w:val="26"/>
                <w:szCs w:val="26"/>
              </w:rPr>
            </w:pPr>
          </w:p>
        </w:tc>
        <w:tc>
          <w:tcPr>
            <w:tcW w:w="1557" w:type="dxa"/>
          </w:tcPr>
          <w:p w:rsidR="002A78D8" w:rsidRPr="000C2D4C" w:rsidRDefault="002A78D8" w:rsidP="00BB5F4F">
            <w:pPr>
              <w:widowControl w:val="0"/>
              <w:autoSpaceDE w:val="0"/>
              <w:autoSpaceDN w:val="0"/>
              <w:adjustRightInd w:val="0"/>
              <w:rPr>
                <w:bCs/>
                <w:iCs/>
                <w:color w:val="auto"/>
                <w:spacing w:val="-14"/>
                <w:sz w:val="26"/>
                <w:szCs w:val="26"/>
              </w:rPr>
            </w:pPr>
          </w:p>
        </w:tc>
      </w:tr>
      <w:tr w:rsidR="002A78D8" w:rsidRPr="000C2D4C" w:rsidTr="00BB5F4F">
        <w:tc>
          <w:tcPr>
            <w:tcW w:w="2518" w:type="dxa"/>
            <w:gridSpan w:val="2"/>
          </w:tcPr>
          <w:p w:rsidR="002A78D8" w:rsidRPr="000C2D4C" w:rsidRDefault="002A78D8" w:rsidP="00BB5F4F">
            <w:pPr>
              <w:widowControl w:val="0"/>
              <w:autoSpaceDE w:val="0"/>
              <w:autoSpaceDN w:val="0"/>
              <w:adjustRightInd w:val="0"/>
              <w:rPr>
                <w:bCs/>
                <w:iCs/>
                <w:color w:val="auto"/>
                <w:spacing w:val="-14"/>
                <w:sz w:val="26"/>
                <w:szCs w:val="26"/>
              </w:rPr>
            </w:pPr>
            <w:r w:rsidRPr="000C2D4C">
              <w:rPr>
                <w:bCs/>
                <w:iCs/>
                <w:color w:val="auto"/>
                <w:spacing w:val="-14"/>
                <w:sz w:val="26"/>
                <w:szCs w:val="26"/>
              </w:rPr>
              <w:t>ИТОГО:</w:t>
            </w:r>
          </w:p>
        </w:tc>
        <w:tc>
          <w:tcPr>
            <w:tcW w:w="1418" w:type="dxa"/>
          </w:tcPr>
          <w:p w:rsidR="002A78D8" w:rsidRPr="000C2D4C" w:rsidRDefault="002A78D8" w:rsidP="00BB5F4F">
            <w:pPr>
              <w:widowControl w:val="0"/>
              <w:autoSpaceDE w:val="0"/>
              <w:autoSpaceDN w:val="0"/>
              <w:adjustRightInd w:val="0"/>
              <w:rPr>
                <w:bCs/>
                <w:iCs/>
                <w:color w:val="auto"/>
                <w:spacing w:val="-14"/>
                <w:sz w:val="26"/>
                <w:szCs w:val="26"/>
              </w:rPr>
            </w:pPr>
          </w:p>
        </w:tc>
        <w:tc>
          <w:tcPr>
            <w:tcW w:w="826" w:type="dxa"/>
          </w:tcPr>
          <w:p w:rsidR="002A78D8" w:rsidRPr="000C2D4C" w:rsidRDefault="002A78D8" w:rsidP="00BB5F4F">
            <w:pPr>
              <w:widowControl w:val="0"/>
              <w:autoSpaceDE w:val="0"/>
              <w:autoSpaceDN w:val="0"/>
              <w:adjustRightInd w:val="0"/>
              <w:rPr>
                <w:bCs/>
                <w:iCs/>
                <w:color w:val="auto"/>
                <w:spacing w:val="-14"/>
                <w:sz w:val="26"/>
                <w:szCs w:val="26"/>
              </w:rPr>
            </w:pPr>
          </w:p>
        </w:tc>
        <w:tc>
          <w:tcPr>
            <w:tcW w:w="1381" w:type="dxa"/>
          </w:tcPr>
          <w:p w:rsidR="002A78D8" w:rsidRPr="000C2D4C" w:rsidRDefault="002A78D8" w:rsidP="00BB5F4F">
            <w:pPr>
              <w:widowControl w:val="0"/>
              <w:autoSpaceDE w:val="0"/>
              <w:autoSpaceDN w:val="0"/>
              <w:adjustRightInd w:val="0"/>
              <w:rPr>
                <w:bCs/>
                <w:iCs/>
                <w:color w:val="auto"/>
                <w:spacing w:val="-14"/>
                <w:sz w:val="26"/>
                <w:szCs w:val="26"/>
              </w:rPr>
            </w:pPr>
          </w:p>
        </w:tc>
        <w:tc>
          <w:tcPr>
            <w:tcW w:w="1645" w:type="dxa"/>
          </w:tcPr>
          <w:p w:rsidR="002A78D8" w:rsidRPr="000C2D4C" w:rsidRDefault="002A78D8" w:rsidP="00BB5F4F">
            <w:pPr>
              <w:widowControl w:val="0"/>
              <w:autoSpaceDE w:val="0"/>
              <w:autoSpaceDN w:val="0"/>
              <w:adjustRightInd w:val="0"/>
              <w:rPr>
                <w:bCs/>
                <w:iCs/>
                <w:color w:val="auto"/>
                <w:spacing w:val="-14"/>
                <w:sz w:val="26"/>
                <w:szCs w:val="26"/>
              </w:rPr>
            </w:pPr>
          </w:p>
        </w:tc>
        <w:tc>
          <w:tcPr>
            <w:tcW w:w="1557" w:type="dxa"/>
          </w:tcPr>
          <w:p w:rsidR="002A78D8" w:rsidRPr="000C2D4C" w:rsidRDefault="002A78D8" w:rsidP="00BB5F4F">
            <w:pPr>
              <w:widowControl w:val="0"/>
              <w:autoSpaceDE w:val="0"/>
              <w:autoSpaceDN w:val="0"/>
              <w:adjustRightInd w:val="0"/>
              <w:rPr>
                <w:bCs/>
                <w:iCs/>
                <w:color w:val="auto"/>
                <w:spacing w:val="-14"/>
                <w:sz w:val="26"/>
                <w:szCs w:val="26"/>
              </w:rPr>
            </w:pPr>
          </w:p>
        </w:tc>
      </w:tr>
    </w:tbl>
    <w:p w:rsidR="002A78D8" w:rsidRPr="00AB64BD" w:rsidRDefault="002A78D8" w:rsidP="002A78D8">
      <w:pPr>
        <w:widowControl w:val="0"/>
        <w:shd w:val="clear" w:color="auto" w:fill="FFFFFF"/>
        <w:autoSpaceDE w:val="0"/>
        <w:autoSpaceDN w:val="0"/>
        <w:adjustRightInd w:val="0"/>
        <w:jc w:val="both"/>
        <w:rPr>
          <w:bCs/>
          <w:iCs/>
          <w:color w:val="auto"/>
          <w:spacing w:val="-14"/>
          <w:sz w:val="26"/>
          <w:szCs w:val="26"/>
        </w:rPr>
      </w:pPr>
    </w:p>
    <w:p w:rsidR="002A78D8" w:rsidRPr="00E16259" w:rsidRDefault="002A78D8" w:rsidP="002A78D8">
      <w:pPr>
        <w:widowControl w:val="0"/>
        <w:shd w:val="clear" w:color="auto" w:fill="FFFFFF"/>
        <w:autoSpaceDE w:val="0"/>
        <w:autoSpaceDN w:val="0"/>
        <w:adjustRightInd w:val="0"/>
        <w:jc w:val="both"/>
        <w:rPr>
          <w:bCs/>
          <w:iCs/>
          <w:color w:val="auto"/>
          <w:spacing w:val="-14"/>
          <w:sz w:val="26"/>
          <w:szCs w:val="26"/>
        </w:rPr>
      </w:pPr>
    </w:p>
    <w:p w:rsidR="002A78D8" w:rsidRPr="00E16259" w:rsidRDefault="002A78D8" w:rsidP="002A78D8">
      <w:pPr>
        <w:widowControl w:val="0"/>
        <w:shd w:val="clear" w:color="auto" w:fill="FFFFFF"/>
        <w:autoSpaceDE w:val="0"/>
        <w:autoSpaceDN w:val="0"/>
        <w:adjustRightInd w:val="0"/>
        <w:jc w:val="both"/>
        <w:rPr>
          <w:bCs/>
          <w:iCs/>
          <w:color w:val="auto"/>
          <w:spacing w:val="-14"/>
          <w:sz w:val="26"/>
          <w:szCs w:val="26"/>
        </w:rPr>
      </w:pPr>
    </w:p>
    <w:p w:rsidR="002A78D8" w:rsidRPr="00E16259" w:rsidRDefault="002A78D8" w:rsidP="002A78D8">
      <w:pPr>
        <w:widowControl w:val="0"/>
        <w:shd w:val="clear" w:color="auto" w:fill="FFFFFF"/>
        <w:autoSpaceDE w:val="0"/>
        <w:autoSpaceDN w:val="0"/>
        <w:adjustRightInd w:val="0"/>
        <w:jc w:val="both"/>
        <w:rPr>
          <w:bCs/>
          <w:iCs/>
          <w:color w:val="auto"/>
          <w:spacing w:val="-14"/>
          <w:sz w:val="26"/>
          <w:szCs w:val="26"/>
        </w:rPr>
      </w:pPr>
    </w:p>
    <w:p w:rsidR="002A78D8" w:rsidRPr="00E16259" w:rsidRDefault="002A78D8" w:rsidP="002A78D8">
      <w:pPr>
        <w:widowControl w:val="0"/>
        <w:shd w:val="clear" w:color="auto" w:fill="FFFFFF"/>
        <w:autoSpaceDE w:val="0"/>
        <w:autoSpaceDN w:val="0"/>
        <w:adjustRightInd w:val="0"/>
        <w:jc w:val="both"/>
        <w:rPr>
          <w:bCs/>
          <w:iCs/>
          <w:color w:val="auto"/>
          <w:spacing w:val="-14"/>
          <w:sz w:val="26"/>
          <w:szCs w:val="26"/>
        </w:rPr>
      </w:pPr>
    </w:p>
    <w:p w:rsidR="002A78D8" w:rsidRPr="00E16259" w:rsidRDefault="002A78D8" w:rsidP="002A78D8">
      <w:pPr>
        <w:widowControl w:val="0"/>
        <w:shd w:val="clear" w:color="auto" w:fill="FFFFFF"/>
        <w:autoSpaceDE w:val="0"/>
        <w:autoSpaceDN w:val="0"/>
        <w:adjustRightInd w:val="0"/>
        <w:jc w:val="both"/>
        <w:rPr>
          <w:bCs/>
          <w:iCs/>
          <w:color w:val="auto"/>
          <w:spacing w:val="-14"/>
          <w:sz w:val="26"/>
          <w:szCs w:val="26"/>
        </w:rPr>
      </w:pPr>
    </w:p>
    <w:p w:rsidR="002A78D8" w:rsidRPr="00E16259" w:rsidRDefault="002A78D8" w:rsidP="002A78D8">
      <w:pPr>
        <w:widowControl w:val="0"/>
        <w:shd w:val="clear" w:color="auto" w:fill="FFFFFF"/>
        <w:autoSpaceDE w:val="0"/>
        <w:autoSpaceDN w:val="0"/>
        <w:adjustRightInd w:val="0"/>
        <w:ind w:right="125"/>
        <w:jc w:val="both"/>
        <w:rPr>
          <w:b/>
          <w:bCs/>
          <w:iCs/>
          <w:color w:val="auto"/>
          <w:sz w:val="26"/>
          <w:szCs w:val="26"/>
        </w:rPr>
      </w:pPr>
      <w:r w:rsidRPr="00E16259">
        <w:rPr>
          <w:b/>
          <w:bCs/>
          <w:iCs/>
          <w:color w:val="auto"/>
          <w:sz w:val="26"/>
          <w:szCs w:val="26"/>
        </w:rPr>
        <w:t>От Покупателя</w:t>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t>От Поставщика</w:t>
      </w:r>
    </w:p>
    <w:p w:rsidR="002A78D8" w:rsidRPr="00E16259" w:rsidRDefault="002A78D8" w:rsidP="002A78D8">
      <w:pPr>
        <w:widowControl w:val="0"/>
        <w:autoSpaceDE w:val="0"/>
        <w:autoSpaceDN w:val="0"/>
        <w:adjustRightInd w:val="0"/>
        <w:rPr>
          <w:bCs/>
          <w:color w:val="auto"/>
          <w:sz w:val="26"/>
          <w:szCs w:val="26"/>
        </w:rPr>
      </w:pPr>
    </w:p>
    <w:p w:rsidR="002A78D8" w:rsidRPr="00E16259" w:rsidRDefault="002A78D8" w:rsidP="002A78D8">
      <w:pPr>
        <w:widowControl w:val="0"/>
        <w:autoSpaceDE w:val="0"/>
        <w:autoSpaceDN w:val="0"/>
        <w:adjustRightInd w:val="0"/>
        <w:rPr>
          <w:bCs/>
          <w:color w:val="auto"/>
          <w:sz w:val="26"/>
          <w:szCs w:val="26"/>
        </w:rPr>
      </w:pPr>
    </w:p>
    <w:p w:rsidR="002A78D8" w:rsidRPr="00E16259" w:rsidRDefault="002A78D8" w:rsidP="002A78D8">
      <w:pPr>
        <w:widowControl w:val="0"/>
        <w:autoSpaceDE w:val="0"/>
        <w:autoSpaceDN w:val="0"/>
        <w:adjustRightInd w:val="0"/>
        <w:jc w:val="both"/>
        <w:rPr>
          <w:bCs/>
          <w:color w:val="auto"/>
          <w:sz w:val="26"/>
          <w:szCs w:val="26"/>
        </w:rPr>
      </w:pPr>
    </w:p>
    <w:p w:rsidR="002A78D8" w:rsidRPr="00E16259" w:rsidRDefault="002A78D8" w:rsidP="002A78D8">
      <w:pPr>
        <w:widowControl w:val="0"/>
        <w:autoSpaceDE w:val="0"/>
        <w:autoSpaceDN w:val="0"/>
        <w:adjustRightInd w:val="0"/>
        <w:jc w:val="both"/>
        <w:rPr>
          <w:bCs/>
          <w:color w:val="auto"/>
          <w:sz w:val="26"/>
          <w:szCs w:val="26"/>
        </w:rPr>
      </w:pPr>
      <w:r w:rsidRPr="00E16259">
        <w:rPr>
          <w:bCs/>
          <w:color w:val="auto"/>
          <w:sz w:val="26"/>
          <w:szCs w:val="26"/>
        </w:rPr>
        <w:t>_________________ Долгов П.С.</w:t>
      </w:r>
      <w:r w:rsidRPr="00E16259">
        <w:rPr>
          <w:bCs/>
          <w:color w:val="auto"/>
          <w:sz w:val="26"/>
          <w:szCs w:val="26"/>
        </w:rPr>
        <w:tab/>
      </w:r>
      <w:r w:rsidRPr="00E16259">
        <w:rPr>
          <w:bCs/>
          <w:color w:val="auto"/>
          <w:sz w:val="26"/>
          <w:szCs w:val="26"/>
        </w:rPr>
        <w:tab/>
        <w:t>__________________ (_____________)</w:t>
      </w:r>
    </w:p>
    <w:p w:rsidR="002A78D8" w:rsidRPr="00E16259" w:rsidRDefault="002A78D8" w:rsidP="002A78D8">
      <w:pPr>
        <w:widowControl w:val="0"/>
        <w:shd w:val="clear" w:color="auto" w:fill="FFFFFF"/>
        <w:autoSpaceDE w:val="0"/>
        <w:autoSpaceDN w:val="0"/>
        <w:adjustRightInd w:val="0"/>
        <w:jc w:val="both"/>
        <w:rPr>
          <w:bCs/>
          <w:iCs/>
          <w:color w:val="auto"/>
          <w:spacing w:val="-14"/>
          <w:sz w:val="26"/>
          <w:szCs w:val="26"/>
        </w:rPr>
      </w:pPr>
    </w:p>
    <w:p w:rsidR="002A78D8" w:rsidRPr="00E16259" w:rsidRDefault="002A78D8" w:rsidP="002A78D8">
      <w:pPr>
        <w:widowControl w:val="0"/>
        <w:shd w:val="clear" w:color="auto" w:fill="FFFFFF"/>
        <w:autoSpaceDE w:val="0"/>
        <w:autoSpaceDN w:val="0"/>
        <w:adjustRightInd w:val="0"/>
        <w:jc w:val="both"/>
        <w:rPr>
          <w:bCs/>
          <w:iCs/>
          <w:color w:val="auto"/>
          <w:spacing w:val="-14"/>
          <w:sz w:val="26"/>
          <w:szCs w:val="26"/>
        </w:rPr>
      </w:pPr>
      <w:r w:rsidRPr="00E16259">
        <w:rPr>
          <w:bCs/>
          <w:iCs/>
          <w:color w:val="auto"/>
          <w:spacing w:val="-14"/>
          <w:sz w:val="26"/>
          <w:szCs w:val="26"/>
        </w:rPr>
        <w:br w:type="column"/>
      </w:r>
    </w:p>
    <w:p w:rsidR="002A78D8" w:rsidRPr="00E16259" w:rsidRDefault="002A78D8" w:rsidP="002A78D8">
      <w:pPr>
        <w:widowControl w:val="0"/>
        <w:shd w:val="clear" w:color="auto" w:fill="FFFFFF"/>
        <w:autoSpaceDE w:val="0"/>
        <w:autoSpaceDN w:val="0"/>
        <w:adjustRightInd w:val="0"/>
        <w:jc w:val="both"/>
        <w:rPr>
          <w:b/>
          <w:bCs/>
          <w:iCs/>
          <w:color w:val="auto"/>
          <w:spacing w:val="-14"/>
          <w:sz w:val="26"/>
          <w:szCs w:val="26"/>
        </w:rPr>
      </w:pPr>
      <w:r w:rsidRPr="00E16259">
        <w:rPr>
          <w:b/>
          <w:bCs/>
          <w:iCs/>
          <w:color w:val="auto"/>
          <w:spacing w:val="-14"/>
          <w:sz w:val="26"/>
          <w:szCs w:val="26"/>
        </w:rPr>
        <w:t>ФОРМА</w:t>
      </w:r>
    </w:p>
    <w:p w:rsidR="002A78D8" w:rsidRPr="00E16259" w:rsidRDefault="002A78D8" w:rsidP="002A78D8">
      <w:pPr>
        <w:widowControl w:val="0"/>
        <w:shd w:val="clear" w:color="auto" w:fill="FFFFFF"/>
        <w:autoSpaceDE w:val="0"/>
        <w:autoSpaceDN w:val="0"/>
        <w:adjustRightInd w:val="0"/>
        <w:ind w:left="6096" w:firstLine="283"/>
        <w:jc w:val="both"/>
        <w:rPr>
          <w:bCs/>
          <w:iCs/>
          <w:color w:val="auto"/>
          <w:sz w:val="26"/>
          <w:szCs w:val="26"/>
        </w:rPr>
      </w:pPr>
      <w:r w:rsidRPr="00E16259">
        <w:rPr>
          <w:bCs/>
          <w:iCs/>
          <w:color w:val="auto"/>
          <w:spacing w:val="-14"/>
          <w:sz w:val="26"/>
          <w:szCs w:val="26"/>
        </w:rPr>
        <w:t>Приложение № 2</w:t>
      </w:r>
    </w:p>
    <w:p w:rsidR="002A78D8" w:rsidRPr="00E16259" w:rsidRDefault="002A78D8" w:rsidP="002A78D8">
      <w:pPr>
        <w:widowControl w:val="0"/>
        <w:shd w:val="clear" w:color="auto" w:fill="FFFFFF"/>
        <w:autoSpaceDE w:val="0"/>
        <w:autoSpaceDN w:val="0"/>
        <w:adjustRightInd w:val="0"/>
        <w:ind w:left="6096" w:firstLine="283"/>
        <w:jc w:val="both"/>
        <w:rPr>
          <w:bCs/>
          <w:iCs/>
          <w:color w:val="auto"/>
          <w:spacing w:val="-14"/>
          <w:sz w:val="26"/>
          <w:szCs w:val="26"/>
        </w:rPr>
      </w:pPr>
      <w:r w:rsidRPr="00E16259">
        <w:rPr>
          <w:bCs/>
          <w:iCs/>
          <w:color w:val="auto"/>
          <w:spacing w:val="-11"/>
          <w:sz w:val="26"/>
          <w:szCs w:val="26"/>
        </w:rPr>
        <w:t xml:space="preserve">к </w:t>
      </w:r>
      <w:r w:rsidRPr="00E16259">
        <w:rPr>
          <w:bCs/>
          <w:iCs/>
          <w:color w:val="auto"/>
          <w:spacing w:val="-14"/>
          <w:sz w:val="26"/>
          <w:szCs w:val="26"/>
        </w:rPr>
        <w:t>Договору № _________</w:t>
      </w:r>
    </w:p>
    <w:p w:rsidR="002A78D8" w:rsidRPr="00E16259" w:rsidRDefault="002A78D8" w:rsidP="002A78D8">
      <w:pPr>
        <w:widowControl w:val="0"/>
        <w:shd w:val="clear" w:color="auto" w:fill="FFFFFF"/>
        <w:autoSpaceDE w:val="0"/>
        <w:autoSpaceDN w:val="0"/>
        <w:adjustRightInd w:val="0"/>
        <w:ind w:left="6096" w:firstLine="283"/>
        <w:jc w:val="both"/>
        <w:rPr>
          <w:bCs/>
          <w:iCs/>
          <w:color w:val="auto"/>
          <w:sz w:val="26"/>
          <w:szCs w:val="26"/>
        </w:rPr>
      </w:pPr>
      <w:r w:rsidRPr="00E16259">
        <w:rPr>
          <w:bCs/>
          <w:iCs/>
          <w:color w:val="auto"/>
          <w:spacing w:val="-14"/>
          <w:sz w:val="26"/>
          <w:szCs w:val="26"/>
        </w:rPr>
        <w:t xml:space="preserve">от </w:t>
      </w:r>
      <w:r w:rsidRPr="00E16259">
        <w:rPr>
          <w:bCs/>
          <w:iCs/>
          <w:color w:val="auto"/>
          <w:sz w:val="26"/>
          <w:szCs w:val="26"/>
        </w:rPr>
        <w:t>«____» _________20__ г.</w:t>
      </w:r>
    </w:p>
    <w:p w:rsidR="002A78D8" w:rsidRPr="00E16259" w:rsidRDefault="002A78D8" w:rsidP="002A78D8">
      <w:pPr>
        <w:widowControl w:val="0"/>
        <w:shd w:val="clear" w:color="auto" w:fill="FFFFFF"/>
        <w:autoSpaceDE w:val="0"/>
        <w:autoSpaceDN w:val="0"/>
        <w:adjustRightInd w:val="0"/>
        <w:jc w:val="both"/>
        <w:rPr>
          <w:bCs/>
          <w:iCs/>
          <w:color w:val="auto"/>
          <w:sz w:val="26"/>
          <w:szCs w:val="26"/>
        </w:rPr>
      </w:pPr>
    </w:p>
    <w:p w:rsidR="002A78D8" w:rsidRPr="00E16259" w:rsidRDefault="002A78D8" w:rsidP="002A78D8">
      <w:pPr>
        <w:widowControl w:val="0"/>
        <w:shd w:val="clear" w:color="auto" w:fill="FFFFFF"/>
        <w:autoSpaceDE w:val="0"/>
        <w:autoSpaceDN w:val="0"/>
        <w:adjustRightInd w:val="0"/>
        <w:jc w:val="both"/>
        <w:rPr>
          <w:bCs/>
          <w:iCs/>
          <w:color w:val="auto"/>
          <w:sz w:val="26"/>
          <w:szCs w:val="26"/>
        </w:rPr>
      </w:pPr>
    </w:p>
    <w:p w:rsidR="002A78D8" w:rsidRPr="00E16259" w:rsidRDefault="002A78D8" w:rsidP="002A78D8">
      <w:pPr>
        <w:widowControl w:val="0"/>
        <w:shd w:val="clear" w:color="auto" w:fill="FFFFFF"/>
        <w:autoSpaceDE w:val="0"/>
        <w:autoSpaceDN w:val="0"/>
        <w:adjustRightInd w:val="0"/>
        <w:jc w:val="both"/>
        <w:rPr>
          <w:bCs/>
          <w:iCs/>
          <w:color w:val="auto"/>
          <w:sz w:val="26"/>
          <w:szCs w:val="26"/>
        </w:rPr>
      </w:pPr>
    </w:p>
    <w:p w:rsidR="002A78D8" w:rsidRPr="00E16259" w:rsidRDefault="002A78D8" w:rsidP="002A78D8">
      <w:pPr>
        <w:widowControl w:val="0"/>
        <w:shd w:val="clear" w:color="auto" w:fill="FFFFFF"/>
        <w:autoSpaceDE w:val="0"/>
        <w:autoSpaceDN w:val="0"/>
        <w:adjustRightInd w:val="0"/>
        <w:jc w:val="center"/>
        <w:rPr>
          <w:b/>
          <w:bCs/>
          <w:iCs/>
          <w:color w:val="auto"/>
          <w:sz w:val="26"/>
          <w:szCs w:val="26"/>
        </w:rPr>
      </w:pPr>
      <w:r w:rsidRPr="00E16259">
        <w:rPr>
          <w:b/>
          <w:bCs/>
          <w:iCs/>
          <w:color w:val="auto"/>
          <w:sz w:val="26"/>
          <w:szCs w:val="26"/>
        </w:rPr>
        <w:t>Спецификация №____ от «___» _____________ 20__г.</w:t>
      </w:r>
    </w:p>
    <w:p w:rsidR="002A78D8" w:rsidRPr="00E16259" w:rsidRDefault="002A78D8" w:rsidP="002A78D8">
      <w:pPr>
        <w:widowControl w:val="0"/>
        <w:shd w:val="clear" w:color="auto" w:fill="FFFFFF"/>
        <w:autoSpaceDE w:val="0"/>
        <w:autoSpaceDN w:val="0"/>
        <w:adjustRightInd w:val="0"/>
        <w:jc w:val="center"/>
        <w:rPr>
          <w:bCs/>
          <w:iCs/>
          <w:color w:val="auto"/>
          <w:sz w:val="26"/>
          <w:szCs w:val="26"/>
        </w:rPr>
      </w:pPr>
    </w:p>
    <w:p w:rsidR="002A78D8" w:rsidRPr="00E16259" w:rsidRDefault="002A78D8" w:rsidP="002A78D8">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2A78D8" w:rsidRPr="00E16259" w:rsidTr="00BB5F4F">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78D8" w:rsidRPr="00E16259" w:rsidRDefault="002A78D8" w:rsidP="00BB5F4F">
            <w:pPr>
              <w:widowControl w:val="0"/>
              <w:autoSpaceDE w:val="0"/>
              <w:autoSpaceDN w:val="0"/>
              <w:adjustRightInd w:val="0"/>
              <w:jc w:val="center"/>
              <w:rPr>
                <w:rFonts w:eastAsia="Calibri"/>
                <w:bCs/>
                <w:color w:val="auto"/>
                <w:sz w:val="26"/>
                <w:szCs w:val="26"/>
              </w:rPr>
            </w:pPr>
            <w:r w:rsidRPr="00E16259">
              <w:rPr>
                <w:bCs/>
                <w:color w:val="auto"/>
                <w:sz w:val="26"/>
                <w:szCs w:val="26"/>
              </w:rPr>
              <w:t>№</w:t>
            </w:r>
          </w:p>
          <w:p w:rsidR="002A78D8" w:rsidRPr="00E16259" w:rsidRDefault="002A78D8" w:rsidP="00BB5F4F">
            <w:pPr>
              <w:widowControl w:val="0"/>
              <w:autoSpaceDE w:val="0"/>
              <w:autoSpaceDN w:val="0"/>
              <w:adjustRightInd w:val="0"/>
              <w:jc w:val="center"/>
              <w:rPr>
                <w:rFonts w:eastAsia="Calibri"/>
                <w:bCs/>
                <w:color w:val="auto"/>
                <w:sz w:val="26"/>
                <w:szCs w:val="26"/>
              </w:rPr>
            </w:pPr>
            <w:r w:rsidRPr="00E16259">
              <w:rPr>
                <w:bCs/>
                <w:color w:val="auto"/>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78D8" w:rsidRPr="00E16259" w:rsidRDefault="002A78D8" w:rsidP="00BB5F4F">
            <w:pPr>
              <w:widowControl w:val="0"/>
              <w:autoSpaceDE w:val="0"/>
              <w:autoSpaceDN w:val="0"/>
              <w:adjustRightInd w:val="0"/>
              <w:jc w:val="center"/>
              <w:rPr>
                <w:rFonts w:eastAsia="Calibri"/>
                <w:bCs/>
                <w:color w:val="auto"/>
                <w:sz w:val="26"/>
                <w:szCs w:val="26"/>
              </w:rPr>
            </w:pPr>
            <w:r w:rsidRPr="00E16259">
              <w:rPr>
                <w:bCs/>
                <w:color w:val="auto"/>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78D8" w:rsidRPr="00E16259" w:rsidRDefault="002A78D8" w:rsidP="00BB5F4F">
            <w:pPr>
              <w:widowControl w:val="0"/>
              <w:autoSpaceDE w:val="0"/>
              <w:autoSpaceDN w:val="0"/>
              <w:adjustRightInd w:val="0"/>
              <w:jc w:val="center"/>
              <w:rPr>
                <w:rFonts w:eastAsia="Calibri"/>
                <w:bCs/>
                <w:color w:val="auto"/>
                <w:sz w:val="26"/>
                <w:szCs w:val="26"/>
              </w:rPr>
            </w:pPr>
            <w:r w:rsidRPr="00E16259">
              <w:rPr>
                <w:bCs/>
                <w:color w:val="auto"/>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78D8" w:rsidRPr="00E16259" w:rsidRDefault="002A78D8" w:rsidP="00BB5F4F">
            <w:pPr>
              <w:widowControl w:val="0"/>
              <w:autoSpaceDE w:val="0"/>
              <w:autoSpaceDN w:val="0"/>
              <w:adjustRightInd w:val="0"/>
              <w:jc w:val="center"/>
              <w:rPr>
                <w:rFonts w:eastAsia="Calibri"/>
                <w:bCs/>
                <w:color w:val="auto"/>
                <w:sz w:val="26"/>
                <w:szCs w:val="26"/>
              </w:rPr>
            </w:pPr>
            <w:r w:rsidRPr="00E16259">
              <w:rPr>
                <w:bCs/>
                <w:color w:val="auto"/>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78D8" w:rsidRPr="00E16259" w:rsidRDefault="002A78D8" w:rsidP="00BB5F4F">
            <w:pPr>
              <w:widowControl w:val="0"/>
              <w:autoSpaceDE w:val="0"/>
              <w:autoSpaceDN w:val="0"/>
              <w:adjustRightInd w:val="0"/>
              <w:jc w:val="center"/>
              <w:rPr>
                <w:rFonts w:eastAsia="Calibri"/>
                <w:bCs/>
                <w:color w:val="auto"/>
                <w:sz w:val="26"/>
                <w:szCs w:val="26"/>
              </w:rPr>
            </w:pPr>
            <w:r w:rsidRPr="00E16259">
              <w:rPr>
                <w:bCs/>
                <w:color w:val="auto"/>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78D8" w:rsidRPr="00E16259" w:rsidRDefault="002A78D8" w:rsidP="00BB5F4F">
            <w:pPr>
              <w:widowControl w:val="0"/>
              <w:autoSpaceDE w:val="0"/>
              <w:autoSpaceDN w:val="0"/>
              <w:adjustRightInd w:val="0"/>
              <w:jc w:val="center"/>
              <w:rPr>
                <w:rFonts w:eastAsia="Calibri"/>
                <w:bCs/>
                <w:color w:val="auto"/>
                <w:sz w:val="26"/>
                <w:szCs w:val="26"/>
              </w:rPr>
            </w:pPr>
            <w:r w:rsidRPr="00E16259">
              <w:rPr>
                <w:bCs/>
                <w:color w:val="auto"/>
                <w:sz w:val="26"/>
                <w:szCs w:val="26"/>
              </w:rPr>
              <w:t>Цена без НДС,</w:t>
            </w:r>
          </w:p>
          <w:p w:rsidR="002A78D8" w:rsidRPr="00E16259" w:rsidRDefault="002A78D8" w:rsidP="00BB5F4F">
            <w:pPr>
              <w:widowControl w:val="0"/>
              <w:autoSpaceDE w:val="0"/>
              <w:autoSpaceDN w:val="0"/>
              <w:adjustRightInd w:val="0"/>
              <w:jc w:val="center"/>
              <w:rPr>
                <w:bCs/>
                <w:color w:val="auto"/>
                <w:sz w:val="26"/>
                <w:szCs w:val="26"/>
              </w:rPr>
            </w:pPr>
            <w:r w:rsidRPr="00E16259">
              <w:rPr>
                <w:bCs/>
                <w:color w:val="auto"/>
                <w:sz w:val="26"/>
                <w:szCs w:val="26"/>
              </w:rPr>
              <w:t>руб.</w:t>
            </w:r>
          </w:p>
          <w:p w:rsidR="002A78D8" w:rsidRPr="00E16259" w:rsidRDefault="002A78D8" w:rsidP="00BB5F4F">
            <w:pPr>
              <w:widowControl w:val="0"/>
              <w:autoSpaceDE w:val="0"/>
              <w:autoSpaceDN w:val="0"/>
              <w:adjustRightInd w:val="0"/>
              <w:jc w:val="center"/>
              <w:rPr>
                <w:rFonts w:eastAsia="Calibri"/>
                <w:bCs/>
                <w:color w:val="auto"/>
                <w:sz w:val="26"/>
                <w:szCs w:val="26"/>
              </w:rPr>
            </w:pPr>
            <w:r w:rsidRPr="00E16259">
              <w:rPr>
                <w:bCs/>
                <w:color w:val="auto"/>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78D8" w:rsidRPr="00E16259" w:rsidRDefault="002A78D8" w:rsidP="00BB5F4F">
            <w:pPr>
              <w:widowControl w:val="0"/>
              <w:autoSpaceDE w:val="0"/>
              <w:autoSpaceDN w:val="0"/>
              <w:adjustRightInd w:val="0"/>
              <w:jc w:val="center"/>
              <w:rPr>
                <w:rFonts w:eastAsia="Calibri"/>
                <w:bCs/>
                <w:color w:val="auto"/>
                <w:sz w:val="26"/>
                <w:szCs w:val="26"/>
              </w:rPr>
            </w:pPr>
            <w:r w:rsidRPr="00E16259">
              <w:rPr>
                <w:bCs/>
                <w:color w:val="auto"/>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78D8" w:rsidRPr="00E16259" w:rsidRDefault="002A78D8" w:rsidP="00BB5F4F">
            <w:pPr>
              <w:widowControl w:val="0"/>
              <w:autoSpaceDE w:val="0"/>
              <w:autoSpaceDN w:val="0"/>
              <w:adjustRightInd w:val="0"/>
              <w:jc w:val="center"/>
              <w:rPr>
                <w:rFonts w:eastAsia="Calibri"/>
                <w:bCs/>
                <w:color w:val="auto"/>
                <w:sz w:val="26"/>
                <w:szCs w:val="26"/>
              </w:rPr>
            </w:pPr>
            <w:r w:rsidRPr="00E16259">
              <w:rPr>
                <w:bCs/>
                <w:color w:val="auto"/>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78D8" w:rsidRPr="00E16259" w:rsidRDefault="002A78D8" w:rsidP="00BB5F4F">
            <w:pPr>
              <w:widowControl w:val="0"/>
              <w:autoSpaceDE w:val="0"/>
              <w:autoSpaceDN w:val="0"/>
              <w:adjustRightInd w:val="0"/>
              <w:jc w:val="center"/>
              <w:rPr>
                <w:rFonts w:eastAsia="Calibri"/>
                <w:bCs/>
                <w:color w:val="auto"/>
                <w:sz w:val="26"/>
                <w:szCs w:val="26"/>
              </w:rPr>
            </w:pPr>
            <w:r w:rsidRPr="00E16259">
              <w:rPr>
                <w:bCs/>
                <w:color w:val="auto"/>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78D8" w:rsidRPr="00E16259" w:rsidRDefault="002A78D8" w:rsidP="00BB5F4F">
            <w:pPr>
              <w:widowControl w:val="0"/>
              <w:autoSpaceDE w:val="0"/>
              <w:autoSpaceDN w:val="0"/>
              <w:adjustRightInd w:val="0"/>
              <w:jc w:val="center"/>
              <w:rPr>
                <w:bCs/>
                <w:color w:val="auto"/>
                <w:sz w:val="26"/>
                <w:szCs w:val="26"/>
              </w:rPr>
            </w:pPr>
            <w:r w:rsidRPr="00E16259">
              <w:rPr>
                <w:bCs/>
                <w:color w:val="auto"/>
                <w:sz w:val="26"/>
                <w:szCs w:val="26"/>
              </w:rPr>
              <w:t>Срок/период поставки</w:t>
            </w:r>
          </w:p>
          <w:p w:rsidR="002A78D8" w:rsidRPr="00E16259" w:rsidRDefault="002A78D8" w:rsidP="00BB5F4F">
            <w:pPr>
              <w:widowControl w:val="0"/>
              <w:autoSpaceDE w:val="0"/>
              <w:autoSpaceDN w:val="0"/>
              <w:adjustRightInd w:val="0"/>
              <w:jc w:val="center"/>
              <w:rPr>
                <w:rFonts w:eastAsia="Calibri"/>
                <w:bCs/>
                <w:color w:val="auto"/>
                <w:sz w:val="26"/>
                <w:szCs w:val="26"/>
              </w:rPr>
            </w:pPr>
            <w:r w:rsidRPr="00E16259">
              <w:rPr>
                <w:bCs/>
                <w:color w:val="auto"/>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78D8" w:rsidRPr="00E16259" w:rsidRDefault="002A78D8" w:rsidP="00BB5F4F">
            <w:pPr>
              <w:widowControl w:val="0"/>
              <w:autoSpaceDE w:val="0"/>
              <w:autoSpaceDN w:val="0"/>
              <w:adjustRightInd w:val="0"/>
              <w:jc w:val="center"/>
              <w:rPr>
                <w:rFonts w:eastAsia="Calibri"/>
                <w:bCs/>
                <w:color w:val="auto"/>
                <w:sz w:val="26"/>
                <w:szCs w:val="26"/>
              </w:rPr>
            </w:pPr>
            <w:r w:rsidRPr="00E16259">
              <w:rPr>
                <w:bCs/>
                <w:color w:val="auto"/>
                <w:sz w:val="26"/>
                <w:szCs w:val="26"/>
              </w:rPr>
              <w:t>Краткое наименование Грузополучателя</w:t>
            </w:r>
          </w:p>
        </w:tc>
      </w:tr>
      <w:tr w:rsidR="002A78D8" w:rsidRPr="00E16259" w:rsidTr="00BB5F4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78D8" w:rsidRPr="00E16259" w:rsidRDefault="002A78D8" w:rsidP="00BB5F4F">
            <w:pPr>
              <w:widowControl w:val="0"/>
              <w:autoSpaceDE w:val="0"/>
              <w:autoSpaceDN w:val="0"/>
              <w:adjustRightInd w:val="0"/>
              <w:jc w:val="center"/>
              <w:rPr>
                <w:rFonts w:eastAsia="Calibri"/>
                <w:bCs/>
                <w:color w:val="auto"/>
                <w:sz w:val="26"/>
                <w:szCs w:val="26"/>
              </w:rPr>
            </w:pPr>
            <w:r w:rsidRPr="00E16259">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A78D8" w:rsidRPr="00E16259" w:rsidRDefault="002A78D8" w:rsidP="00BB5F4F">
            <w:pPr>
              <w:widowControl w:val="0"/>
              <w:shd w:val="clear" w:color="auto" w:fill="FFFFFF"/>
              <w:autoSpaceDE w:val="0"/>
              <w:autoSpaceDN w:val="0"/>
              <w:adjustRightInd w:val="0"/>
              <w:jc w:val="center"/>
              <w:rPr>
                <w:rFonts w:eastAsia="Calibri"/>
                <w:bCs/>
                <w:color w:val="auto"/>
                <w:sz w:val="26"/>
                <w:szCs w:val="26"/>
              </w:rPr>
            </w:pPr>
            <w:r w:rsidRPr="00E16259">
              <w:rPr>
                <w:rFonts w:eastAsia="Calibri"/>
                <w:bCs/>
                <w:color w:val="auto"/>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A78D8" w:rsidRPr="00E16259" w:rsidRDefault="002A78D8" w:rsidP="00BB5F4F">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A78D8" w:rsidRPr="00E16259" w:rsidRDefault="002A78D8" w:rsidP="00BB5F4F">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A78D8" w:rsidRPr="00E16259" w:rsidRDefault="002A78D8" w:rsidP="00BB5F4F">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A78D8" w:rsidRPr="00E16259" w:rsidRDefault="002A78D8" w:rsidP="00BB5F4F">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2A78D8" w:rsidRPr="00E16259" w:rsidRDefault="002A78D8" w:rsidP="00BB5F4F">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A78D8" w:rsidRPr="00E16259" w:rsidRDefault="002A78D8" w:rsidP="00BB5F4F">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A78D8" w:rsidRPr="00E16259" w:rsidRDefault="002A78D8" w:rsidP="00BB5F4F">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2A78D8" w:rsidRPr="00E16259" w:rsidRDefault="002A78D8" w:rsidP="00BB5F4F">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2A78D8" w:rsidRPr="00E16259" w:rsidRDefault="002A78D8" w:rsidP="00BB5F4F">
            <w:pPr>
              <w:widowControl w:val="0"/>
              <w:autoSpaceDE w:val="0"/>
              <w:autoSpaceDN w:val="0"/>
              <w:adjustRightInd w:val="0"/>
              <w:jc w:val="center"/>
              <w:rPr>
                <w:rFonts w:eastAsia="Calibri"/>
                <w:bCs/>
                <w:color w:val="auto"/>
                <w:sz w:val="26"/>
                <w:szCs w:val="26"/>
              </w:rPr>
            </w:pPr>
            <w:r w:rsidRPr="00E16259">
              <w:rPr>
                <w:bCs/>
                <w:color w:val="auto"/>
                <w:sz w:val="26"/>
                <w:szCs w:val="26"/>
              </w:rPr>
              <w:t>11</w:t>
            </w:r>
          </w:p>
        </w:tc>
      </w:tr>
      <w:tr w:rsidR="002A78D8" w:rsidRPr="00E16259" w:rsidTr="00BB5F4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78D8" w:rsidRPr="00E16259" w:rsidRDefault="002A78D8" w:rsidP="00BB5F4F">
            <w:pPr>
              <w:widowControl w:val="0"/>
              <w:autoSpaceDE w:val="0"/>
              <w:autoSpaceDN w:val="0"/>
              <w:adjustRightInd w:val="0"/>
              <w:jc w:val="center"/>
              <w:rPr>
                <w:rFonts w:eastAsia="Calibri"/>
                <w:bCs/>
                <w:color w:val="auto"/>
                <w:sz w:val="26"/>
                <w:szCs w:val="26"/>
              </w:rPr>
            </w:pPr>
            <w:r w:rsidRPr="00E16259">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r>
      <w:tr w:rsidR="002A78D8" w:rsidRPr="00E16259" w:rsidTr="00BB5F4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78D8" w:rsidRPr="00E16259" w:rsidRDefault="002A78D8" w:rsidP="00BB5F4F">
            <w:pPr>
              <w:widowControl w:val="0"/>
              <w:autoSpaceDE w:val="0"/>
              <w:autoSpaceDN w:val="0"/>
              <w:adjustRightInd w:val="0"/>
              <w:jc w:val="center"/>
              <w:rPr>
                <w:rFonts w:eastAsia="Calibri"/>
                <w:bCs/>
                <w:color w:val="auto"/>
                <w:sz w:val="26"/>
                <w:szCs w:val="26"/>
              </w:rPr>
            </w:pPr>
            <w:r w:rsidRPr="00E16259">
              <w:rPr>
                <w:bCs/>
                <w:color w:val="auto"/>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r>
      <w:tr w:rsidR="002A78D8" w:rsidRPr="00E16259" w:rsidTr="00BB5F4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78D8" w:rsidRPr="00E16259" w:rsidRDefault="002A78D8" w:rsidP="00BB5F4F">
            <w:pPr>
              <w:widowControl w:val="0"/>
              <w:autoSpaceDE w:val="0"/>
              <w:autoSpaceDN w:val="0"/>
              <w:adjustRightInd w:val="0"/>
              <w:jc w:val="center"/>
              <w:rPr>
                <w:rFonts w:eastAsia="Calibri"/>
                <w:bCs/>
                <w:color w:val="auto"/>
                <w:sz w:val="26"/>
                <w:szCs w:val="26"/>
              </w:rPr>
            </w:pPr>
            <w:r w:rsidRPr="00E16259">
              <w:rPr>
                <w:bCs/>
                <w:color w:val="auto"/>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r>
      <w:tr w:rsidR="002A78D8" w:rsidRPr="00E16259" w:rsidTr="00BB5F4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78D8" w:rsidRPr="00E16259" w:rsidRDefault="002A78D8" w:rsidP="00BB5F4F">
            <w:pPr>
              <w:rPr>
                <w:rFonts w:ascii="Calibri" w:hAnsi="Calibri"/>
                <w:color w:val="auto"/>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A78D8" w:rsidRPr="00E16259" w:rsidRDefault="002A78D8" w:rsidP="00BB5F4F">
            <w:pPr>
              <w:widowControl w:val="0"/>
              <w:shd w:val="clear" w:color="auto" w:fill="FFFFFF"/>
              <w:autoSpaceDE w:val="0"/>
              <w:autoSpaceDN w:val="0"/>
              <w:adjustRightInd w:val="0"/>
              <w:jc w:val="center"/>
              <w:rPr>
                <w:rFonts w:eastAsia="Calibri"/>
                <w:bCs/>
                <w:color w:val="auto"/>
                <w:sz w:val="26"/>
                <w:szCs w:val="26"/>
              </w:rPr>
            </w:pPr>
            <w:r w:rsidRPr="00E16259">
              <w:rPr>
                <w:bCs/>
                <w:color w:val="auto"/>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A78D8" w:rsidRPr="00E16259" w:rsidRDefault="002A78D8" w:rsidP="00BB5F4F">
            <w:pPr>
              <w:widowControl w:val="0"/>
              <w:autoSpaceDE w:val="0"/>
              <w:autoSpaceDN w:val="0"/>
              <w:adjustRightInd w:val="0"/>
              <w:jc w:val="center"/>
              <w:rPr>
                <w:rFonts w:eastAsia="Calibri"/>
                <w:bCs/>
                <w:color w:val="auto"/>
                <w:sz w:val="26"/>
                <w:szCs w:val="26"/>
              </w:rPr>
            </w:pPr>
            <w:r w:rsidRPr="00E16259">
              <w:rPr>
                <w:bCs/>
                <w:color w:val="auto"/>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A78D8" w:rsidRPr="00E16259" w:rsidRDefault="002A78D8" w:rsidP="00BB5F4F">
            <w:pPr>
              <w:widowControl w:val="0"/>
              <w:autoSpaceDE w:val="0"/>
              <w:autoSpaceDN w:val="0"/>
              <w:adjustRightInd w:val="0"/>
              <w:jc w:val="center"/>
              <w:rPr>
                <w:rFonts w:eastAsia="Calibri"/>
                <w:bCs/>
                <w:color w:val="auto"/>
                <w:sz w:val="26"/>
                <w:szCs w:val="26"/>
              </w:rPr>
            </w:pPr>
            <w:r w:rsidRPr="00E16259">
              <w:rPr>
                <w:bCs/>
                <w:color w:val="auto"/>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A78D8" w:rsidRPr="00E16259" w:rsidRDefault="002A78D8" w:rsidP="00BB5F4F">
            <w:pPr>
              <w:widowControl w:val="0"/>
              <w:autoSpaceDE w:val="0"/>
              <w:autoSpaceDN w:val="0"/>
              <w:adjustRightInd w:val="0"/>
              <w:jc w:val="center"/>
              <w:rPr>
                <w:rFonts w:eastAsia="Calibri"/>
                <w:bCs/>
                <w:color w:val="auto"/>
                <w:sz w:val="26"/>
                <w:szCs w:val="26"/>
              </w:rPr>
            </w:pPr>
          </w:p>
        </w:tc>
      </w:tr>
    </w:tbl>
    <w:p w:rsidR="002A78D8" w:rsidRPr="00E16259" w:rsidRDefault="002A78D8" w:rsidP="002A78D8">
      <w:pPr>
        <w:widowControl w:val="0"/>
        <w:autoSpaceDE w:val="0"/>
        <w:autoSpaceDN w:val="0"/>
        <w:adjustRightInd w:val="0"/>
        <w:rPr>
          <w:rFonts w:eastAsia="Calibri"/>
          <w:bCs/>
          <w:color w:val="auto"/>
          <w:sz w:val="26"/>
          <w:szCs w:val="26"/>
        </w:rPr>
      </w:pPr>
    </w:p>
    <w:p w:rsidR="002A78D8" w:rsidRPr="00E16259" w:rsidRDefault="002A78D8" w:rsidP="002A78D8">
      <w:pPr>
        <w:widowControl w:val="0"/>
        <w:autoSpaceDE w:val="0"/>
        <w:autoSpaceDN w:val="0"/>
        <w:adjustRightInd w:val="0"/>
        <w:rPr>
          <w:bCs/>
          <w:color w:val="auto"/>
          <w:sz w:val="26"/>
          <w:szCs w:val="26"/>
        </w:rPr>
      </w:pPr>
      <w:r w:rsidRPr="00E16259">
        <w:rPr>
          <w:bCs/>
          <w:color w:val="auto"/>
          <w:sz w:val="26"/>
          <w:szCs w:val="26"/>
        </w:rPr>
        <w:t>Стоимость Товара:</w:t>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t>прописью</w:t>
      </w:r>
    </w:p>
    <w:p w:rsidR="002A78D8" w:rsidRPr="00E16259" w:rsidRDefault="002A78D8" w:rsidP="002A78D8">
      <w:pPr>
        <w:widowControl w:val="0"/>
        <w:autoSpaceDE w:val="0"/>
        <w:autoSpaceDN w:val="0"/>
        <w:adjustRightInd w:val="0"/>
        <w:rPr>
          <w:bCs/>
          <w:color w:val="auto"/>
          <w:sz w:val="26"/>
          <w:szCs w:val="26"/>
        </w:rPr>
      </w:pPr>
    </w:p>
    <w:p w:rsidR="002A78D8" w:rsidRPr="00E16259" w:rsidRDefault="002A78D8" w:rsidP="002A78D8">
      <w:pPr>
        <w:widowControl w:val="0"/>
        <w:autoSpaceDE w:val="0"/>
        <w:autoSpaceDN w:val="0"/>
        <w:adjustRightInd w:val="0"/>
        <w:rPr>
          <w:bCs/>
          <w:color w:val="auto"/>
          <w:sz w:val="26"/>
          <w:szCs w:val="26"/>
        </w:rPr>
      </w:pPr>
      <w:r w:rsidRPr="00E16259">
        <w:rPr>
          <w:bCs/>
          <w:color w:val="auto"/>
          <w:sz w:val="26"/>
          <w:szCs w:val="26"/>
        </w:rPr>
        <w:t>в т.ч. НДС</w:t>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t>прописью</w:t>
      </w:r>
    </w:p>
    <w:p w:rsidR="002A78D8" w:rsidRDefault="002A78D8" w:rsidP="002A78D8">
      <w:pPr>
        <w:widowControl w:val="0"/>
        <w:autoSpaceDE w:val="0"/>
        <w:autoSpaceDN w:val="0"/>
        <w:adjustRightInd w:val="0"/>
        <w:rPr>
          <w:bCs/>
          <w:color w:val="auto"/>
          <w:sz w:val="26"/>
          <w:szCs w:val="26"/>
        </w:rPr>
      </w:pPr>
      <w:r w:rsidRPr="00E16259">
        <w:rPr>
          <w:bCs/>
          <w:color w:val="auto"/>
          <w:sz w:val="26"/>
          <w:szCs w:val="26"/>
          <w:u w:val="single"/>
        </w:rPr>
        <w:t>Условия доставки</w:t>
      </w:r>
      <w:r w:rsidRPr="00E16259">
        <w:rPr>
          <w:bCs/>
          <w:color w:val="auto"/>
          <w:sz w:val="26"/>
          <w:szCs w:val="26"/>
        </w:rPr>
        <w:t xml:space="preserve">: </w:t>
      </w:r>
    </w:p>
    <w:p w:rsidR="002A78D8" w:rsidRPr="00135EA8" w:rsidRDefault="002A78D8" w:rsidP="002A78D8">
      <w:pPr>
        <w:widowControl w:val="0"/>
        <w:autoSpaceDE w:val="0"/>
        <w:autoSpaceDN w:val="0"/>
        <w:adjustRightInd w:val="0"/>
        <w:rPr>
          <w:bCs/>
          <w:color w:val="auto"/>
          <w:sz w:val="26"/>
          <w:szCs w:val="26"/>
        </w:rPr>
      </w:pPr>
      <w:r w:rsidRPr="00135EA8">
        <w:rPr>
          <w:bCs/>
          <w:i/>
          <w:color w:val="auto"/>
          <w:sz w:val="26"/>
          <w:szCs w:val="26"/>
        </w:rPr>
        <w:t xml:space="preserve">Склад </w:t>
      </w:r>
      <w:r>
        <w:rPr>
          <w:bCs/>
          <w:color w:val="auto"/>
          <w:sz w:val="26"/>
          <w:szCs w:val="26"/>
        </w:rPr>
        <w:t>________________________</w:t>
      </w:r>
    </w:p>
    <w:p w:rsidR="002A78D8" w:rsidRPr="00E16259" w:rsidRDefault="002A78D8" w:rsidP="002A78D8">
      <w:pPr>
        <w:widowControl w:val="0"/>
        <w:autoSpaceDE w:val="0"/>
        <w:autoSpaceDN w:val="0"/>
        <w:adjustRightInd w:val="0"/>
        <w:rPr>
          <w:bCs/>
          <w:i/>
          <w:color w:val="auto"/>
          <w:sz w:val="26"/>
          <w:szCs w:val="26"/>
        </w:rPr>
      </w:pPr>
      <w:r w:rsidRPr="00E16259">
        <w:rPr>
          <w:bCs/>
          <w:i/>
          <w:color w:val="auto"/>
          <w:sz w:val="26"/>
          <w:szCs w:val="26"/>
        </w:rPr>
        <w:t>Сроки поставки________________:</w:t>
      </w:r>
    </w:p>
    <w:p w:rsidR="002A78D8" w:rsidRPr="00E16259" w:rsidRDefault="002A78D8" w:rsidP="002A78D8">
      <w:pPr>
        <w:widowControl w:val="0"/>
        <w:shd w:val="clear" w:color="auto" w:fill="FFFFFF"/>
        <w:autoSpaceDE w:val="0"/>
        <w:autoSpaceDN w:val="0"/>
        <w:adjustRightInd w:val="0"/>
        <w:jc w:val="both"/>
        <w:rPr>
          <w:bCs/>
          <w:i/>
          <w:iCs/>
          <w:color w:val="auto"/>
          <w:spacing w:val="-1"/>
          <w:sz w:val="26"/>
          <w:szCs w:val="26"/>
        </w:rPr>
      </w:pPr>
    </w:p>
    <w:p w:rsidR="002A78D8" w:rsidRPr="00E16259" w:rsidRDefault="002A78D8" w:rsidP="002A78D8">
      <w:pPr>
        <w:widowControl w:val="0"/>
        <w:shd w:val="clear" w:color="auto" w:fill="FFFFFF"/>
        <w:autoSpaceDE w:val="0"/>
        <w:autoSpaceDN w:val="0"/>
        <w:adjustRightInd w:val="0"/>
        <w:jc w:val="both"/>
        <w:rPr>
          <w:bCs/>
          <w:iCs/>
          <w:color w:val="auto"/>
          <w:sz w:val="26"/>
          <w:szCs w:val="26"/>
        </w:rPr>
      </w:pPr>
    </w:p>
    <w:p w:rsidR="002A78D8" w:rsidRPr="00E16259" w:rsidRDefault="002A78D8" w:rsidP="002A78D8">
      <w:pPr>
        <w:widowControl w:val="0"/>
        <w:shd w:val="clear" w:color="auto" w:fill="FFFFFF"/>
        <w:autoSpaceDE w:val="0"/>
        <w:autoSpaceDN w:val="0"/>
        <w:adjustRightInd w:val="0"/>
        <w:jc w:val="both"/>
        <w:rPr>
          <w:bCs/>
          <w:iCs/>
          <w:color w:val="auto"/>
          <w:sz w:val="26"/>
          <w:szCs w:val="26"/>
        </w:rPr>
      </w:pPr>
      <w:r w:rsidRPr="00E16259">
        <w:rPr>
          <w:bCs/>
          <w:iCs/>
          <w:color w:val="auto"/>
          <w:sz w:val="26"/>
          <w:szCs w:val="26"/>
        </w:rPr>
        <w:t>Стоимость доставки:</w:t>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t>прописью</w:t>
      </w:r>
    </w:p>
    <w:p w:rsidR="002A78D8" w:rsidRPr="00E16259" w:rsidRDefault="002A78D8" w:rsidP="002A78D8">
      <w:pPr>
        <w:widowControl w:val="0"/>
        <w:shd w:val="clear" w:color="auto" w:fill="FFFFFF"/>
        <w:autoSpaceDE w:val="0"/>
        <w:autoSpaceDN w:val="0"/>
        <w:adjustRightInd w:val="0"/>
        <w:jc w:val="both"/>
        <w:rPr>
          <w:bCs/>
          <w:iCs/>
          <w:color w:val="auto"/>
          <w:sz w:val="26"/>
          <w:szCs w:val="26"/>
        </w:rPr>
      </w:pPr>
    </w:p>
    <w:p w:rsidR="002A78D8" w:rsidRPr="00E16259" w:rsidRDefault="002A78D8" w:rsidP="002A78D8">
      <w:pPr>
        <w:widowControl w:val="0"/>
        <w:shd w:val="clear" w:color="auto" w:fill="FFFFFF"/>
        <w:autoSpaceDE w:val="0"/>
        <w:autoSpaceDN w:val="0"/>
        <w:adjustRightInd w:val="0"/>
        <w:jc w:val="both"/>
        <w:rPr>
          <w:bCs/>
          <w:iCs/>
          <w:color w:val="auto"/>
          <w:sz w:val="26"/>
          <w:szCs w:val="26"/>
        </w:rPr>
      </w:pPr>
      <w:r w:rsidRPr="00E16259">
        <w:rPr>
          <w:bCs/>
          <w:iCs/>
          <w:color w:val="auto"/>
          <w:sz w:val="26"/>
          <w:szCs w:val="26"/>
        </w:rPr>
        <w:t>в т.ч. НДС:</w:t>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t>прописью</w:t>
      </w:r>
    </w:p>
    <w:p w:rsidR="002A78D8" w:rsidRPr="00E16259" w:rsidRDefault="002A78D8" w:rsidP="002A78D8">
      <w:pPr>
        <w:widowControl w:val="0"/>
        <w:shd w:val="clear" w:color="auto" w:fill="FFFFFF"/>
        <w:autoSpaceDE w:val="0"/>
        <w:autoSpaceDN w:val="0"/>
        <w:adjustRightInd w:val="0"/>
        <w:jc w:val="both"/>
        <w:rPr>
          <w:bCs/>
          <w:iCs/>
          <w:color w:val="auto"/>
          <w:sz w:val="26"/>
          <w:szCs w:val="26"/>
        </w:rPr>
      </w:pPr>
    </w:p>
    <w:p w:rsidR="002A78D8" w:rsidRPr="00E16259" w:rsidRDefault="002A78D8" w:rsidP="002A78D8">
      <w:pPr>
        <w:widowControl w:val="0"/>
        <w:shd w:val="clear" w:color="auto" w:fill="FFFFFF"/>
        <w:tabs>
          <w:tab w:val="left" w:pos="4858"/>
        </w:tabs>
        <w:autoSpaceDE w:val="0"/>
        <w:autoSpaceDN w:val="0"/>
        <w:adjustRightInd w:val="0"/>
        <w:jc w:val="both"/>
        <w:rPr>
          <w:bCs/>
          <w:iCs/>
          <w:color w:val="auto"/>
          <w:spacing w:val="-4"/>
          <w:sz w:val="26"/>
          <w:szCs w:val="26"/>
        </w:rPr>
      </w:pPr>
    </w:p>
    <w:p w:rsidR="002A78D8" w:rsidRPr="00E16259" w:rsidRDefault="002A78D8" w:rsidP="002A78D8">
      <w:pPr>
        <w:widowControl w:val="0"/>
        <w:shd w:val="clear" w:color="auto" w:fill="FFFFFF"/>
        <w:tabs>
          <w:tab w:val="left" w:pos="4858"/>
        </w:tabs>
        <w:autoSpaceDE w:val="0"/>
        <w:autoSpaceDN w:val="0"/>
        <w:adjustRightInd w:val="0"/>
        <w:jc w:val="both"/>
        <w:rPr>
          <w:bCs/>
          <w:iCs/>
          <w:color w:val="auto"/>
          <w:spacing w:val="-4"/>
          <w:sz w:val="26"/>
          <w:szCs w:val="26"/>
        </w:rPr>
      </w:pPr>
    </w:p>
    <w:p w:rsidR="002A78D8" w:rsidRPr="00E16259" w:rsidRDefault="002A78D8" w:rsidP="002A78D8">
      <w:pPr>
        <w:widowControl w:val="0"/>
        <w:shd w:val="clear" w:color="auto" w:fill="FFFFFF"/>
        <w:autoSpaceDE w:val="0"/>
        <w:autoSpaceDN w:val="0"/>
        <w:adjustRightInd w:val="0"/>
        <w:ind w:right="125"/>
        <w:jc w:val="both"/>
        <w:rPr>
          <w:b/>
          <w:bCs/>
          <w:iCs/>
          <w:color w:val="auto"/>
          <w:sz w:val="26"/>
          <w:szCs w:val="26"/>
        </w:rPr>
      </w:pPr>
      <w:r w:rsidRPr="00E16259">
        <w:rPr>
          <w:b/>
          <w:bCs/>
          <w:iCs/>
          <w:color w:val="auto"/>
          <w:sz w:val="26"/>
          <w:szCs w:val="26"/>
        </w:rPr>
        <w:t>От Покупателя</w:t>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t>От Поставщика</w:t>
      </w:r>
    </w:p>
    <w:p w:rsidR="002A78D8" w:rsidRPr="00E16259" w:rsidRDefault="002A78D8" w:rsidP="002A78D8">
      <w:pPr>
        <w:widowControl w:val="0"/>
        <w:shd w:val="clear" w:color="auto" w:fill="FFFFFF"/>
        <w:autoSpaceDE w:val="0"/>
        <w:autoSpaceDN w:val="0"/>
        <w:adjustRightInd w:val="0"/>
        <w:ind w:right="125"/>
        <w:jc w:val="both"/>
        <w:rPr>
          <w:bCs/>
          <w:iCs/>
          <w:color w:val="auto"/>
          <w:sz w:val="26"/>
          <w:szCs w:val="26"/>
        </w:rPr>
      </w:pPr>
    </w:p>
    <w:p w:rsidR="002A78D8" w:rsidRPr="00E16259" w:rsidRDefault="002A78D8" w:rsidP="002A78D8">
      <w:pPr>
        <w:widowControl w:val="0"/>
        <w:shd w:val="clear" w:color="auto" w:fill="FFFFFF"/>
        <w:autoSpaceDE w:val="0"/>
        <w:autoSpaceDN w:val="0"/>
        <w:adjustRightInd w:val="0"/>
        <w:ind w:right="125"/>
        <w:jc w:val="both"/>
        <w:rPr>
          <w:bCs/>
          <w:iCs/>
          <w:color w:val="auto"/>
          <w:sz w:val="26"/>
          <w:szCs w:val="26"/>
        </w:rPr>
      </w:pPr>
    </w:p>
    <w:p w:rsidR="002A78D8" w:rsidRPr="00E16259" w:rsidRDefault="002A78D8" w:rsidP="002A78D8">
      <w:pPr>
        <w:widowControl w:val="0"/>
        <w:shd w:val="clear" w:color="auto" w:fill="FFFFFF"/>
        <w:autoSpaceDE w:val="0"/>
        <w:autoSpaceDN w:val="0"/>
        <w:adjustRightInd w:val="0"/>
        <w:ind w:right="125"/>
        <w:jc w:val="both"/>
        <w:rPr>
          <w:bCs/>
          <w:iCs/>
          <w:color w:val="auto"/>
          <w:sz w:val="26"/>
          <w:szCs w:val="26"/>
        </w:rPr>
      </w:pPr>
      <w:r w:rsidRPr="00E16259">
        <w:rPr>
          <w:bCs/>
          <w:iCs/>
          <w:color w:val="auto"/>
          <w:sz w:val="26"/>
          <w:szCs w:val="26"/>
        </w:rPr>
        <w:t>---------------------</w:t>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t xml:space="preserve"> ---------------------</w:t>
      </w:r>
    </w:p>
    <w:p w:rsidR="002A78D8" w:rsidRPr="00E16259" w:rsidRDefault="002A78D8" w:rsidP="002A78D8">
      <w:pPr>
        <w:widowControl w:val="0"/>
        <w:shd w:val="clear" w:color="auto" w:fill="FFFFFF"/>
        <w:autoSpaceDE w:val="0"/>
        <w:autoSpaceDN w:val="0"/>
        <w:adjustRightInd w:val="0"/>
        <w:ind w:right="125"/>
        <w:jc w:val="both"/>
        <w:rPr>
          <w:bCs/>
          <w:iCs/>
          <w:color w:val="auto"/>
          <w:sz w:val="26"/>
          <w:szCs w:val="26"/>
        </w:rPr>
      </w:pPr>
    </w:p>
    <w:p w:rsidR="002A78D8" w:rsidRPr="00E16259" w:rsidRDefault="002A78D8" w:rsidP="002A78D8">
      <w:pPr>
        <w:jc w:val="both"/>
        <w:rPr>
          <w:color w:val="auto"/>
          <w:sz w:val="26"/>
          <w:szCs w:val="26"/>
        </w:rPr>
      </w:pPr>
    </w:p>
    <w:p w:rsidR="002A78D8" w:rsidRPr="00E16259" w:rsidRDefault="002A78D8" w:rsidP="002A78D8">
      <w:pPr>
        <w:jc w:val="both"/>
        <w:rPr>
          <w:color w:val="auto"/>
          <w:sz w:val="26"/>
          <w:szCs w:val="26"/>
        </w:rPr>
      </w:pPr>
    </w:p>
    <w:p w:rsidR="002A78D8" w:rsidRPr="00E16259" w:rsidRDefault="002A78D8" w:rsidP="002A78D8">
      <w:pPr>
        <w:jc w:val="both"/>
        <w:rPr>
          <w:color w:val="auto"/>
          <w:sz w:val="26"/>
          <w:szCs w:val="26"/>
        </w:rPr>
      </w:pPr>
    </w:p>
    <w:p w:rsidR="002A78D8" w:rsidRPr="00E16259" w:rsidRDefault="002A78D8" w:rsidP="002A78D8">
      <w:pPr>
        <w:widowControl w:val="0"/>
        <w:shd w:val="clear" w:color="auto" w:fill="FFFFFF"/>
        <w:autoSpaceDE w:val="0"/>
        <w:autoSpaceDN w:val="0"/>
        <w:adjustRightInd w:val="0"/>
        <w:ind w:left="5664" w:firstLine="708"/>
        <w:jc w:val="both"/>
        <w:rPr>
          <w:bCs/>
          <w:iCs/>
          <w:color w:val="auto"/>
          <w:sz w:val="26"/>
          <w:szCs w:val="26"/>
        </w:rPr>
      </w:pPr>
      <w:r w:rsidRPr="00E16259">
        <w:rPr>
          <w:bCs/>
          <w:iCs/>
          <w:color w:val="auto"/>
          <w:spacing w:val="-14"/>
          <w:sz w:val="26"/>
          <w:szCs w:val="26"/>
        </w:rPr>
        <w:lastRenderedPageBreak/>
        <w:t>Приложение № 3</w:t>
      </w:r>
    </w:p>
    <w:p w:rsidR="002A78D8" w:rsidRPr="00E16259" w:rsidRDefault="002A78D8" w:rsidP="002A78D8">
      <w:pPr>
        <w:widowControl w:val="0"/>
        <w:shd w:val="clear" w:color="auto" w:fill="FFFFFF"/>
        <w:autoSpaceDE w:val="0"/>
        <w:autoSpaceDN w:val="0"/>
        <w:adjustRightInd w:val="0"/>
        <w:ind w:left="5664" w:firstLine="708"/>
        <w:jc w:val="both"/>
        <w:rPr>
          <w:bCs/>
          <w:iCs/>
          <w:color w:val="auto"/>
          <w:spacing w:val="-14"/>
          <w:sz w:val="26"/>
          <w:szCs w:val="26"/>
        </w:rPr>
      </w:pPr>
      <w:r w:rsidRPr="00E16259">
        <w:rPr>
          <w:bCs/>
          <w:iCs/>
          <w:color w:val="auto"/>
          <w:spacing w:val="-11"/>
          <w:sz w:val="26"/>
          <w:szCs w:val="26"/>
        </w:rPr>
        <w:t xml:space="preserve">к </w:t>
      </w:r>
      <w:r w:rsidRPr="00E16259">
        <w:rPr>
          <w:bCs/>
          <w:iCs/>
          <w:color w:val="auto"/>
          <w:spacing w:val="-14"/>
          <w:sz w:val="26"/>
          <w:szCs w:val="26"/>
        </w:rPr>
        <w:t>Договору № _________ от</w:t>
      </w:r>
    </w:p>
    <w:p w:rsidR="002A78D8" w:rsidRPr="00E16259" w:rsidRDefault="002A78D8" w:rsidP="002A78D8">
      <w:pPr>
        <w:widowControl w:val="0"/>
        <w:shd w:val="clear" w:color="auto" w:fill="FFFFFF"/>
        <w:autoSpaceDE w:val="0"/>
        <w:autoSpaceDN w:val="0"/>
        <w:adjustRightInd w:val="0"/>
        <w:ind w:left="5664" w:firstLine="708"/>
        <w:jc w:val="both"/>
        <w:rPr>
          <w:color w:val="auto"/>
          <w:sz w:val="26"/>
          <w:szCs w:val="26"/>
        </w:rPr>
      </w:pPr>
      <w:r w:rsidRPr="00E16259">
        <w:rPr>
          <w:bCs/>
          <w:iCs/>
          <w:color w:val="auto"/>
          <w:spacing w:val="-14"/>
          <w:sz w:val="26"/>
          <w:szCs w:val="26"/>
        </w:rPr>
        <w:t xml:space="preserve"> </w:t>
      </w:r>
      <w:r w:rsidRPr="00E16259">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2A78D8" w:rsidRPr="00E16259" w:rsidTr="00BB5F4F">
        <w:trPr>
          <w:cantSplit/>
          <w:trHeight w:val="380"/>
        </w:trPr>
        <w:tc>
          <w:tcPr>
            <w:tcW w:w="6050" w:type="dxa"/>
            <w:hideMark/>
          </w:tcPr>
          <w:p w:rsidR="002A78D8" w:rsidRPr="00E16259" w:rsidRDefault="002A78D8" w:rsidP="00BB5F4F">
            <w:pPr>
              <w:widowControl w:val="0"/>
              <w:autoSpaceDE w:val="0"/>
              <w:autoSpaceDN w:val="0"/>
              <w:adjustRightInd w:val="0"/>
              <w:rPr>
                <w:b/>
                <w:bCs/>
                <w:color w:val="auto"/>
                <w:sz w:val="26"/>
                <w:szCs w:val="26"/>
              </w:rPr>
            </w:pPr>
            <w:r w:rsidRPr="00E16259">
              <w:rPr>
                <w:b/>
                <w:bCs/>
                <w:color w:val="auto"/>
                <w:sz w:val="26"/>
                <w:szCs w:val="26"/>
              </w:rPr>
              <w:br w:type="column"/>
            </w:r>
          </w:p>
        </w:tc>
        <w:tc>
          <w:tcPr>
            <w:tcW w:w="3700" w:type="dxa"/>
          </w:tcPr>
          <w:p w:rsidR="002A78D8" w:rsidRPr="00E16259" w:rsidRDefault="002A78D8" w:rsidP="00BB5F4F">
            <w:pPr>
              <w:widowControl w:val="0"/>
              <w:autoSpaceDE w:val="0"/>
              <w:autoSpaceDN w:val="0"/>
              <w:adjustRightInd w:val="0"/>
              <w:rPr>
                <w:b/>
                <w:bCs/>
                <w:color w:val="auto"/>
                <w:sz w:val="26"/>
                <w:szCs w:val="26"/>
              </w:rPr>
            </w:pPr>
          </w:p>
        </w:tc>
      </w:tr>
    </w:tbl>
    <w:p w:rsidR="002A78D8" w:rsidRPr="00E16259" w:rsidRDefault="002A78D8" w:rsidP="002A78D8">
      <w:pPr>
        <w:shd w:val="clear" w:color="auto" w:fill="FFFFFF"/>
        <w:tabs>
          <w:tab w:val="left" w:pos="5760"/>
        </w:tabs>
        <w:ind w:left="1291" w:right="768" w:firstLine="709"/>
        <w:jc w:val="both"/>
        <w:rPr>
          <w:color w:val="auto"/>
          <w:sz w:val="26"/>
          <w:szCs w:val="26"/>
        </w:rPr>
      </w:pPr>
    </w:p>
    <w:p w:rsidR="002A78D8" w:rsidRPr="00E16259" w:rsidRDefault="002A78D8" w:rsidP="002A78D8">
      <w:pPr>
        <w:shd w:val="clear" w:color="auto" w:fill="FFFFFF"/>
        <w:tabs>
          <w:tab w:val="left" w:pos="5760"/>
        </w:tabs>
        <w:ind w:firstLine="709"/>
        <w:jc w:val="center"/>
        <w:rPr>
          <w:b/>
          <w:color w:val="auto"/>
          <w:sz w:val="26"/>
          <w:szCs w:val="26"/>
        </w:rPr>
      </w:pPr>
      <w:r w:rsidRPr="00E16259">
        <w:rPr>
          <w:b/>
          <w:color w:val="auto"/>
          <w:sz w:val="26"/>
          <w:szCs w:val="26"/>
        </w:rPr>
        <w:t>СОГЛАШЕНИЕ</w:t>
      </w:r>
    </w:p>
    <w:p w:rsidR="002A78D8" w:rsidRPr="00E16259" w:rsidRDefault="002A78D8" w:rsidP="002A78D8">
      <w:pPr>
        <w:shd w:val="clear" w:color="auto" w:fill="FFFFFF"/>
        <w:tabs>
          <w:tab w:val="left" w:pos="5760"/>
        </w:tabs>
        <w:ind w:firstLine="709"/>
        <w:jc w:val="both"/>
        <w:rPr>
          <w:color w:val="auto"/>
          <w:sz w:val="26"/>
          <w:szCs w:val="26"/>
        </w:rPr>
      </w:pPr>
    </w:p>
    <w:p w:rsidR="002A78D8" w:rsidRPr="00E16259" w:rsidRDefault="002A78D8" w:rsidP="002A78D8">
      <w:pPr>
        <w:shd w:val="clear" w:color="auto" w:fill="FFFFFF"/>
        <w:ind w:firstLine="709"/>
        <w:jc w:val="both"/>
        <w:rPr>
          <w:color w:val="auto"/>
          <w:sz w:val="26"/>
          <w:szCs w:val="26"/>
        </w:rPr>
      </w:pPr>
      <w:r w:rsidRPr="00E16259">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16259">
        <w:rPr>
          <w:spacing w:val="2"/>
          <w:sz w:val="26"/>
          <w:szCs w:val="26"/>
        </w:rPr>
        <w:t>Поставщик</w:t>
      </w:r>
      <w:r w:rsidRPr="00E16259">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16259">
        <w:rPr>
          <w:color w:val="auto"/>
          <w:sz w:val="26"/>
          <w:szCs w:val="26"/>
        </w:rPr>
        <w:t>:</w:t>
      </w:r>
    </w:p>
    <w:p w:rsidR="002A78D8" w:rsidRPr="00E16259" w:rsidRDefault="002A78D8" w:rsidP="002A78D8">
      <w:pPr>
        <w:shd w:val="clear" w:color="auto" w:fill="FFFFFF"/>
        <w:ind w:firstLine="709"/>
        <w:jc w:val="both"/>
        <w:rPr>
          <w:color w:val="auto"/>
          <w:sz w:val="26"/>
          <w:szCs w:val="26"/>
        </w:rPr>
      </w:pPr>
    </w:p>
    <w:p w:rsidR="002A78D8" w:rsidRPr="00E16259" w:rsidRDefault="002A78D8" w:rsidP="002A78D8">
      <w:pPr>
        <w:shd w:val="clear" w:color="auto" w:fill="FFFFFF"/>
        <w:ind w:firstLine="709"/>
        <w:jc w:val="both"/>
        <w:rPr>
          <w:color w:val="auto"/>
          <w:sz w:val="26"/>
          <w:szCs w:val="26"/>
        </w:rPr>
      </w:pPr>
      <w:r w:rsidRPr="00E16259">
        <w:rPr>
          <w:color w:val="auto"/>
          <w:sz w:val="26"/>
          <w:szCs w:val="26"/>
        </w:rPr>
        <w:t>1. Руководствуясь статьей 431.2 ГК РФ, Поставщик заверяет следующее:</w:t>
      </w:r>
    </w:p>
    <w:p w:rsidR="002A78D8" w:rsidRPr="00E16259" w:rsidRDefault="002A78D8" w:rsidP="002A78D8">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pacing w:val="-2"/>
          <w:sz w:val="26"/>
          <w:szCs w:val="26"/>
        </w:rPr>
        <w:t>он является, надлежащим образом, учрежденным зарегистрированным юридическим лицом;</w:t>
      </w:r>
    </w:p>
    <w:p w:rsidR="002A78D8" w:rsidRPr="00E16259" w:rsidRDefault="002A78D8" w:rsidP="002A78D8">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pacing w:val="-2"/>
          <w:sz w:val="26"/>
          <w:szCs w:val="26"/>
        </w:rPr>
        <w:t xml:space="preserve"> </w:t>
      </w:r>
      <w:r w:rsidRPr="00E16259">
        <w:rPr>
          <w:color w:val="auto"/>
          <w:spacing w:val="-1"/>
          <w:sz w:val="26"/>
          <w:szCs w:val="26"/>
        </w:rPr>
        <w:t xml:space="preserve">исполнительный орган поставщика находится и осуществляет функции управления по месту </w:t>
      </w:r>
      <w:r w:rsidRPr="00E16259">
        <w:rPr>
          <w:color w:val="auto"/>
          <w:sz w:val="26"/>
          <w:szCs w:val="26"/>
        </w:rPr>
        <w:t>нахождения (регистрации) юридического лица;</w:t>
      </w:r>
    </w:p>
    <w:p w:rsidR="002A78D8" w:rsidRPr="00E16259" w:rsidRDefault="002A78D8" w:rsidP="002A78D8">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A78D8" w:rsidRPr="00E16259" w:rsidRDefault="002A78D8" w:rsidP="002A78D8">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2A78D8" w:rsidRPr="00E16259" w:rsidRDefault="002A78D8" w:rsidP="002A78D8">
      <w:pPr>
        <w:shd w:val="clear" w:color="auto" w:fill="FFFFFF"/>
        <w:ind w:firstLine="709"/>
        <w:jc w:val="both"/>
        <w:rPr>
          <w:color w:val="auto"/>
          <w:sz w:val="26"/>
          <w:szCs w:val="26"/>
        </w:rPr>
      </w:pPr>
      <w:r w:rsidRPr="00E16259">
        <w:rPr>
          <w:color w:val="auto"/>
          <w:spacing w:val="-1"/>
          <w:sz w:val="26"/>
          <w:szCs w:val="26"/>
        </w:rPr>
        <w:t xml:space="preserve">- лицо, подписывающее (заключающее) Договор от имени и по поручению Поставщика на день </w:t>
      </w:r>
      <w:r w:rsidRPr="00E16259">
        <w:rPr>
          <w:color w:val="auto"/>
          <w:spacing w:val="-11"/>
          <w:sz w:val="26"/>
          <w:szCs w:val="26"/>
        </w:rPr>
        <w:t xml:space="preserve">подписания (заключения) имеет все необходимые для такого подписания полномочия и занимает </w:t>
      </w:r>
      <w:r w:rsidRPr="00E16259">
        <w:rPr>
          <w:color w:val="auto"/>
          <w:sz w:val="26"/>
          <w:szCs w:val="26"/>
        </w:rPr>
        <w:t>должность, указанную в преамбуле Договора;</w:t>
      </w:r>
    </w:p>
    <w:p w:rsidR="002A78D8" w:rsidRPr="00E16259" w:rsidRDefault="002A78D8" w:rsidP="002A78D8">
      <w:pPr>
        <w:shd w:val="clear" w:color="auto" w:fill="FFFFFF"/>
        <w:tabs>
          <w:tab w:val="left" w:pos="264"/>
        </w:tabs>
        <w:ind w:firstLine="709"/>
        <w:jc w:val="both"/>
        <w:rPr>
          <w:color w:val="auto"/>
          <w:sz w:val="26"/>
          <w:szCs w:val="26"/>
        </w:rPr>
      </w:pPr>
      <w:r w:rsidRPr="00E16259">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16259">
        <w:rPr>
          <w:color w:val="auto"/>
          <w:spacing w:val="-1"/>
          <w:sz w:val="26"/>
          <w:szCs w:val="26"/>
        </w:rPr>
        <w:t xml:space="preserve">налоговые и иные государственные органы налоговая, статистическая и иная государственная </w:t>
      </w:r>
      <w:r w:rsidRPr="00E16259">
        <w:rPr>
          <w:color w:val="auto"/>
          <w:sz w:val="26"/>
          <w:szCs w:val="26"/>
        </w:rPr>
        <w:t>отчетность в соответствии с действующим законодательством Российской Федерации:</w:t>
      </w:r>
    </w:p>
    <w:p w:rsidR="002A78D8" w:rsidRPr="00E16259" w:rsidRDefault="002A78D8" w:rsidP="002A78D8">
      <w:pPr>
        <w:shd w:val="clear" w:color="auto" w:fill="FFFFFF"/>
        <w:tabs>
          <w:tab w:val="left" w:pos="264"/>
        </w:tabs>
        <w:ind w:firstLine="709"/>
        <w:jc w:val="both"/>
        <w:rPr>
          <w:color w:val="auto"/>
          <w:sz w:val="26"/>
          <w:szCs w:val="26"/>
        </w:rPr>
      </w:pPr>
      <w:r w:rsidRPr="00E16259">
        <w:rPr>
          <w:color w:val="auto"/>
          <w:spacing w:val="-3"/>
          <w:sz w:val="26"/>
          <w:szCs w:val="26"/>
        </w:rPr>
        <w:t>-имеет все необходимые материальные и трудовые ресурсы для выполнения своих обязательств п</w:t>
      </w:r>
      <w:r w:rsidRPr="00E16259">
        <w:rPr>
          <w:color w:val="auto"/>
          <w:sz w:val="26"/>
          <w:szCs w:val="26"/>
        </w:rPr>
        <w:t>о Договору;</w:t>
      </w:r>
    </w:p>
    <w:p w:rsidR="002A78D8" w:rsidRPr="00E16259" w:rsidRDefault="002A78D8" w:rsidP="002A78D8">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z w:val="26"/>
          <w:szCs w:val="26"/>
        </w:rPr>
        <w:t xml:space="preserve">Товар, поставляемый по Договору, принадлежит Поставщику на праве собственности: </w:t>
      </w:r>
    </w:p>
    <w:p w:rsidR="002A78D8" w:rsidRPr="00E16259" w:rsidRDefault="002A78D8" w:rsidP="002A78D8">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pacing w:val="-3"/>
          <w:sz w:val="26"/>
          <w:szCs w:val="26"/>
        </w:rPr>
        <w:t xml:space="preserve">-все операции Поставщика по покупке Товара у своих поставщиков, продаже Товара Покупателю </w:t>
      </w:r>
      <w:r w:rsidRPr="00E16259">
        <w:rPr>
          <w:color w:val="auto"/>
          <w:spacing w:val="-4"/>
          <w:sz w:val="26"/>
          <w:szCs w:val="26"/>
        </w:rPr>
        <w:t xml:space="preserve">будут полностью отражены в первичной документации </w:t>
      </w:r>
      <w:r w:rsidRPr="00E16259">
        <w:rPr>
          <w:color w:val="auto"/>
          <w:spacing w:val="-4"/>
          <w:sz w:val="26"/>
          <w:szCs w:val="26"/>
        </w:rPr>
        <w:lastRenderedPageBreak/>
        <w:t xml:space="preserve">Поставщика, в бухгалтерской, налоговой, </w:t>
      </w:r>
      <w:r w:rsidRPr="00E16259">
        <w:rPr>
          <w:color w:val="auto"/>
          <w:sz w:val="26"/>
          <w:szCs w:val="26"/>
        </w:rPr>
        <w:t>статистической и любой иной отчетности, обязанность по ведению которой возлагается на Поставщика;</w:t>
      </w:r>
    </w:p>
    <w:p w:rsidR="002A78D8" w:rsidRPr="00E16259" w:rsidRDefault="002A78D8" w:rsidP="002A78D8">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z w:val="26"/>
          <w:szCs w:val="26"/>
        </w:rPr>
        <w:t>Поставщик отразит в налоговой отчетности НДС, уплаченный Покупателем Поставщику в составе цены Товара;</w:t>
      </w:r>
    </w:p>
    <w:p w:rsidR="002A78D8" w:rsidRPr="00E16259" w:rsidRDefault="002A78D8" w:rsidP="002A78D8">
      <w:pPr>
        <w:shd w:val="clear" w:color="auto" w:fill="FFFFFF"/>
        <w:tabs>
          <w:tab w:val="left" w:pos="288"/>
        </w:tabs>
        <w:ind w:firstLine="709"/>
        <w:jc w:val="both"/>
        <w:rPr>
          <w:color w:val="auto"/>
          <w:sz w:val="26"/>
          <w:szCs w:val="26"/>
        </w:rPr>
      </w:pPr>
      <w:r w:rsidRPr="00E16259">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16259">
        <w:rPr>
          <w:color w:val="auto"/>
          <w:spacing w:val="-3"/>
          <w:sz w:val="26"/>
          <w:szCs w:val="26"/>
        </w:rPr>
        <w:t xml:space="preserve">продажа Товара по Договору (включая, но не ограничиваясь счета-фактуры, товарные накладные </w:t>
      </w:r>
      <w:r w:rsidRPr="00E16259">
        <w:rPr>
          <w:color w:val="auto"/>
          <w:sz w:val="26"/>
          <w:szCs w:val="26"/>
        </w:rPr>
        <w:t>формы ТОРГ-12, либо УПД, товарно-транспортные накладные, и т.д.);</w:t>
      </w:r>
    </w:p>
    <w:p w:rsidR="002A78D8" w:rsidRPr="00E16259" w:rsidRDefault="002A78D8" w:rsidP="002A78D8">
      <w:pPr>
        <w:shd w:val="clear" w:color="auto" w:fill="FFFFFF"/>
        <w:ind w:firstLine="709"/>
        <w:jc w:val="both"/>
        <w:rPr>
          <w:color w:val="auto"/>
          <w:sz w:val="26"/>
          <w:szCs w:val="26"/>
        </w:rPr>
      </w:pPr>
      <w:r w:rsidRPr="00E16259">
        <w:rPr>
          <w:color w:val="auto"/>
          <w:spacing w:val="-4"/>
          <w:sz w:val="26"/>
          <w:szCs w:val="26"/>
        </w:rPr>
        <w:t xml:space="preserve">- все обязательства по Договору Поставщик выполнит самостоятельно (в том числе, через своих </w:t>
      </w:r>
      <w:r w:rsidRPr="00E16259">
        <w:rPr>
          <w:color w:val="auto"/>
          <w:spacing w:val="-3"/>
          <w:sz w:val="26"/>
          <w:szCs w:val="26"/>
        </w:rPr>
        <w:t>штатных работников), при привлечении третьих лиц Поставщик заключит с ними гражданского-</w:t>
      </w:r>
      <w:r w:rsidRPr="00E16259">
        <w:rPr>
          <w:color w:val="auto"/>
          <w:spacing w:val="-2"/>
          <w:sz w:val="26"/>
          <w:szCs w:val="26"/>
        </w:rPr>
        <w:t xml:space="preserve">правовые договоры, которые обязуется предоставлять по требованию Покупателя и налоговых </w:t>
      </w:r>
      <w:r w:rsidRPr="00E16259">
        <w:rPr>
          <w:color w:val="auto"/>
          <w:sz w:val="26"/>
          <w:szCs w:val="26"/>
        </w:rPr>
        <w:t>органов, и уплачивать все предусмотренные законодательством налоги;</w:t>
      </w:r>
    </w:p>
    <w:p w:rsidR="002A78D8" w:rsidRPr="00E16259" w:rsidRDefault="002A78D8" w:rsidP="002A78D8">
      <w:pPr>
        <w:shd w:val="clear" w:color="auto" w:fill="FFFFFF"/>
        <w:ind w:firstLine="709"/>
        <w:jc w:val="both"/>
        <w:rPr>
          <w:color w:val="auto"/>
          <w:sz w:val="26"/>
          <w:szCs w:val="26"/>
        </w:rPr>
      </w:pPr>
      <w:r w:rsidRPr="00E16259">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16259">
        <w:rPr>
          <w:color w:val="auto"/>
          <w:spacing w:val="-3"/>
          <w:sz w:val="26"/>
          <w:szCs w:val="26"/>
        </w:rPr>
        <w:t xml:space="preserve">овара по Договору, и подтверждающих гарантии и заверения, указанные в Договоре, в срок не </w:t>
      </w:r>
      <w:r w:rsidRPr="00E16259">
        <w:rPr>
          <w:color w:val="auto"/>
          <w:spacing w:val="-1"/>
          <w:sz w:val="26"/>
          <w:szCs w:val="26"/>
        </w:rPr>
        <w:t xml:space="preserve">превышающий </w:t>
      </w:r>
      <w:r w:rsidRPr="00E16259">
        <w:rPr>
          <w:iCs/>
          <w:color w:val="auto"/>
          <w:spacing w:val="-1"/>
          <w:sz w:val="26"/>
          <w:szCs w:val="26"/>
        </w:rPr>
        <w:t>5 (пять)</w:t>
      </w:r>
      <w:r w:rsidRPr="00E16259">
        <w:rPr>
          <w:i/>
          <w:iCs/>
          <w:color w:val="auto"/>
          <w:spacing w:val="-1"/>
          <w:sz w:val="26"/>
          <w:szCs w:val="26"/>
        </w:rPr>
        <w:t xml:space="preserve"> </w:t>
      </w:r>
      <w:r w:rsidRPr="00E16259">
        <w:rPr>
          <w:color w:val="auto"/>
          <w:spacing w:val="-1"/>
          <w:sz w:val="26"/>
          <w:szCs w:val="26"/>
        </w:rPr>
        <w:t xml:space="preserve">рабочих дней с момента получения соответствующего запроса от Покупателя </w:t>
      </w:r>
      <w:r w:rsidRPr="00E16259">
        <w:rPr>
          <w:color w:val="auto"/>
          <w:sz w:val="26"/>
          <w:szCs w:val="26"/>
        </w:rPr>
        <w:t>или налогового органа.</w:t>
      </w:r>
    </w:p>
    <w:p w:rsidR="002A78D8" w:rsidRPr="00E16259" w:rsidRDefault="002A78D8" w:rsidP="002A78D8">
      <w:pPr>
        <w:widowControl w:val="0"/>
        <w:shd w:val="clear" w:color="auto" w:fill="FFFFFF"/>
        <w:tabs>
          <w:tab w:val="left" w:pos="182"/>
        </w:tabs>
        <w:autoSpaceDE w:val="0"/>
        <w:autoSpaceDN w:val="0"/>
        <w:adjustRightInd w:val="0"/>
        <w:jc w:val="both"/>
        <w:rPr>
          <w:color w:val="auto"/>
          <w:sz w:val="26"/>
          <w:szCs w:val="26"/>
        </w:rPr>
      </w:pPr>
    </w:p>
    <w:p w:rsidR="002A78D8" w:rsidRPr="00E16259" w:rsidRDefault="002A78D8" w:rsidP="002A78D8">
      <w:pPr>
        <w:widowControl w:val="0"/>
        <w:shd w:val="clear" w:color="auto" w:fill="FFFFFF"/>
        <w:tabs>
          <w:tab w:val="left" w:pos="182"/>
        </w:tabs>
        <w:autoSpaceDE w:val="0"/>
        <w:autoSpaceDN w:val="0"/>
        <w:adjustRightInd w:val="0"/>
        <w:jc w:val="both"/>
        <w:rPr>
          <w:color w:val="auto"/>
          <w:sz w:val="26"/>
          <w:szCs w:val="26"/>
        </w:rPr>
      </w:pPr>
    </w:p>
    <w:p w:rsidR="002A78D8" w:rsidRPr="00E16259" w:rsidRDefault="002A78D8" w:rsidP="002A78D8">
      <w:pPr>
        <w:ind w:firstLine="709"/>
        <w:jc w:val="both"/>
        <w:rPr>
          <w:b/>
          <w:bCs/>
          <w:color w:val="auto"/>
          <w:sz w:val="26"/>
          <w:szCs w:val="26"/>
        </w:rPr>
      </w:pPr>
      <w:r w:rsidRPr="00E16259">
        <w:rPr>
          <w:b/>
          <w:bCs/>
          <w:color w:val="auto"/>
          <w:sz w:val="26"/>
          <w:szCs w:val="26"/>
        </w:rPr>
        <w:t>От Поставщика:</w:t>
      </w:r>
      <w:r w:rsidRPr="00E16259">
        <w:rPr>
          <w:b/>
          <w:bCs/>
          <w:color w:val="auto"/>
          <w:sz w:val="26"/>
          <w:szCs w:val="26"/>
        </w:rPr>
        <w:tab/>
      </w:r>
      <w:r w:rsidRPr="00E16259">
        <w:rPr>
          <w:b/>
          <w:bCs/>
          <w:color w:val="auto"/>
          <w:sz w:val="26"/>
          <w:szCs w:val="26"/>
        </w:rPr>
        <w:tab/>
      </w:r>
      <w:r w:rsidRPr="00E16259">
        <w:rPr>
          <w:b/>
          <w:bCs/>
          <w:color w:val="auto"/>
          <w:sz w:val="26"/>
          <w:szCs w:val="26"/>
        </w:rPr>
        <w:tab/>
      </w:r>
      <w:r w:rsidRPr="00E16259">
        <w:rPr>
          <w:b/>
          <w:bCs/>
          <w:color w:val="auto"/>
          <w:sz w:val="26"/>
          <w:szCs w:val="26"/>
        </w:rPr>
        <w:tab/>
      </w:r>
      <w:r w:rsidRPr="00E16259">
        <w:rPr>
          <w:b/>
          <w:bCs/>
          <w:color w:val="auto"/>
          <w:sz w:val="26"/>
          <w:szCs w:val="26"/>
        </w:rPr>
        <w:tab/>
        <w:t>От Покупателя:</w:t>
      </w:r>
    </w:p>
    <w:p w:rsidR="002A78D8" w:rsidRPr="00E16259" w:rsidRDefault="002A78D8" w:rsidP="002A78D8">
      <w:pPr>
        <w:ind w:firstLine="709"/>
        <w:jc w:val="both"/>
        <w:rPr>
          <w:b/>
          <w:bCs/>
          <w:color w:val="auto"/>
          <w:sz w:val="26"/>
          <w:szCs w:val="26"/>
        </w:rPr>
      </w:pPr>
    </w:p>
    <w:p w:rsidR="002A78D8" w:rsidRPr="00E16259" w:rsidRDefault="002A78D8" w:rsidP="002A78D8">
      <w:pPr>
        <w:ind w:left="4955" w:firstLine="709"/>
        <w:jc w:val="both"/>
        <w:rPr>
          <w:bCs/>
          <w:color w:val="auto"/>
          <w:sz w:val="26"/>
          <w:szCs w:val="26"/>
        </w:rPr>
      </w:pPr>
      <w:r w:rsidRPr="00E16259">
        <w:rPr>
          <w:bCs/>
          <w:color w:val="auto"/>
          <w:sz w:val="26"/>
          <w:szCs w:val="26"/>
        </w:rPr>
        <w:t>Генеральный директор</w:t>
      </w:r>
    </w:p>
    <w:p w:rsidR="002A78D8" w:rsidRPr="00E16259" w:rsidRDefault="002A78D8" w:rsidP="002A78D8">
      <w:pPr>
        <w:ind w:firstLine="709"/>
        <w:jc w:val="both"/>
        <w:rPr>
          <w:bCs/>
          <w:color w:val="auto"/>
          <w:sz w:val="26"/>
          <w:szCs w:val="26"/>
        </w:rPr>
      </w:pPr>
      <w:r w:rsidRPr="00E16259">
        <w:rPr>
          <w:bCs/>
          <w:color w:val="auto"/>
          <w:sz w:val="26"/>
          <w:szCs w:val="26"/>
        </w:rPr>
        <w:t xml:space="preserve">____________ (_____________) </w:t>
      </w:r>
      <w:r w:rsidRPr="00E16259">
        <w:rPr>
          <w:bCs/>
          <w:color w:val="auto"/>
          <w:sz w:val="26"/>
          <w:szCs w:val="26"/>
        </w:rPr>
        <w:tab/>
      </w:r>
      <w:r w:rsidRPr="00E16259">
        <w:rPr>
          <w:bCs/>
          <w:color w:val="auto"/>
          <w:sz w:val="26"/>
          <w:szCs w:val="26"/>
        </w:rPr>
        <w:tab/>
        <w:t>_____________ П.С. Долгов</w:t>
      </w:r>
    </w:p>
    <w:p w:rsidR="00DC64BB" w:rsidRPr="008B004E" w:rsidRDefault="008D0381" w:rsidP="002A78D8">
      <w:pPr>
        <w:tabs>
          <w:tab w:val="left" w:pos="7247"/>
          <w:tab w:val="right" w:pos="9638"/>
        </w:tabs>
        <w:rPr>
          <w:color w:val="000000" w:themeColor="text1"/>
          <w:sz w:val="24"/>
        </w:rPr>
      </w:pPr>
      <w:r w:rsidRPr="008B004E">
        <w:rPr>
          <w:color w:val="000000" w:themeColor="text1"/>
          <w:sz w:val="24"/>
        </w:rPr>
        <w:t xml:space="preserve"> </w:t>
      </w:r>
    </w:p>
    <w:sectPr w:rsidR="00DC64BB"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B5A" w:rsidRDefault="001D7B5A" w:rsidP="00F532E5">
      <w:r>
        <w:separator/>
      </w:r>
    </w:p>
  </w:endnote>
  <w:endnote w:type="continuationSeparator" w:id="0">
    <w:p w:rsidR="001D7B5A" w:rsidRDefault="001D7B5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D22CA9" w:rsidRDefault="000A1420">
        <w:pPr>
          <w:pStyle w:val="af4"/>
          <w:jc w:val="center"/>
        </w:pPr>
        <w:r>
          <w:rPr>
            <w:noProof/>
          </w:rPr>
          <w:fldChar w:fldCharType="begin"/>
        </w:r>
        <w:r w:rsidR="00D22CA9">
          <w:rPr>
            <w:noProof/>
          </w:rPr>
          <w:instrText>PAGE   \* MERGEFORMAT</w:instrText>
        </w:r>
        <w:r>
          <w:rPr>
            <w:noProof/>
          </w:rPr>
          <w:fldChar w:fldCharType="separate"/>
        </w:r>
        <w:r w:rsidR="00B7009F">
          <w:rPr>
            <w:noProof/>
          </w:rPr>
          <w:t>12</w:t>
        </w:r>
        <w:r>
          <w:rPr>
            <w:noProof/>
          </w:rPr>
          <w:fldChar w:fldCharType="end"/>
        </w:r>
      </w:p>
    </w:sdtContent>
  </w:sdt>
  <w:p w:rsidR="00D22CA9" w:rsidRDefault="00D22CA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B5A" w:rsidRDefault="001D7B5A" w:rsidP="00F532E5">
      <w:r>
        <w:separator/>
      </w:r>
    </w:p>
  </w:footnote>
  <w:footnote w:type="continuationSeparator" w:id="0">
    <w:p w:rsidR="001D7B5A" w:rsidRDefault="001D7B5A"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32A5"/>
    <w:rsid w:val="0000230F"/>
    <w:rsid w:val="00006223"/>
    <w:rsid w:val="000114F8"/>
    <w:rsid w:val="00012BAE"/>
    <w:rsid w:val="00013995"/>
    <w:rsid w:val="00017495"/>
    <w:rsid w:val="00021C89"/>
    <w:rsid w:val="0002370B"/>
    <w:rsid w:val="00035D15"/>
    <w:rsid w:val="000435F5"/>
    <w:rsid w:val="00044263"/>
    <w:rsid w:val="00047CC3"/>
    <w:rsid w:val="0005043F"/>
    <w:rsid w:val="00052F50"/>
    <w:rsid w:val="00053CA5"/>
    <w:rsid w:val="00060041"/>
    <w:rsid w:val="0007403D"/>
    <w:rsid w:val="00075B56"/>
    <w:rsid w:val="00076FF1"/>
    <w:rsid w:val="00080E4F"/>
    <w:rsid w:val="00083B73"/>
    <w:rsid w:val="000853B6"/>
    <w:rsid w:val="00085E91"/>
    <w:rsid w:val="0009141F"/>
    <w:rsid w:val="00092C03"/>
    <w:rsid w:val="00095D1E"/>
    <w:rsid w:val="000A1420"/>
    <w:rsid w:val="000A1444"/>
    <w:rsid w:val="000A32A5"/>
    <w:rsid w:val="000A34E3"/>
    <w:rsid w:val="000A3856"/>
    <w:rsid w:val="000A4135"/>
    <w:rsid w:val="000A71D7"/>
    <w:rsid w:val="000A7BAB"/>
    <w:rsid w:val="000B2147"/>
    <w:rsid w:val="000B495E"/>
    <w:rsid w:val="000B712D"/>
    <w:rsid w:val="000C4B00"/>
    <w:rsid w:val="000C5255"/>
    <w:rsid w:val="000C71D6"/>
    <w:rsid w:val="000D2B84"/>
    <w:rsid w:val="000D3142"/>
    <w:rsid w:val="000D4D29"/>
    <w:rsid w:val="000D4F90"/>
    <w:rsid w:val="000D4FAD"/>
    <w:rsid w:val="000D548B"/>
    <w:rsid w:val="000D56D7"/>
    <w:rsid w:val="000D672A"/>
    <w:rsid w:val="00101BD9"/>
    <w:rsid w:val="001023C9"/>
    <w:rsid w:val="00107EA6"/>
    <w:rsid w:val="0011562A"/>
    <w:rsid w:val="001174E2"/>
    <w:rsid w:val="00121DE9"/>
    <w:rsid w:val="001224AA"/>
    <w:rsid w:val="00122AD6"/>
    <w:rsid w:val="00124063"/>
    <w:rsid w:val="00155E9C"/>
    <w:rsid w:val="00156911"/>
    <w:rsid w:val="001574F7"/>
    <w:rsid w:val="001624CD"/>
    <w:rsid w:val="001646D1"/>
    <w:rsid w:val="0016589F"/>
    <w:rsid w:val="00175477"/>
    <w:rsid w:val="00175928"/>
    <w:rsid w:val="00176A3A"/>
    <w:rsid w:val="00193013"/>
    <w:rsid w:val="001955A7"/>
    <w:rsid w:val="001970BB"/>
    <w:rsid w:val="00197E23"/>
    <w:rsid w:val="001A17CA"/>
    <w:rsid w:val="001A5B8E"/>
    <w:rsid w:val="001B3ACC"/>
    <w:rsid w:val="001B4AE4"/>
    <w:rsid w:val="001D7B5A"/>
    <w:rsid w:val="001E01B5"/>
    <w:rsid w:val="001E19EB"/>
    <w:rsid w:val="001E5E3D"/>
    <w:rsid w:val="001F1F87"/>
    <w:rsid w:val="001F24E3"/>
    <w:rsid w:val="001F35DA"/>
    <w:rsid w:val="00200349"/>
    <w:rsid w:val="0020277D"/>
    <w:rsid w:val="00206AFB"/>
    <w:rsid w:val="002079D6"/>
    <w:rsid w:val="002111F1"/>
    <w:rsid w:val="002140FA"/>
    <w:rsid w:val="00220E1A"/>
    <w:rsid w:val="002217F6"/>
    <w:rsid w:val="00222A70"/>
    <w:rsid w:val="00233DB9"/>
    <w:rsid w:val="002405E8"/>
    <w:rsid w:val="002419E6"/>
    <w:rsid w:val="00262B6F"/>
    <w:rsid w:val="002712AB"/>
    <w:rsid w:val="00271643"/>
    <w:rsid w:val="00280C85"/>
    <w:rsid w:val="00283AD3"/>
    <w:rsid w:val="00292200"/>
    <w:rsid w:val="002A57D6"/>
    <w:rsid w:val="002A78D8"/>
    <w:rsid w:val="002B0CB7"/>
    <w:rsid w:val="002B231C"/>
    <w:rsid w:val="002B31AD"/>
    <w:rsid w:val="002B478C"/>
    <w:rsid w:val="002C021B"/>
    <w:rsid w:val="002C5928"/>
    <w:rsid w:val="002D1165"/>
    <w:rsid w:val="002D17A6"/>
    <w:rsid w:val="002D4C5C"/>
    <w:rsid w:val="002F0461"/>
    <w:rsid w:val="002F0B0C"/>
    <w:rsid w:val="002F69C3"/>
    <w:rsid w:val="00307335"/>
    <w:rsid w:val="003112AC"/>
    <w:rsid w:val="00326DF4"/>
    <w:rsid w:val="003310D2"/>
    <w:rsid w:val="00341B4A"/>
    <w:rsid w:val="0034684C"/>
    <w:rsid w:val="00352FB8"/>
    <w:rsid w:val="00356EF9"/>
    <w:rsid w:val="0037334F"/>
    <w:rsid w:val="003865A0"/>
    <w:rsid w:val="0039273A"/>
    <w:rsid w:val="003A1841"/>
    <w:rsid w:val="003B3DED"/>
    <w:rsid w:val="003D4906"/>
    <w:rsid w:val="003E2E85"/>
    <w:rsid w:val="003E4938"/>
    <w:rsid w:val="003E79B7"/>
    <w:rsid w:val="003F1857"/>
    <w:rsid w:val="003F1DD3"/>
    <w:rsid w:val="003F434C"/>
    <w:rsid w:val="0040015D"/>
    <w:rsid w:val="00411976"/>
    <w:rsid w:val="00417B0C"/>
    <w:rsid w:val="0042131A"/>
    <w:rsid w:val="00430123"/>
    <w:rsid w:val="00443C29"/>
    <w:rsid w:val="00444D1E"/>
    <w:rsid w:val="0044797A"/>
    <w:rsid w:val="00452DEA"/>
    <w:rsid w:val="00454880"/>
    <w:rsid w:val="00455DB4"/>
    <w:rsid w:val="00457A13"/>
    <w:rsid w:val="00462445"/>
    <w:rsid w:val="0047605B"/>
    <w:rsid w:val="00484EEF"/>
    <w:rsid w:val="00486A52"/>
    <w:rsid w:val="00490F47"/>
    <w:rsid w:val="00496198"/>
    <w:rsid w:val="0049764B"/>
    <w:rsid w:val="004B703E"/>
    <w:rsid w:val="004C354B"/>
    <w:rsid w:val="004C3C83"/>
    <w:rsid w:val="004C6836"/>
    <w:rsid w:val="004D1058"/>
    <w:rsid w:val="004D24D8"/>
    <w:rsid w:val="004D587C"/>
    <w:rsid w:val="004F4F90"/>
    <w:rsid w:val="005047EA"/>
    <w:rsid w:val="005178EF"/>
    <w:rsid w:val="00520A16"/>
    <w:rsid w:val="005211C6"/>
    <w:rsid w:val="00521524"/>
    <w:rsid w:val="005224C2"/>
    <w:rsid w:val="00525A1C"/>
    <w:rsid w:val="00530006"/>
    <w:rsid w:val="00543841"/>
    <w:rsid w:val="005460BC"/>
    <w:rsid w:val="00546D30"/>
    <w:rsid w:val="0054721E"/>
    <w:rsid w:val="00553531"/>
    <w:rsid w:val="00562F30"/>
    <w:rsid w:val="00566233"/>
    <w:rsid w:val="00566D5C"/>
    <w:rsid w:val="005702F9"/>
    <w:rsid w:val="0058110E"/>
    <w:rsid w:val="00581804"/>
    <w:rsid w:val="00581B8A"/>
    <w:rsid w:val="00590ED2"/>
    <w:rsid w:val="005A2AD4"/>
    <w:rsid w:val="005B2179"/>
    <w:rsid w:val="005B5839"/>
    <w:rsid w:val="005C59B7"/>
    <w:rsid w:val="005C7A69"/>
    <w:rsid w:val="005E4A86"/>
    <w:rsid w:val="005E7630"/>
    <w:rsid w:val="005F029E"/>
    <w:rsid w:val="005F02D3"/>
    <w:rsid w:val="00617753"/>
    <w:rsid w:val="0062320D"/>
    <w:rsid w:val="006237CA"/>
    <w:rsid w:val="006440E4"/>
    <w:rsid w:val="00644964"/>
    <w:rsid w:val="0065097F"/>
    <w:rsid w:val="00652F4A"/>
    <w:rsid w:val="0065335A"/>
    <w:rsid w:val="00655312"/>
    <w:rsid w:val="006553EB"/>
    <w:rsid w:val="0066100B"/>
    <w:rsid w:val="006611D2"/>
    <w:rsid w:val="00674840"/>
    <w:rsid w:val="00680D22"/>
    <w:rsid w:val="006A0E50"/>
    <w:rsid w:val="006A3FC1"/>
    <w:rsid w:val="006A5E1D"/>
    <w:rsid w:val="006A63C5"/>
    <w:rsid w:val="006B0288"/>
    <w:rsid w:val="006C03D5"/>
    <w:rsid w:val="006E2306"/>
    <w:rsid w:val="006E3BEA"/>
    <w:rsid w:val="0070103B"/>
    <w:rsid w:val="007101EE"/>
    <w:rsid w:val="00711145"/>
    <w:rsid w:val="00713A77"/>
    <w:rsid w:val="0071518F"/>
    <w:rsid w:val="00721538"/>
    <w:rsid w:val="007255FB"/>
    <w:rsid w:val="00732CFC"/>
    <w:rsid w:val="007368E4"/>
    <w:rsid w:val="00737BBA"/>
    <w:rsid w:val="00742033"/>
    <w:rsid w:val="00743E59"/>
    <w:rsid w:val="00760CEF"/>
    <w:rsid w:val="00765531"/>
    <w:rsid w:val="00765D31"/>
    <w:rsid w:val="007669AE"/>
    <w:rsid w:val="00766CA4"/>
    <w:rsid w:val="0077762E"/>
    <w:rsid w:val="00784FCC"/>
    <w:rsid w:val="00795C94"/>
    <w:rsid w:val="007A4A90"/>
    <w:rsid w:val="007A5AC8"/>
    <w:rsid w:val="007A702A"/>
    <w:rsid w:val="007B2595"/>
    <w:rsid w:val="007B5A51"/>
    <w:rsid w:val="007B6969"/>
    <w:rsid w:val="007C38D8"/>
    <w:rsid w:val="007C3A64"/>
    <w:rsid w:val="007C40AF"/>
    <w:rsid w:val="007C587B"/>
    <w:rsid w:val="007C6F07"/>
    <w:rsid w:val="007D547B"/>
    <w:rsid w:val="007D5FD8"/>
    <w:rsid w:val="007E0ED0"/>
    <w:rsid w:val="007E2226"/>
    <w:rsid w:val="007E71C0"/>
    <w:rsid w:val="007F0EA2"/>
    <w:rsid w:val="007F117E"/>
    <w:rsid w:val="007F1B05"/>
    <w:rsid w:val="007F245C"/>
    <w:rsid w:val="007F5DB9"/>
    <w:rsid w:val="007F6AE2"/>
    <w:rsid w:val="00802232"/>
    <w:rsid w:val="00822952"/>
    <w:rsid w:val="008258E2"/>
    <w:rsid w:val="00826C3A"/>
    <w:rsid w:val="00826C87"/>
    <w:rsid w:val="00842C40"/>
    <w:rsid w:val="00843471"/>
    <w:rsid w:val="00843FA2"/>
    <w:rsid w:val="00850E8C"/>
    <w:rsid w:val="00857652"/>
    <w:rsid w:val="0086021F"/>
    <w:rsid w:val="00862DC0"/>
    <w:rsid w:val="00864FB1"/>
    <w:rsid w:val="00875522"/>
    <w:rsid w:val="00875D21"/>
    <w:rsid w:val="008764EB"/>
    <w:rsid w:val="00876A5A"/>
    <w:rsid w:val="00885558"/>
    <w:rsid w:val="0088565F"/>
    <w:rsid w:val="0089013F"/>
    <w:rsid w:val="008A53AB"/>
    <w:rsid w:val="008B0EF3"/>
    <w:rsid w:val="008C4C6C"/>
    <w:rsid w:val="008C67CC"/>
    <w:rsid w:val="008C6CAD"/>
    <w:rsid w:val="008C750D"/>
    <w:rsid w:val="008D0381"/>
    <w:rsid w:val="008D2A11"/>
    <w:rsid w:val="008D750D"/>
    <w:rsid w:val="008E2A26"/>
    <w:rsid w:val="008E2C5C"/>
    <w:rsid w:val="008E6434"/>
    <w:rsid w:val="00913147"/>
    <w:rsid w:val="00927B48"/>
    <w:rsid w:val="0093029C"/>
    <w:rsid w:val="00931FEA"/>
    <w:rsid w:val="00934B0D"/>
    <w:rsid w:val="00940972"/>
    <w:rsid w:val="00950CE3"/>
    <w:rsid w:val="009528D0"/>
    <w:rsid w:val="009552B1"/>
    <w:rsid w:val="009553F5"/>
    <w:rsid w:val="0096428E"/>
    <w:rsid w:val="0096496C"/>
    <w:rsid w:val="0097631D"/>
    <w:rsid w:val="00983176"/>
    <w:rsid w:val="009855DB"/>
    <w:rsid w:val="00987F31"/>
    <w:rsid w:val="0099259E"/>
    <w:rsid w:val="009953FF"/>
    <w:rsid w:val="009A1ADE"/>
    <w:rsid w:val="009A6968"/>
    <w:rsid w:val="009B26F2"/>
    <w:rsid w:val="009B377E"/>
    <w:rsid w:val="009C0E7A"/>
    <w:rsid w:val="009D6EB9"/>
    <w:rsid w:val="009E20E7"/>
    <w:rsid w:val="009F1984"/>
    <w:rsid w:val="009F3573"/>
    <w:rsid w:val="009F51D2"/>
    <w:rsid w:val="00A0588B"/>
    <w:rsid w:val="00A05A24"/>
    <w:rsid w:val="00A07FF5"/>
    <w:rsid w:val="00A136FC"/>
    <w:rsid w:val="00A40631"/>
    <w:rsid w:val="00A52441"/>
    <w:rsid w:val="00A53BC4"/>
    <w:rsid w:val="00A60459"/>
    <w:rsid w:val="00A74490"/>
    <w:rsid w:val="00A774EC"/>
    <w:rsid w:val="00A93350"/>
    <w:rsid w:val="00A976E1"/>
    <w:rsid w:val="00AA7594"/>
    <w:rsid w:val="00AB076B"/>
    <w:rsid w:val="00AB1046"/>
    <w:rsid w:val="00AB5ED2"/>
    <w:rsid w:val="00AC30C2"/>
    <w:rsid w:val="00AC450F"/>
    <w:rsid w:val="00AD23BC"/>
    <w:rsid w:val="00AE18EC"/>
    <w:rsid w:val="00AE3B43"/>
    <w:rsid w:val="00AE6696"/>
    <w:rsid w:val="00AE709C"/>
    <w:rsid w:val="00AE730D"/>
    <w:rsid w:val="00AF3A77"/>
    <w:rsid w:val="00AF5ED1"/>
    <w:rsid w:val="00B140AB"/>
    <w:rsid w:val="00B16BA2"/>
    <w:rsid w:val="00B17B8E"/>
    <w:rsid w:val="00B21D76"/>
    <w:rsid w:val="00B22F10"/>
    <w:rsid w:val="00B252DE"/>
    <w:rsid w:val="00B26648"/>
    <w:rsid w:val="00B304C1"/>
    <w:rsid w:val="00B331B9"/>
    <w:rsid w:val="00B370E3"/>
    <w:rsid w:val="00B43099"/>
    <w:rsid w:val="00B4720D"/>
    <w:rsid w:val="00B5005C"/>
    <w:rsid w:val="00B5514E"/>
    <w:rsid w:val="00B62358"/>
    <w:rsid w:val="00B658D3"/>
    <w:rsid w:val="00B7009F"/>
    <w:rsid w:val="00B70229"/>
    <w:rsid w:val="00B75132"/>
    <w:rsid w:val="00B75230"/>
    <w:rsid w:val="00B804B9"/>
    <w:rsid w:val="00B90C46"/>
    <w:rsid w:val="00B92173"/>
    <w:rsid w:val="00BA401D"/>
    <w:rsid w:val="00BC0867"/>
    <w:rsid w:val="00BC1C59"/>
    <w:rsid w:val="00BC55A8"/>
    <w:rsid w:val="00BC7CFF"/>
    <w:rsid w:val="00BC7E05"/>
    <w:rsid w:val="00BD0970"/>
    <w:rsid w:val="00BD3D4A"/>
    <w:rsid w:val="00BD5AA9"/>
    <w:rsid w:val="00BD60EB"/>
    <w:rsid w:val="00BE226C"/>
    <w:rsid w:val="00BE3975"/>
    <w:rsid w:val="00BE64F3"/>
    <w:rsid w:val="00BF1606"/>
    <w:rsid w:val="00BF2059"/>
    <w:rsid w:val="00BF38CE"/>
    <w:rsid w:val="00C00B5D"/>
    <w:rsid w:val="00C0112F"/>
    <w:rsid w:val="00C04498"/>
    <w:rsid w:val="00C10C4A"/>
    <w:rsid w:val="00C17ECF"/>
    <w:rsid w:val="00C200E7"/>
    <w:rsid w:val="00C22636"/>
    <w:rsid w:val="00C2359B"/>
    <w:rsid w:val="00C23E71"/>
    <w:rsid w:val="00C37BAE"/>
    <w:rsid w:val="00C40DE5"/>
    <w:rsid w:val="00C42274"/>
    <w:rsid w:val="00C54D73"/>
    <w:rsid w:val="00C62905"/>
    <w:rsid w:val="00C641DD"/>
    <w:rsid w:val="00C706EB"/>
    <w:rsid w:val="00C7770A"/>
    <w:rsid w:val="00C81481"/>
    <w:rsid w:val="00C82CF7"/>
    <w:rsid w:val="00C850FF"/>
    <w:rsid w:val="00C9334C"/>
    <w:rsid w:val="00C95DB1"/>
    <w:rsid w:val="00C96371"/>
    <w:rsid w:val="00C966D3"/>
    <w:rsid w:val="00CA1061"/>
    <w:rsid w:val="00CA16A7"/>
    <w:rsid w:val="00CB6243"/>
    <w:rsid w:val="00CC2D0F"/>
    <w:rsid w:val="00CC2FB6"/>
    <w:rsid w:val="00CD14C3"/>
    <w:rsid w:val="00CD1884"/>
    <w:rsid w:val="00CE5F79"/>
    <w:rsid w:val="00CE79F6"/>
    <w:rsid w:val="00D11D21"/>
    <w:rsid w:val="00D152E3"/>
    <w:rsid w:val="00D167CB"/>
    <w:rsid w:val="00D17167"/>
    <w:rsid w:val="00D179D5"/>
    <w:rsid w:val="00D179DB"/>
    <w:rsid w:val="00D22CA9"/>
    <w:rsid w:val="00D23E3C"/>
    <w:rsid w:val="00D2469A"/>
    <w:rsid w:val="00D250CA"/>
    <w:rsid w:val="00D26477"/>
    <w:rsid w:val="00D3502C"/>
    <w:rsid w:val="00D3725B"/>
    <w:rsid w:val="00D404BA"/>
    <w:rsid w:val="00D412E9"/>
    <w:rsid w:val="00D56CF8"/>
    <w:rsid w:val="00D67A9F"/>
    <w:rsid w:val="00D71820"/>
    <w:rsid w:val="00D73404"/>
    <w:rsid w:val="00D74981"/>
    <w:rsid w:val="00D80377"/>
    <w:rsid w:val="00D839E6"/>
    <w:rsid w:val="00D85221"/>
    <w:rsid w:val="00D90BEF"/>
    <w:rsid w:val="00DA1290"/>
    <w:rsid w:val="00DB3D1D"/>
    <w:rsid w:val="00DB5EE1"/>
    <w:rsid w:val="00DC0ABA"/>
    <w:rsid w:val="00DC64BB"/>
    <w:rsid w:val="00DE085A"/>
    <w:rsid w:val="00DE2066"/>
    <w:rsid w:val="00DE3164"/>
    <w:rsid w:val="00DF2039"/>
    <w:rsid w:val="00DF235F"/>
    <w:rsid w:val="00E06275"/>
    <w:rsid w:val="00E130B0"/>
    <w:rsid w:val="00E13D96"/>
    <w:rsid w:val="00E14FF0"/>
    <w:rsid w:val="00E23459"/>
    <w:rsid w:val="00E24829"/>
    <w:rsid w:val="00E36E2C"/>
    <w:rsid w:val="00E44CC0"/>
    <w:rsid w:val="00E450A7"/>
    <w:rsid w:val="00E506BD"/>
    <w:rsid w:val="00E51AF9"/>
    <w:rsid w:val="00E57AF1"/>
    <w:rsid w:val="00E66DE4"/>
    <w:rsid w:val="00E746C9"/>
    <w:rsid w:val="00E77520"/>
    <w:rsid w:val="00E842AC"/>
    <w:rsid w:val="00E85640"/>
    <w:rsid w:val="00E920A5"/>
    <w:rsid w:val="00E923E0"/>
    <w:rsid w:val="00E95A63"/>
    <w:rsid w:val="00EA1863"/>
    <w:rsid w:val="00EA7103"/>
    <w:rsid w:val="00EA7472"/>
    <w:rsid w:val="00EA7635"/>
    <w:rsid w:val="00EA7962"/>
    <w:rsid w:val="00EB2544"/>
    <w:rsid w:val="00EB37B7"/>
    <w:rsid w:val="00ED3EC2"/>
    <w:rsid w:val="00EE1883"/>
    <w:rsid w:val="00EE77DA"/>
    <w:rsid w:val="00EF0887"/>
    <w:rsid w:val="00EF4F84"/>
    <w:rsid w:val="00F01B8E"/>
    <w:rsid w:val="00F07667"/>
    <w:rsid w:val="00F11AC2"/>
    <w:rsid w:val="00F14E91"/>
    <w:rsid w:val="00F2138B"/>
    <w:rsid w:val="00F23D08"/>
    <w:rsid w:val="00F27962"/>
    <w:rsid w:val="00F351CF"/>
    <w:rsid w:val="00F36249"/>
    <w:rsid w:val="00F37FF6"/>
    <w:rsid w:val="00F40765"/>
    <w:rsid w:val="00F43B24"/>
    <w:rsid w:val="00F51FAB"/>
    <w:rsid w:val="00F532E5"/>
    <w:rsid w:val="00F55B02"/>
    <w:rsid w:val="00F56710"/>
    <w:rsid w:val="00F60149"/>
    <w:rsid w:val="00F613AD"/>
    <w:rsid w:val="00F6500D"/>
    <w:rsid w:val="00F66067"/>
    <w:rsid w:val="00F72456"/>
    <w:rsid w:val="00F729AD"/>
    <w:rsid w:val="00F80DBA"/>
    <w:rsid w:val="00F91B2B"/>
    <w:rsid w:val="00F9372D"/>
    <w:rsid w:val="00F95157"/>
    <w:rsid w:val="00FB7A31"/>
    <w:rsid w:val="00FC7981"/>
    <w:rsid w:val="00FD07FB"/>
    <w:rsid w:val="00FD2032"/>
    <w:rsid w:val="00FD631E"/>
    <w:rsid w:val="00FD63B6"/>
    <w:rsid w:val="00FE1CB5"/>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C8B1D30-4370-4E4B-8CA4-7706450C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D30"/>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22">
    <w:name w:val="Сетка таблицы2"/>
    <w:basedOn w:val="a1"/>
    <w:next w:val="a9"/>
    <w:uiPriority w:val="59"/>
    <w:rsid w:val="00346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D152E3"/>
    <w:rPr>
      <w:sz w:val="16"/>
      <w:szCs w:val="16"/>
    </w:rPr>
  </w:style>
  <w:style w:type="paragraph" w:styleId="af7">
    <w:name w:val="annotation text"/>
    <w:basedOn w:val="a"/>
    <w:link w:val="af8"/>
    <w:uiPriority w:val="99"/>
    <w:semiHidden/>
    <w:unhideWhenUsed/>
    <w:rsid w:val="00D152E3"/>
    <w:rPr>
      <w:sz w:val="20"/>
      <w:szCs w:val="20"/>
    </w:rPr>
  </w:style>
  <w:style w:type="character" w:customStyle="1" w:styleId="af8">
    <w:name w:val="Текст примечания Знак"/>
    <w:basedOn w:val="a0"/>
    <w:link w:val="af7"/>
    <w:uiPriority w:val="99"/>
    <w:semiHidden/>
    <w:rsid w:val="00D152E3"/>
    <w:rPr>
      <w:rFonts w:ascii="Times New Roman" w:eastAsia="Times New Roman" w:hAnsi="Times New Roman" w:cs="Times New Roman"/>
      <w:color w:val="000000"/>
      <w:sz w:val="20"/>
      <w:szCs w:val="20"/>
      <w:lang w:eastAsia="ru-RU"/>
    </w:rPr>
  </w:style>
  <w:style w:type="paragraph" w:styleId="af9">
    <w:name w:val="Revision"/>
    <w:hidden/>
    <w:uiPriority w:val="99"/>
    <w:semiHidden/>
    <w:rsid w:val="000B2147"/>
    <w:pPr>
      <w:spacing w:after="0" w:line="240" w:lineRule="auto"/>
    </w:pPr>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905">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64677736">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7DC5D-A646-4B07-98E6-30461214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9559</Words>
  <Characters>54489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Карвенов Николай</cp:lastModifiedBy>
  <cp:revision>26</cp:revision>
  <cp:lastPrinted>2020-02-28T12:10:00Z</cp:lastPrinted>
  <dcterms:created xsi:type="dcterms:W3CDTF">2020-01-20T07:30:00Z</dcterms:created>
  <dcterms:modified xsi:type="dcterms:W3CDTF">2020-03-02T07:42:00Z</dcterms:modified>
</cp:coreProperties>
</file>