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17"/>
        <w:gridCol w:w="7819"/>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 xml:space="preserve">105005, г. Москва, наб. Академика Туполева, дом 15, корпус </w:t>
            </w:r>
            <w:proofErr w:type="gramStart"/>
            <w:r w:rsidRPr="00160511">
              <w:rPr>
                <w:rFonts w:ascii="Times New Roman" w:eastAsia="Calibri" w:hAnsi="Times New Roman" w:cs="Times New Roman"/>
                <w:bCs/>
                <w:color w:val="17406D"/>
                <w:kern w:val="28"/>
                <w:sz w:val="26"/>
                <w:szCs w:val="26"/>
                <w:lang w:bidi="en-US"/>
              </w:rPr>
              <w:t>2</w:t>
            </w:r>
            <w:r w:rsidR="000C5410" w:rsidRPr="000C5410">
              <w:rPr>
                <w:rFonts w:ascii="Times New Roman" w:eastAsia="Calibri" w:hAnsi="Times New Roman" w:cs="Times New Roman"/>
                <w:bCs/>
                <w:color w:val="17406D"/>
                <w:kern w:val="28"/>
                <w:sz w:val="26"/>
                <w:szCs w:val="26"/>
                <w:lang w:bidi="en-US"/>
              </w:rPr>
              <w:t>,</w:t>
            </w:r>
            <w:r w:rsidR="000C5410">
              <w:rPr>
                <w:rFonts w:ascii="Times New Roman" w:eastAsia="Calibri" w:hAnsi="Times New Roman" w:cs="Times New Roman"/>
                <w:bCs/>
                <w:color w:val="17406D"/>
                <w:kern w:val="28"/>
                <w:sz w:val="26"/>
                <w:szCs w:val="26"/>
                <w:lang w:bidi="en-US"/>
              </w:rPr>
              <w:t>офис</w:t>
            </w:r>
            <w:proofErr w:type="gramEnd"/>
            <w:r w:rsidR="000C5410">
              <w:rPr>
                <w:rFonts w:ascii="Times New Roman" w:eastAsia="Calibri" w:hAnsi="Times New Roman" w:cs="Times New Roman"/>
                <w:bCs/>
                <w:color w:val="17406D"/>
                <w:kern w:val="28"/>
                <w:sz w:val="26"/>
                <w:szCs w:val="26"/>
                <w:lang w:bidi="en-US"/>
              </w:rPr>
              <w:t xml:space="preserve">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E0FE2" w:rsidRDefault="004E0FE2" w:rsidP="00D02F50">
      <w:pPr>
        <w:rPr>
          <w:sz w:val="28"/>
          <w:szCs w:val="28"/>
        </w:rPr>
      </w:pPr>
    </w:p>
    <w:p w:rsidR="004B7E1D" w:rsidRPr="00DA0879" w:rsidRDefault="004E0FE2" w:rsidP="00D02F50">
      <w:pPr>
        <w:rPr>
          <w:rFonts w:ascii="Times New Roman" w:hAnsi="Times New Roman" w:cs="Times New Roman"/>
          <w:sz w:val="28"/>
          <w:szCs w:val="28"/>
        </w:rPr>
      </w:pPr>
      <w:r w:rsidRPr="004E0FE2">
        <w:rPr>
          <w:rFonts w:ascii="Times New Roman" w:hAnsi="Times New Roman" w:cs="Times New Roman"/>
          <w:sz w:val="28"/>
          <w:szCs w:val="28"/>
        </w:rPr>
        <w:t>«</w:t>
      </w:r>
      <w:r w:rsidR="00683081">
        <w:rPr>
          <w:rFonts w:ascii="Times New Roman" w:hAnsi="Times New Roman" w:cs="Times New Roman"/>
          <w:sz w:val="28"/>
          <w:szCs w:val="28"/>
        </w:rPr>
        <w:t>28</w:t>
      </w:r>
      <w:r w:rsidRPr="004E0FE2">
        <w:rPr>
          <w:rFonts w:ascii="Times New Roman" w:hAnsi="Times New Roman" w:cs="Times New Roman"/>
          <w:sz w:val="28"/>
          <w:szCs w:val="28"/>
        </w:rPr>
        <w:t xml:space="preserve">» января </w:t>
      </w:r>
      <w:r w:rsidR="009E4AD9" w:rsidRPr="004E0FE2">
        <w:rPr>
          <w:rFonts w:ascii="Times New Roman" w:hAnsi="Times New Roman" w:cs="Times New Roman"/>
          <w:sz w:val="28"/>
          <w:szCs w:val="28"/>
        </w:rPr>
        <w:t>20</w:t>
      </w:r>
      <w:r w:rsidR="00136313">
        <w:rPr>
          <w:rFonts w:ascii="Times New Roman" w:hAnsi="Times New Roman" w:cs="Times New Roman"/>
          <w:sz w:val="28"/>
          <w:szCs w:val="28"/>
        </w:rPr>
        <w:t>20г.</w:t>
      </w:r>
      <w:r w:rsidR="0085568C" w:rsidRPr="004E0FE2">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136313">
        <w:rPr>
          <w:rFonts w:ascii="Times New Roman" w:hAnsi="Times New Roman" w:cs="Times New Roman"/>
          <w:sz w:val="28"/>
          <w:szCs w:val="28"/>
        </w:rPr>
        <w:t xml:space="preserve">               </w:t>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sidR="00683081">
        <w:rPr>
          <w:rFonts w:ascii="Times New Roman" w:hAnsi="Times New Roman" w:cs="Times New Roman"/>
          <w:sz w:val="28"/>
          <w:szCs w:val="28"/>
        </w:rPr>
        <w:t>05</w:t>
      </w:r>
      <w:r w:rsidR="001518F5" w:rsidRPr="00DA0879">
        <w:rPr>
          <w:rFonts w:ascii="Times New Roman" w:hAnsi="Times New Roman" w:cs="Times New Roman"/>
          <w:sz w:val="28"/>
          <w:szCs w:val="28"/>
        </w:rPr>
        <w:t xml:space="preserve"> - КК1</w:t>
      </w:r>
    </w:p>
    <w:p w:rsidR="000D2B7A" w:rsidRPr="00DA0879" w:rsidRDefault="000D2B7A" w:rsidP="000D2B7A">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0D2B7A" w:rsidRPr="00160511" w:rsidTr="00FA2E8F">
        <w:trPr>
          <w:trHeight w:val="1833"/>
        </w:trPr>
        <w:tc>
          <w:tcPr>
            <w:tcW w:w="7196" w:type="dxa"/>
          </w:tcPr>
          <w:p w:rsidR="000D2B7A" w:rsidRPr="00DA0879" w:rsidRDefault="000D2B7A" w:rsidP="00FA2E8F">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0D2B7A" w:rsidRPr="00DA0879" w:rsidRDefault="000D2B7A" w:rsidP="00FA2E8F">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0D2B7A" w:rsidRPr="00DA0879" w:rsidRDefault="000D2B7A" w:rsidP="00FA2E8F">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0D2B7A" w:rsidRPr="00160511" w:rsidRDefault="000D2B7A" w:rsidP="00FA2E8F">
            <w:pPr>
              <w:rPr>
                <w:rFonts w:ascii="Times New Roman" w:eastAsia="Times New Roman" w:hAnsi="Times New Roman" w:cs="Times New Roman"/>
                <w:sz w:val="28"/>
              </w:rPr>
            </w:pPr>
          </w:p>
        </w:tc>
        <w:tc>
          <w:tcPr>
            <w:tcW w:w="2551" w:type="dxa"/>
          </w:tcPr>
          <w:p w:rsidR="000D2B7A" w:rsidRPr="00DA0879" w:rsidRDefault="000D2B7A" w:rsidP="00FA2E8F">
            <w:pPr>
              <w:rPr>
                <w:rFonts w:ascii="Times New Roman" w:eastAsia="Times New Roman" w:hAnsi="Times New Roman" w:cs="Times New Roman"/>
                <w:sz w:val="28"/>
              </w:rPr>
            </w:pPr>
          </w:p>
          <w:p w:rsidR="000D2B7A" w:rsidRPr="00160511" w:rsidRDefault="000D2B7A" w:rsidP="00FA2E8F">
            <w:pPr>
              <w:rPr>
                <w:rFonts w:ascii="Times New Roman" w:eastAsia="Times New Roman" w:hAnsi="Times New Roman" w:cs="Times New Roman"/>
                <w:sz w:val="28"/>
              </w:rPr>
            </w:pPr>
          </w:p>
        </w:tc>
      </w:tr>
    </w:tbl>
    <w:p w:rsidR="000D2B7A" w:rsidRPr="001F125F" w:rsidRDefault="000D2B7A" w:rsidP="000D2B7A">
      <w:pPr>
        <w:spacing w:after="0" w:line="233" w:lineRule="auto"/>
        <w:rPr>
          <w:rFonts w:ascii="Times New Roman" w:eastAsia="Times New Roman" w:hAnsi="Times New Roman" w:cs="Times New Roman"/>
          <w:sz w:val="28"/>
          <w:szCs w:val="28"/>
          <w:lang w:eastAsia="ru-RU"/>
        </w:rPr>
      </w:pPr>
    </w:p>
    <w:p w:rsidR="000C5410" w:rsidRDefault="000C5410" w:rsidP="006709A8">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D02F50">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D02F50">
      <w:pPr>
        <w:tabs>
          <w:tab w:val="left" w:pos="3969"/>
        </w:tabs>
        <w:spacing w:after="0" w:line="240" w:lineRule="auto"/>
        <w:jc w:val="center"/>
        <w:rPr>
          <w:rFonts w:ascii="Times New Roman" w:hAnsi="Times New Roman" w:cs="Times New Roman"/>
          <w:b/>
          <w:sz w:val="28"/>
          <w:szCs w:val="28"/>
        </w:rPr>
      </w:pPr>
    </w:p>
    <w:p w:rsidR="00683081" w:rsidRPr="00683081" w:rsidRDefault="004B7E1D" w:rsidP="00683081">
      <w:pPr>
        <w:ind w:firstLine="567"/>
        <w:jc w:val="both"/>
        <w:rPr>
          <w:rFonts w:ascii="Times New Roman" w:eastAsia="Times New Roman" w:hAnsi="Times New Roman" w:cs="Times New Roman"/>
          <w:sz w:val="28"/>
          <w:szCs w:val="28"/>
          <w:lang w:eastAsia="ru-RU"/>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4E0FE2">
        <w:rPr>
          <w:rFonts w:ascii="Times New Roman" w:hAnsi="Times New Roman" w:cs="Times New Roman"/>
          <w:sz w:val="28"/>
          <w:szCs w:val="28"/>
        </w:rPr>
        <w:t xml:space="preserve">запроса котировок цен </w:t>
      </w:r>
      <w:r w:rsidR="00683081" w:rsidRPr="00683081">
        <w:rPr>
          <w:rFonts w:ascii="Times New Roman" w:eastAsia="Times New Roman" w:hAnsi="Times New Roman" w:cs="Times New Roman"/>
          <w:b/>
          <w:sz w:val="28"/>
          <w:szCs w:val="28"/>
          <w:lang w:eastAsia="ru-RU"/>
        </w:rPr>
        <w:t xml:space="preserve">№ 05/ЗК-АО «ВРМ» /2020 </w:t>
      </w:r>
      <w:r w:rsidR="00683081" w:rsidRPr="00683081">
        <w:rPr>
          <w:rFonts w:ascii="Times New Roman" w:eastAsia="Times New Roman" w:hAnsi="Times New Roman" w:cs="Times New Roman"/>
          <w:sz w:val="28"/>
          <w:szCs w:val="28"/>
          <w:lang w:eastAsia="ru-RU"/>
        </w:rPr>
        <w:t>с целью выбора организации на право заключения договора на поставку матрасов для нужд Тамбовского ВРЗ и Воронежского ВРЗ – филиалов АО «ВРМ» в 2020 году.</w:t>
      </w:r>
    </w:p>
    <w:p w:rsidR="004B7E1D" w:rsidRPr="005650C2" w:rsidRDefault="004B7E1D" w:rsidP="00683081">
      <w:pPr>
        <w:ind w:firstLine="567"/>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4B7E1D" w:rsidRPr="005650C2" w:rsidRDefault="004B7E1D" w:rsidP="00D02F50">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284EE6" w:rsidRPr="00DA0879" w:rsidRDefault="00284EE6" w:rsidP="00D02F50">
      <w:pPr>
        <w:spacing w:after="0" w:line="240" w:lineRule="auto"/>
        <w:jc w:val="center"/>
        <w:rPr>
          <w:rFonts w:ascii="Times New Roman" w:hAnsi="Times New Roman" w:cs="Times New Roman"/>
          <w:sz w:val="28"/>
          <w:szCs w:val="28"/>
        </w:rPr>
      </w:pPr>
    </w:p>
    <w:p w:rsidR="006524D8" w:rsidRPr="00AB3A70" w:rsidRDefault="006524D8" w:rsidP="00920B16">
      <w:pPr>
        <w:pStyle w:val="a3"/>
        <w:numPr>
          <w:ilvl w:val="0"/>
          <w:numId w:val="1"/>
        </w:numPr>
        <w:spacing w:after="0" w:line="240" w:lineRule="auto"/>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683081">
        <w:rPr>
          <w:rFonts w:ascii="Times New Roman" w:hAnsi="Times New Roman" w:cs="Times New Roman"/>
          <w:sz w:val="28"/>
          <w:szCs w:val="28"/>
        </w:rPr>
        <w:t>28</w:t>
      </w:r>
      <w:r w:rsidRPr="00AB3A70">
        <w:rPr>
          <w:rFonts w:ascii="Times New Roman" w:hAnsi="Times New Roman" w:cs="Times New Roman"/>
          <w:sz w:val="28"/>
          <w:szCs w:val="28"/>
        </w:rPr>
        <w:t xml:space="preserve">» </w:t>
      </w:r>
      <w:r w:rsidR="004E0FE2" w:rsidRPr="00AB3A70">
        <w:rPr>
          <w:rFonts w:ascii="Times New Roman" w:hAnsi="Times New Roman" w:cs="Times New Roman"/>
          <w:sz w:val="28"/>
          <w:szCs w:val="28"/>
        </w:rPr>
        <w:t>января</w:t>
      </w:r>
      <w:r w:rsidR="00920B16">
        <w:rPr>
          <w:rFonts w:ascii="Times New Roman" w:hAnsi="Times New Roman" w:cs="Times New Roman"/>
          <w:sz w:val="28"/>
          <w:szCs w:val="28"/>
        </w:rPr>
        <w:t xml:space="preserve"> 2020</w:t>
      </w:r>
      <w:r w:rsidRPr="00AB3A70">
        <w:rPr>
          <w:rFonts w:ascii="Times New Roman" w:hAnsi="Times New Roman" w:cs="Times New Roman"/>
          <w:sz w:val="28"/>
          <w:szCs w:val="28"/>
        </w:rPr>
        <w:t xml:space="preserve"> г. </w:t>
      </w:r>
      <w:r w:rsidR="00683081">
        <w:rPr>
          <w:rFonts w:ascii="Times New Roman" w:hAnsi="Times New Roman" w:cs="Times New Roman"/>
          <w:sz w:val="28"/>
          <w:szCs w:val="28"/>
        </w:rPr>
        <w:t>№ ВРМ-ЗК05</w:t>
      </w:r>
      <w:r w:rsidR="00920B16" w:rsidRPr="00920B16">
        <w:rPr>
          <w:rFonts w:ascii="Times New Roman" w:hAnsi="Times New Roman" w:cs="Times New Roman"/>
          <w:sz w:val="28"/>
          <w:szCs w:val="28"/>
        </w:rPr>
        <w:t>-ЭГ2</w:t>
      </w:r>
      <w:r w:rsidRPr="00AB3A70">
        <w:rPr>
          <w:rFonts w:ascii="Times New Roman" w:hAnsi="Times New Roman" w:cs="Times New Roman"/>
          <w:sz w:val="28"/>
          <w:szCs w:val="28"/>
        </w:rPr>
        <w:t>):</w:t>
      </w:r>
    </w:p>
    <w:p w:rsidR="00683081" w:rsidRPr="00683081" w:rsidRDefault="00683081" w:rsidP="00683081">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683081">
        <w:rPr>
          <w:rFonts w:ascii="Times New Roman" w:hAnsi="Times New Roman" w:cs="Times New Roman"/>
          <w:sz w:val="28"/>
          <w:szCs w:val="28"/>
        </w:rPr>
        <w:t xml:space="preserve">1) В связи с тем, что по итогам рассмотрения котировочных заявок, требованиям запроса котировок цен соответствует одна котировочная заявка ООО «Комплектация Трансмиссий», на основании </w:t>
      </w:r>
      <w:proofErr w:type="spellStart"/>
      <w:r w:rsidRPr="00683081">
        <w:rPr>
          <w:rFonts w:ascii="Times New Roman" w:hAnsi="Times New Roman" w:cs="Times New Roman"/>
          <w:sz w:val="28"/>
          <w:szCs w:val="28"/>
        </w:rPr>
        <w:t>пп</w:t>
      </w:r>
      <w:proofErr w:type="spellEnd"/>
      <w:r w:rsidRPr="00683081">
        <w:rPr>
          <w:rFonts w:ascii="Times New Roman" w:hAnsi="Times New Roman" w:cs="Times New Roman"/>
          <w:sz w:val="28"/>
          <w:szCs w:val="28"/>
        </w:rPr>
        <w:t xml:space="preserve">. 2) п. 5.14 котировочной документации признать </w:t>
      </w:r>
      <w:r>
        <w:rPr>
          <w:rFonts w:ascii="Times New Roman" w:hAnsi="Times New Roman" w:cs="Times New Roman"/>
          <w:sz w:val="28"/>
          <w:szCs w:val="28"/>
        </w:rPr>
        <w:t>запрос котировок цен № 05/ЗК-</w:t>
      </w:r>
      <w:proofErr w:type="gramStart"/>
      <w:r>
        <w:rPr>
          <w:rFonts w:ascii="Times New Roman" w:hAnsi="Times New Roman" w:cs="Times New Roman"/>
          <w:sz w:val="28"/>
          <w:szCs w:val="28"/>
        </w:rPr>
        <w:t>АО</w:t>
      </w:r>
      <w:r w:rsidRPr="00683081">
        <w:rPr>
          <w:rFonts w:ascii="Times New Roman" w:hAnsi="Times New Roman" w:cs="Times New Roman"/>
          <w:sz w:val="28"/>
          <w:szCs w:val="28"/>
        </w:rPr>
        <w:t>«</w:t>
      </w:r>
      <w:proofErr w:type="gramEnd"/>
      <w:r w:rsidRPr="00683081">
        <w:rPr>
          <w:rFonts w:ascii="Times New Roman" w:hAnsi="Times New Roman" w:cs="Times New Roman"/>
          <w:sz w:val="28"/>
          <w:szCs w:val="28"/>
        </w:rPr>
        <w:t>ВРМ»/2020 несостоявшимся.</w:t>
      </w:r>
    </w:p>
    <w:p w:rsidR="00A0535E" w:rsidRPr="00683081" w:rsidRDefault="00683081" w:rsidP="00683081">
      <w:pPr>
        <w:tabs>
          <w:tab w:val="left" w:pos="709"/>
        </w:tabs>
        <w:jc w:val="both"/>
        <w:rPr>
          <w:rFonts w:ascii="Times New Roman" w:hAnsi="Times New Roman" w:cs="Times New Roman"/>
          <w:sz w:val="32"/>
          <w:szCs w:val="28"/>
        </w:rPr>
      </w:pPr>
      <w:r>
        <w:rPr>
          <w:rFonts w:ascii="Times New Roman" w:hAnsi="Times New Roman" w:cs="Times New Roman"/>
          <w:sz w:val="28"/>
          <w:szCs w:val="28"/>
        </w:rPr>
        <w:t xml:space="preserve">    </w:t>
      </w:r>
      <w:r w:rsidRPr="00683081">
        <w:rPr>
          <w:rFonts w:ascii="Times New Roman" w:hAnsi="Times New Roman" w:cs="Times New Roman"/>
          <w:sz w:val="28"/>
          <w:szCs w:val="28"/>
        </w:rPr>
        <w:t xml:space="preserve">2) Поручить службе МТО УС АО «ВРМ» в соответствии с п. 5.15 котировочной документации обеспечить в установленном порядке заключение договора с ООО </w:t>
      </w:r>
      <w:r w:rsidRPr="00683081">
        <w:rPr>
          <w:rFonts w:ascii="Times New Roman" w:hAnsi="Times New Roman" w:cs="Times New Roman"/>
          <w:sz w:val="28"/>
          <w:szCs w:val="28"/>
        </w:rPr>
        <w:lastRenderedPageBreak/>
        <w:t>«Комплектация Трансмиссий», со стоимостью предложения 68 788 265 (Шестьдесят восемь миллионов семьсот восемьдесят восемь тысяч двести шестьдесят пять) рублей 00 коп, без учета НДС, 82 545 918 (Восемьдесят два миллиона пятьсот сорок пять тысяч девятьсот восемнадцать) рублей 00 коп, с учетом НДС, указанного в его финансово – коммерческом предложении.</w:t>
      </w:r>
    </w:p>
    <w:p w:rsidR="000D2B7A" w:rsidRDefault="000D2B7A" w:rsidP="000D2B7A">
      <w:pPr>
        <w:spacing w:after="0" w:line="240" w:lineRule="auto"/>
        <w:rPr>
          <w:rFonts w:ascii="Times New Roman" w:hAnsi="Times New Roman" w:cs="Times New Roman"/>
          <w:sz w:val="28"/>
          <w:szCs w:val="28"/>
        </w:rPr>
      </w:pPr>
    </w:p>
    <w:p w:rsidR="00683081" w:rsidRDefault="00636FE6" w:rsidP="000D2B7A">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принято единогласно.</w:t>
      </w:r>
    </w:p>
    <w:p w:rsidR="00636FE6" w:rsidRDefault="00636FE6" w:rsidP="000D2B7A">
      <w:pPr>
        <w:spacing w:after="0" w:line="240" w:lineRule="auto"/>
        <w:rPr>
          <w:rFonts w:ascii="Times New Roman" w:hAnsi="Times New Roman" w:cs="Times New Roman"/>
          <w:sz w:val="28"/>
          <w:szCs w:val="28"/>
        </w:rPr>
      </w:pPr>
      <w:r>
        <w:rPr>
          <w:rFonts w:ascii="Times New Roman" w:hAnsi="Times New Roman" w:cs="Times New Roman"/>
          <w:sz w:val="28"/>
          <w:szCs w:val="28"/>
        </w:rPr>
        <w:t>Подписи.</w:t>
      </w:r>
    </w:p>
    <w:p w:rsidR="00683081" w:rsidRPr="00DA0879" w:rsidRDefault="00683081" w:rsidP="000D2B7A">
      <w:pPr>
        <w:spacing w:after="0" w:line="240" w:lineRule="auto"/>
        <w:rPr>
          <w:rFonts w:ascii="Times New Roman" w:hAnsi="Times New Roman" w:cs="Times New Roman"/>
          <w:sz w:val="28"/>
          <w:szCs w:val="28"/>
        </w:rPr>
      </w:pPr>
      <w:bookmarkStart w:id="0" w:name="_GoBack"/>
      <w:bookmarkEnd w:id="0"/>
    </w:p>
    <w:p w:rsidR="000D2B7A" w:rsidRDefault="000D2B7A" w:rsidP="000D2B7A">
      <w:pPr>
        <w:tabs>
          <w:tab w:val="left" w:pos="709"/>
        </w:tabs>
        <w:jc w:val="both"/>
        <w:rPr>
          <w:rFonts w:ascii="Times New Roman" w:eastAsia="Times New Roman" w:hAnsi="Times New Roman" w:cs="Times New Roman"/>
          <w:sz w:val="28"/>
          <w:szCs w:val="28"/>
          <w:lang w:eastAsia="ru-RU"/>
        </w:rPr>
      </w:pPr>
    </w:p>
    <w:p w:rsidR="000D2B7A" w:rsidRDefault="000D2B7A" w:rsidP="000D2B7A">
      <w:pPr>
        <w:tabs>
          <w:tab w:val="left" w:pos="709"/>
        </w:tabs>
        <w:jc w:val="both"/>
        <w:rPr>
          <w:rFonts w:ascii="Times New Roman" w:eastAsia="Times New Roman" w:hAnsi="Times New Roman" w:cs="Times New Roman"/>
          <w:sz w:val="28"/>
          <w:szCs w:val="28"/>
          <w:lang w:eastAsia="ru-RU"/>
        </w:rPr>
      </w:pPr>
    </w:p>
    <w:p w:rsidR="000D2B7A" w:rsidRDefault="000D2B7A" w:rsidP="000D2B7A">
      <w:pPr>
        <w:tabs>
          <w:tab w:val="left" w:pos="709"/>
        </w:tabs>
        <w:jc w:val="both"/>
        <w:rPr>
          <w:rFonts w:ascii="Times New Roman" w:eastAsia="Times New Roman" w:hAnsi="Times New Roman" w:cs="Times New Roman"/>
          <w:sz w:val="28"/>
          <w:szCs w:val="28"/>
          <w:lang w:eastAsia="ru-RU"/>
        </w:rPr>
      </w:pPr>
    </w:p>
    <w:p w:rsidR="000D2B7A" w:rsidRDefault="000D2B7A" w:rsidP="000D2B7A">
      <w:pPr>
        <w:tabs>
          <w:tab w:val="left" w:pos="709"/>
        </w:tabs>
        <w:jc w:val="both"/>
        <w:rPr>
          <w:rFonts w:ascii="Times New Roman" w:eastAsia="Times New Roman" w:hAnsi="Times New Roman" w:cs="Times New Roman"/>
          <w:sz w:val="28"/>
          <w:szCs w:val="28"/>
          <w:lang w:eastAsia="ru-RU"/>
        </w:rPr>
      </w:pPr>
    </w:p>
    <w:p w:rsidR="001060FC" w:rsidRDefault="001060FC" w:rsidP="00D02F50">
      <w:pPr>
        <w:tabs>
          <w:tab w:val="left" w:pos="709"/>
        </w:tabs>
        <w:jc w:val="both"/>
        <w:rPr>
          <w:rFonts w:ascii="Times New Roman" w:hAnsi="Times New Roman" w:cs="Times New Roman"/>
          <w:sz w:val="28"/>
          <w:szCs w:val="28"/>
        </w:rPr>
      </w:pPr>
    </w:p>
    <w:p w:rsidR="001060FC" w:rsidRDefault="001060FC" w:rsidP="00D02F50">
      <w:pPr>
        <w:tabs>
          <w:tab w:val="left" w:pos="709"/>
        </w:tabs>
        <w:jc w:val="both"/>
        <w:rPr>
          <w:rFonts w:ascii="Times New Roman" w:hAnsi="Times New Roman" w:cs="Times New Roman"/>
          <w:sz w:val="28"/>
          <w:szCs w:val="28"/>
        </w:rPr>
      </w:pPr>
    </w:p>
    <w:p w:rsidR="00A25249" w:rsidRPr="00DA0879" w:rsidRDefault="00A25249" w:rsidP="00D02F50">
      <w:pPr>
        <w:tabs>
          <w:tab w:val="left" w:pos="709"/>
        </w:tabs>
        <w:jc w:val="both"/>
        <w:rPr>
          <w:rFonts w:ascii="Times New Roman" w:hAnsi="Times New Roman" w:cs="Times New Roman"/>
          <w:sz w:val="28"/>
          <w:szCs w:val="28"/>
        </w:rPr>
      </w:pPr>
    </w:p>
    <w:sectPr w:rsidR="00A25249" w:rsidRPr="00DA0879"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D" w:rsidRDefault="00FA59ED" w:rsidP="00C37F1A">
      <w:pPr>
        <w:spacing w:after="0" w:line="240" w:lineRule="auto"/>
      </w:pPr>
      <w:r>
        <w:separator/>
      </w:r>
    </w:p>
  </w:endnote>
  <w:endnote w:type="continuationSeparator" w:id="0">
    <w:p w:rsidR="00FA59ED" w:rsidRDefault="00FA59ED"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636FE6">
          <w:rPr>
            <w:noProof/>
          </w:rPr>
          <w:t>2</w:t>
        </w:r>
        <w:r>
          <w:fldChar w:fldCharType="end"/>
        </w:r>
      </w:p>
    </w:sdtContent>
  </w:sdt>
  <w:p w:rsidR="00DD5990" w:rsidRDefault="00DD5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D" w:rsidRDefault="00FA59ED" w:rsidP="00C37F1A">
      <w:pPr>
        <w:spacing w:after="0" w:line="240" w:lineRule="auto"/>
      </w:pPr>
      <w:r>
        <w:separator/>
      </w:r>
    </w:p>
  </w:footnote>
  <w:footnote w:type="continuationSeparator" w:id="0">
    <w:p w:rsidR="00FA59ED" w:rsidRDefault="00FA59ED"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D"/>
    <w:rsid w:val="000152B7"/>
    <w:rsid w:val="00062DE7"/>
    <w:rsid w:val="00082D05"/>
    <w:rsid w:val="00090707"/>
    <w:rsid w:val="000C5410"/>
    <w:rsid w:val="000D2B7A"/>
    <w:rsid w:val="000E66E0"/>
    <w:rsid w:val="000F1766"/>
    <w:rsid w:val="001043ED"/>
    <w:rsid w:val="001060FC"/>
    <w:rsid w:val="00124EF5"/>
    <w:rsid w:val="00136313"/>
    <w:rsid w:val="0014587D"/>
    <w:rsid w:val="001518F5"/>
    <w:rsid w:val="00160511"/>
    <w:rsid w:val="00171BD1"/>
    <w:rsid w:val="00187FA7"/>
    <w:rsid w:val="001C3F2D"/>
    <w:rsid w:val="001C72CE"/>
    <w:rsid w:val="001E7F2E"/>
    <w:rsid w:val="00222AC7"/>
    <w:rsid w:val="00222DD8"/>
    <w:rsid w:val="00252727"/>
    <w:rsid w:val="00284EE6"/>
    <w:rsid w:val="002A2F83"/>
    <w:rsid w:val="002E6242"/>
    <w:rsid w:val="00310F8A"/>
    <w:rsid w:val="0032289E"/>
    <w:rsid w:val="0033622A"/>
    <w:rsid w:val="00344412"/>
    <w:rsid w:val="00396DA2"/>
    <w:rsid w:val="003A032D"/>
    <w:rsid w:val="003A7976"/>
    <w:rsid w:val="003E1F42"/>
    <w:rsid w:val="00425BFF"/>
    <w:rsid w:val="0042718E"/>
    <w:rsid w:val="00451EB8"/>
    <w:rsid w:val="00464DAF"/>
    <w:rsid w:val="004872D6"/>
    <w:rsid w:val="004B6B3C"/>
    <w:rsid w:val="004B7E1D"/>
    <w:rsid w:val="004E0FE2"/>
    <w:rsid w:val="00507F50"/>
    <w:rsid w:val="005171BD"/>
    <w:rsid w:val="00522934"/>
    <w:rsid w:val="005650C2"/>
    <w:rsid w:val="005A7F1B"/>
    <w:rsid w:val="005D2FA1"/>
    <w:rsid w:val="006118B3"/>
    <w:rsid w:val="00636FE6"/>
    <w:rsid w:val="006524D8"/>
    <w:rsid w:val="00670599"/>
    <w:rsid w:val="006709A8"/>
    <w:rsid w:val="00683081"/>
    <w:rsid w:val="006945C7"/>
    <w:rsid w:val="006C79DD"/>
    <w:rsid w:val="00716557"/>
    <w:rsid w:val="00750FA0"/>
    <w:rsid w:val="00780BAA"/>
    <w:rsid w:val="0079404E"/>
    <w:rsid w:val="007B19EF"/>
    <w:rsid w:val="007B3AD4"/>
    <w:rsid w:val="007D1B17"/>
    <w:rsid w:val="007D3D69"/>
    <w:rsid w:val="0084414C"/>
    <w:rsid w:val="0085568C"/>
    <w:rsid w:val="00880C6E"/>
    <w:rsid w:val="00893C65"/>
    <w:rsid w:val="00895540"/>
    <w:rsid w:val="00896D8D"/>
    <w:rsid w:val="008A2126"/>
    <w:rsid w:val="008A76C4"/>
    <w:rsid w:val="008B7C56"/>
    <w:rsid w:val="008C0F91"/>
    <w:rsid w:val="008E0073"/>
    <w:rsid w:val="008E3D51"/>
    <w:rsid w:val="0091164D"/>
    <w:rsid w:val="00915372"/>
    <w:rsid w:val="00916DC0"/>
    <w:rsid w:val="00920B16"/>
    <w:rsid w:val="00943AE1"/>
    <w:rsid w:val="009526FA"/>
    <w:rsid w:val="00952D1D"/>
    <w:rsid w:val="009D02AE"/>
    <w:rsid w:val="009D2607"/>
    <w:rsid w:val="009E4AD9"/>
    <w:rsid w:val="00A0535E"/>
    <w:rsid w:val="00A25249"/>
    <w:rsid w:val="00A46F19"/>
    <w:rsid w:val="00A63702"/>
    <w:rsid w:val="00AB3A70"/>
    <w:rsid w:val="00AC417B"/>
    <w:rsid w:val="00AD38BA"/>
    <w:rsid w:val="00AE1303"/>
    <w:rsid w:val="00AE37E4"/>
    <w:rsid w:val="00AF28A5"/>
    <w:rsid w:val="00AF6FCA"/>
    <w:rsid w:val="00B1487D"/>
    <w:rsid w:val="00B15DBB"/>
    <w:rsid w:val="00B62B9B"/>
    <w:rsid w:val="00BB7D9A"/>
    <w:rsid w:val="00BD1FA6"/>
    <w:rsid w:val="00BE1CBC"/>
    <w:rsid w:val="00BF4341"/>
    <w:rsid w:val="00C12076"/>
    <w:rsid w:val="00C12406"/>
    <w:rsid w:val="00C37F1A"/>
    <w:rsid w:val="00C75143"/>
    <w:rsid w:val="00C771C1"/>
    <w:rsid w:val="00C92591"/>
    <w:rsid w:val="00CA3D1B"/>
    <w:rsid w:val="00CB0719"/>
    <w:rsid w:val="00CD5366"/>
    <w:rsid w:val="00D02F50"/>
    <w:rsid w:val="00D0460A"/>
    <w:rsid w:val="00D37CA9"/>
    <w:rsid w:val="00D42D73"/>
    <w:rsid w:val="00D907AF"/>
    <w:rsid w:val="00DA0879"/>
    <w:rsid w:val="00DA2082"/>
    <w:rsid w:val="00DC3F2D"/>
    <w:rsid w:val="00DC6018"/>
    <w:rsid w:val="00DD5990"/>
    <w:rsid w:val="00E3051C"/>
    <w:rsid w:val="00E32398"/>
    <w:rsid w:val="00E36A6D"/>
    <w:rsid w:val="00E46781"/>
    <w:rsid w:val="00E66768"/>
    <w:rsid w:val="00E85E7E"/>
    <w:rsid w:val="00EA0B5F"/>
    <w:rsid w:val="00EB0FA0"/>
    <w:rsid w:val="00F245E6"/>
    <w:rsid w:val="00F335FF"/>
    <w:rsid w:val="00F82659"/>
    <w:rsid w:val="00F92750"/>
    <w:rsid w:val="00FA59ED"/>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385685872">
      <w:bodyDiv w:val="1"/>
      <w:marLeft w:val="0"/>
      <w:marRight w:val="0"/>
      <w:marTop w:val="0"/>
      <w:marBottom w:val="0"/>
      <w:divBdr>
        <w:top w:val="none" w:sz="0" w:space="0" w:color="auto"/>
        <w:left w:val="none" w:sz="0" w:space="0" w:color="auto"/>
        <w:bottom w:val="none" w:sz="0" w:space="0" w:color="auto"/>
        <w:right w:val="none" w:sz="0" w:space="0" w:color="auto"/>
      </w:divBdr>
    </w:div>
    <w:div w:id="1359429908">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11</cp:revision>
  <cp:lastPrinted>2019-01-28T12:27:00Z</cp:lastPrinted>
  <dcterms:created xsi:type="dcterms:W3CDTF">2019-11-11T13:36:00Z</dcterms:created>
  <dcterms:modified xsi:type="dcterms:W3CDTF">2020-01-29T14:49:00Z</dcterms:modified>
</cp:coreProperties>
</file>