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E7F6C" w:rsidRPr="00B4452C" w:rsidRDefault="00CE7F6C" w:rsidP="00CE7F6C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CE7F6C" w:rsidRPr="00B4452C" w:rsidRDefault="00CE7F6C" w:rsidP="00CE7F6C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CE7F6C" w:rsidRPr="00AC5EA1" w:rsidRDefault="00CE7F6C" w:rsidP="00CE7F6C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№029/ТВРЗ/2020</w:t>
      </w:r>
      <w:r w:rsidRPr="00AC5EA1">
        <w:rPr>
          <w:sz w:val="28"/>
          <w:szCs w:val="28"/>
        </w:rPr>
        <w:t>.</w:t>
      </w:r>
    </w:p>
    <w:p w:rsidR="00CE7F6C" w:rsidRPr="00987FF1" w:rsidRDefault="00987FF1" w:rsidP="00CE7F6C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«06</w:t>
      </w:r>
      <w:r w:rsidR="00CE7F6C" w:rsidRPr="00987FF1">
        <w:rPr>
          <w:sz w:val="28"/>
          <w:szCs w:val="28"/>
        </w:rPr>
        <w:t>» апреля 2020г.</w:t>
      </w:r>
      <w:r w:rsidR="00CE7F6C" w:rsidRPr="00AC5EA1">
        <w:rPr>
          <w:sz w:val="28"/>
          <w:szCs w:val="28"/>
        </w:rPr>
        <w:tab/>
      </w:r>
      <w:r w:rsidR="00CE7F6C" w:rsidRPr="00987FF1">
        <w:rPr>
          <w:sz w:val="28"/>
          <w:szCs w:val="28"/>
        </w:rPr>
        <w:t xml:space="preserve">             </w:t>
      </w:r>
      <w:bookmarkStart w:id="0" w:name="_GoBack"/>
      <w:r w:rsidR="00CE7F6C" w:rsidRPr="00987FF1">
        <w:rPr>
          <w:sz w:val="28"/>
          <w:szCs w:val="28"/>
        </w:rPr>
        <w:t>№ К-</w:t>
      </w:r>
      <w:bookmarkEnd w:id="0"/>
      <w:r>
        <w:rPr>
          <w:sz w:val="28"/>
          <w:szCs w:val="28"/>
        </w:rPr>
        <w:t>28</w:t>
      </w:r>
    </w:p>
    <w:p w:rsidR="00CE7F6C" w:rsidRDefault="00CE7F6C" w:rsidP="00CE7F6C">
      <w:pPr>
        <w:jc w:val="both"/>
        <w:rPr>
          <w:sz w:val="28"/>
          <w:szCs w:val="28"/>
          <w:u w:val="single"/>
        </w:rPr>
      </w:pP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4E4DDD">
        <w:trPr>
          <w:trHeight w:val="1332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4E4DDD" w:rsidRPr="00B4452C" w:rsidRDefault="004E4DDD" w:rsidP="004E4DD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EB62C8" w:rsidRPr="00B4452C" w:rsidRDefault="00EB62C8" w:rsidP="00EB62C8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EB62C8" w:rsidRDefault="00EB62C8" w:rsidP="00EB62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029/ТВРЗ/2020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 ТМЦ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2020 году.                                         </w:t>
      </w:r>
    </w:p>
    <w:p w:rsidR="00EB62C8" w:rsidRPr="00F41805" w:rsidRDefault="00EB62C8" w:rsidP="00EB62C8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176F3">
        <w:rPr>
          <w:b/>
          <w:sz w:val="28"/>
          <w:szCs w:val="28"/>
        </w:rPr>
        <w:t>Комиссия решила:</w:t>
      </w:r>
    </w:p>
    <w:p w:rsidR="00EB62C8" w:rsidRPr="005816EC" w:rsidRDefault="00EB62C8" w:rsidP="00EB62C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26.03.2020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№029</w:t>
      </w:r>
      <w:r w:rsidRPr="00012388">
        <w:rPr>
          <w:sz w:val="28"/>
          <w:szCs w:val="28"/>
        </w:rPr>
        <w:t>/ТВРЗ/ЭГ).</w:t>
      </w:r>
    </w:p>
    <w:p w:rsidR="00EB62C8" w:rsidRPr="00AC5EA1" w:rsidRDefault="00EB62C8" w:rsidP="00EB62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№029/ТВРЗ/2020</w:t>
      </w:r>
      <w:r w:rsidRPr="00B4452C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 xml:space="preserve">ТМЦ </w:t>
      </w:r>
      <w:r w:rsidRPr="00012388">
        <w:rPr>
          <w:sz w:val="28"/>
          <w:szCs w:val="28"/>
        </w:rPr>
        <w:t>для</w:t>
      </w:r>
      <w:r>
        <w:rPr>
          <w:sz w:val="28"/>
          <w:szCs w:val="28"/>
        </w:rPr>
        <w:t xml:space="preserve"> нужд Тамбовского ВРЗ АО «ВРМ» в 2020 году </w:t>
      </w:r>
      <w:r w:rsidRPr="00AC5EA1">
        <w:rPr>
          <w:sz w:val="28"/>
          <w:szCs w:val="28"/>
        </w:rPr>
        <w:t>принять следующие решения:</w:t>
      </w:r>
    </w:p>
    <w:p w:rsidR="00EB62C8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лучшей котировочной заявкой по запросу котировок цен № 029/ТВРЗ/2020 в 2020 году ООО НПФ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Бинар</w:t>
      </w:r>
      <w:proofErr w:type="spellEnd"/>
      <w:r>
        <w:rPr>
          <w:sz w:val="28"/>
          <w:szCs w:val="28"/>
        </w:rPr>
        <w:t>».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НПФ</w:t>
      </w:r>
      <w:r w:rsidRPr="0045591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Бинар</w:t>
      </w:r>
      <w:proofErr w:type="spellEnd"/>
      <w:r w:rsidRPr="0045591E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2 230 118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двести тридцать тысяч сто восемнадцать)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62C8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«АРКТИКА»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«АРКТИКА»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6 556 900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пятьсот пятьдесят шесть тысяч девятьсот)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</w:t>
      </w:r>
    </w:p>
    <w:p w:rsidR="00EB62C8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Pr="00D87A34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«Транспортные комплектующие»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«Транспортные комплектующие»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5 495 490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четыреста девяносто пять тысяч четыреста девяносто)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6 495 490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шесть миллионов четыреста девяносто пять тысяч четыреста девяносто) рублей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  <w:proofErr w:type="gramEnd"/>
    </w:p>
    <w:p w:rsidR="00EB62C8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В связи с тем, что ни одна котировочная заявка не соответствует требованиям запроса котировок цен №029/ТВРЗ/2020, на основании пп.3п.5.14. признать запрос котировок цен 029/ТВРЗ/2020 несостоявшимся.</w:t>
      </w:r>
    </w:p>
    <w:p w:rsidR="00EB62C8" w:rsidRDefault="00EB62C8" w:rsidP="00EB62C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>-</w:t>
      </w:r>
      <w:r w:rsidRPr="00D943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№029/ТВРЗ/2020  не</w:t>
      </w:r>
      <w:r w:rsidRPr="003023A7">
        <w:rPr>
          <w:color w:val="000000" w:themeColor="text1"/>
          <w:sz w:val="28"/>
          <w:szCs w:val="28"/>
        </w:rPr>
        <w:t>состоявшимся.</w:t>
      </w:r>
    </w:p>
    <w:p w:rsidR="00EB62C8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 «НТЦ-БУЛАТ» соответствует требованиям запроса котировок цен №029/ТВРЗ/2020, на основании пп.2п.5.14. признать запрос котировок цен 029/ТВРЗ/2020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«Транспортные комплектующие»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2 135 000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сто тридцать пять тысяч)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</w:t>
      </w:r>
    </w:p>
    <w:p w:rsidR="00EB62C8" w:rsidRPr="00774592" w:rsidRDefault="00EB62C8" w:rsidP="00EB62C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sz w:val="28"/>
          <w:szCs w:val="28"/>
        </w:rPr>
        <w:t>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2 562 000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два миллиона пятьсот шестьдесят две тысячи) рублей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EB62C8" w:rsidRPr="00F41805" w:rsidRDefault="00EB62C8" w:rsidP="00EB62C8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780375" w:rsidRPr="004E4DDD" w:rsidRDefault="004E4DDD" w:rsidP="004E4DDD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780375" w:rsidRPr="004E4DDD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31DD"/>
    <w:rsid w:val="00355F5A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758"/>
    <w:rsid w:val="0045594D"/>
    <w:rsid w:val="00470D04"/>
    <w:rsid w:val="00481337"/>
    <w:rsid w:val="00490635"/>
    <w:rsid w:val="0049312C"/>
    <w:rsid w:val="004A09A0"/>
    <w:rsid w:val="004B098C"/>
    <w:rsid w:val="004B12C2"/>
    <w:rsid w:val="004B3F16"/>
    <w:rsid w:val="004E19B9"/>
    <w:rsid w:val="004E2EE2"/>
    <w:rsid w:val="004E4DDD"/>
    <w:rsid w:val="004E702D"/>
    <w:rsid w:val="004E7DA8"/>
    <w:rsid w:val="004F03A6"/>
    <w:rsid w:val="004F1419"/>
    <w:rsid w:val="004F2561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E4A4A"/>
    <w:rsid w:val="006E5EB5"/>
    <w:rsid w:val="006E697E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7948"/>
    <w:rsid w:val="0098420B"/>
    <w:rsid w:val="00986118"/>
    <w:rsid w:val="009870FA"/>
    <w:rsid w:val="00987FF1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9F786A"/>
    <w:rsid w:val="00A0042A"/>
    <w:rsid w:val="00A12417"/>
    <w:rsid w:val="00A17BE9"/>
    <w:rsid w:val="00A33F57"/>
    <w:rsid w:val="00A40737"/>
    <w:rsid w:val="00A45849"/>
    <w:rsid w:val="00A46993"/>
    <w:rsid w:val="00A55ED5"/>
    <w:rsid w:val="00A8250E"/>
    <w:rsid w:val="00A839AB"/>
    <w:rsid w:val="00A8524A"/>
    <w:rsid w:val="00A9085A"/>
    <w:rsid w:val="00A9183D"/>
    <w:rsid w:val="00A953D2"/>
    <w:rsid w:val="00AA51AF"/>
    <w:rsid w:val="00AA6236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175B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E7F6C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62C8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6A83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D6C6-EEB8-4332-A704-9D4DE140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6</cp:revision>
  <cp:lastPrinted>2020-03-12T11:15:00Z</cp:lastPrinted>
  <dcterms:created xsi:type="dcterms:W3CDTF">2020-04-07T09:10:00Z</dcterms:created>
  <dcterms:modified xsi:type="dcterms:W3CDTF">2020-04-14T07:41:00Z</dcterms:modified>
</cp:coreProperties>
</file>