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82"/>
        <w:gridCol w:w="8093"/>
      </w:tblGrid>
      <w:tr w:rsidR="00160511" w:rsidRPr="00160511" w:rsidTr="00160511">
        <w:trPr>
          <w:trHeight w:val="1069"/>
          <w:jc w:val="center"/>
        </w:trPr>
        <w:tc>
          <w:tcPr>
            <w:tcW w:w="1838"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5"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506"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160511"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B7E1D" w:rsidRPr="00B73F5C" w:rsidRDefault="004B7E1D" w:rsidP="004B7E1D">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160511">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4B7E1D">
      <w:pPr>
        <w:spacing w:after="0" w:line="240" w:lineRule="auto"/>
        <w:jc w:val="center"/>
        <w:rPr>
          <w:sz w:val="28"/>
          <w:szCs w:val="28"/>
        </w:rPr>
      </w:pPr>
    </w:p>
    <w:p w:rsidR="004B7E1D" w:rsidRPr="00DA0879" w:rsidRDefault="0020548C" w:rsidP="001518F5">
      <w:pPr>
        <w:rPr>
          <w:rFonts w:ascii="Times New Roman" w:hAnsi="Times New Roman" w:cs="Times New Roman"/>
          <w:sz w:val="28"/>
          <w:szCs w:val="28"/>
        </w:rPr>
      </w:pPr>
      <w:r>
        <w:rPr>
          <w:rFonts w:ascii="Times New Roman" w:hAnsi="Times New Roman" w:cs="Times New Roman"/>
          <w:sz w:val="28"/>
          <w:szCs w:val="28"/>
        </w:rPr>
        <w:t xml:space="preserve">     28 мая </w:t>
      </w:r>
      <w:r w:rsidR="009E4AD9" w:rsidRPr="00DA0879">
        <w:rPr>
          <w:rFonts w:ascii="Times New Roman" w:hAnsi="Times New Roman" w:cs="Times New Roman"/>
          <w:sz w:val="28"/>
          <w:szCs w:val="28"/>
        </w:rPr>
        <w:t>201</w:t>
      </w:r>
      <w:r>
        <w:rPr>
          <w:rFonts w:ascii="Times New Roman" w:hAnsi="Times New Roman" w:cs="Times New Roman"/>
          <w:sz w:val="28"/>
          <w:szCs w:val="28"/>
        </w:rPr>
        <w:t>8г.</w:t>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ВРМ – ОК/</w:t>
      </w:r>
      <w:r w:rsidR="006227E5">
        <w:rPr>
          <w:rFonts w:ascii="Times New Roman" w:hAnsi="Times New Roman" w:cs="Times New Roman"/>
          <w:sz w:val="28"/>
          <w:szCs w:val="28"/>
        </w:rPr>
        <w:t>0</w:t>
      </w:r>
      <w:r>
        <w:rPr>
          <w:rFonts w:ascii="Times New Roman" w:hAnsi="Times New Roman" w:cs="Times New Roman"/>
          <w:sz w:val="28"/>
          <w:szCs w:val="28"/>
        </w:rPr>
        <w:t>11</w:t>
      </w:r>
      <w:r w:rsidR="001518F5" w:rsidRPr="00DA0879">
        <w:rPr>
          <w:rFonts w:ascii="Times New Roman" w:hAnsi="Times New Roman" w:cs="Times New Roman"/>
          <w:sz w:val="28"/>
          <w:szCs w:val="28"/>
        </w:rPr>
        <w:t xml:space="preserve"> - КК1</w:t>
      </w:r>
    </w:p>
    <w:p w:rsidR="004B7E1D" w:rsidRPr="00DA0879" w:rsidRDefault="004B7E1D" w:rsidP="004B7E1D">
      <w:pPr>
        <w:spacing w:after="0" w:line="240" w:lineRule="auto"/>
        <w:rPr>
          <w:rFonts w:ascii="Times New Roman" w:hAnsi="Times New Roman" w:cs="Times New Roman"/>
          <w:sz w:val="28"/>
          <w:szCs w:val="28"/>
        </w:rPr>
      </w:pPr>
    </w:p>
    <w:p w:rsidR="004B7E1D" w:rsidRPr="00DA0879" w:rsidRDefault="004B7E1D" w:rsidP="004B7E1D">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C92591" w:rsidRPr="00DA0879" w:rsidRDefault="00F548D7" w:rsidP="00F548D7">
      <w:pPr>
        <w:tabs>
          <w:tab w:val="left" w:pos="1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B7E1D" w:rsidRPr="00DA0879" w:rsidRDefault="004B7E1D" w:rsidP="004B7E1D">
      <w:pPr>
        <w:spacing w:after="0" w:line="240" w:lineRule="auto"/>
        <w:rPr>
          <w:rFonts w:ascii="Times New Roman" w:hAnsi="Times New Roman" w:cs="Times New Roman"/>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160511" w:rsidRPr="00160511" w:rsidTr="00A25249">
        <w:trPr>
          <w:trHeight w:val="1833"/>
        </w:trPr>
        <w:tc>
          <w:tcPr>
            <w:tcW w:w="7196" w:type="dxa"/>
          </w:tcPr>
          <w:p w:rsidR="00C92591" w:rsidRPr="00DA0879" w:rsidRDefault="00C92591" w:rsidP="00C92591">
            <w:pPr>
              <w:rPr>
                <w:rFonts w:ascii="Times New Roman" w:eastAsia="Times New Roman" w:hAnsi="Times New Roman" w:cs="Times New Roman"/>
                <w:sz w:val="28"/>
              </w:rPr>
            </w:pPr>
            <w:r w:rsidRPr="00DA0879">
              <w:rPr>
                <w:rFonts w:ascii="Times New Roman" w:eastAsia="Times New Roman" w:hAnsi="Times New Roman" w:cs="Times New Roman"/>
                <w:sz w:val="28"/>
              </w:rPr>
              <w:t>Председатель Конкурсной</w:t>
            </w:r>
          </w:p>
          <w:p w:rsidR="00C92591" w:rsidRPr="00DA0879" w:rsidRDefault="00C92591" w:rsidP="00C92591">
            <w:pPr>
              <w:rPr>
                <w:rFonts w:ascii="Times New Roman" w:eastAsia="Times New Roman" w:hAnsi="Times New Roman" w:cs="Times New Roman"/>
                <w:sz w:val="28"/>
              </w:rPr>
            </w:pPr>
            <w:r w:rsidRPr="00DA0879">
              <w:rPr>
                <w:rFonts w:ascii="Times New Roman" w:eastAsia="Times New Roman" w:hAnsi="Times New Roman" w:cs="Times New Roman"/>
                <w:sz w:val="28"/>
              </w:rPr>
              <w:t>комиссии</w:t>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p w:rsidR="00C92591" w:rsidRPr="00DA0879" w:rsidRDefault="00C92591" w:rsidP="00C92591">
            <w:pPr>
              <w:rPr>
                <w:rFonts w:ascii="Times New Roman" w:eastAsia="Times New Roman" w:hAnsi="Times New Roman" w:cs="Times New Roman"/>
                <w:sz w:val="28"/>
                <w:u w:val="single"/>
              </w:rPr>
            </w:pPr>
            <w:r w:rsidRPr="00DA0879">
              <w:rPr>
                <w:rFonts w:ascii="Times New Roman" w:eastAsia="Times New Roman" w:hAnsi="Times New Roman" w:cs="Times New Roman"/>
                <w:sz w:val="28"/>
                <w:u w:val="single"/>
              </w:rPr>
              <w:t>Члены Конкурсной комиссии:</w:t>
            </w:r>
          </w:p>
          <w:p w:rsidR="00160511" w:rsidRPr="00160511" w:rsidRDefault="00160511" w:rsidP="00C92591">
            <w:pPr>
              <w:rPr>
                <w:rFonts w:ascii="Times New Roman" w:eastAsia="Times New Roman" w:hAnsi="Times New Roman" w:cs="Times New Roman"/>
                <w:sz w:val="28"/>
              </w:rPr>
            </w:pPr>
          </w:p>
        </w:tc>
        <w:tc>
          <w:tcPr>
            <w:tcW w:w="2551" w:type="dxa"/>
          </w:tcPr>
          <w:p w:rsidR="00A25249" w:rsidRPr="00DA0879" w:rsidRDefault="00A25249" w:rsidP="00160511">
            <w:pPr>
              <w:rPr>
                <w:rFonts w:ascii="Times New Roman" w:eastAsia="Times New Roman" w:hAnsi="Times New Roman" w:cs="Times New Roman"/>
                <w:sz w:val="28"/>
              </w:rPr>
            </w:pPr>
          </w:p>
          <w:p w:rsidR="00160511" w:rsidRPr="00160511" w:rsidRDefault="00160511" w:rsidP="00160511">
            <w:pPr>
              <w:rPr>
                <w:rFonts w:ascii="Times New Roman" w:eastAsia="Times New Roman" w:hAnsi="Times New Roman" w:cs="Times New Roman"/>
                <w:sz w:val="28"/>
              </w:rPr>
            </w:pPr>
          </w:p>
        </w:tc>
      </w:tr>
      <w:tr w:rsidR="00160511" w:rsidRPr="00160511" w:rsidTr="00A25249">
        <w:trPr>
          <w:trHeight w:val="819"/>
        </w:trPr>
        <w:tc>
          <w:tcPr>
            <w:tcW w:w="7196" w:type="dxa"/>
          </w:tcPr>
          <w:p w:rsidR="00160511" w:rsidRPr="00160511" w:rsidRDefault="00C92591" w:rsidP="00C92591">
            <w:pPr>
              <w:rPr>
                <w:rFonts w:ascii="Times New Roman" w:eastAsia="Times New Roman" w:hAnsi="Times New Roman" w:cs="Times New Roman"/>
                <w:sz w:val="28"/>
              </w:rPr>
            </w:pPr>
            <w:r w:rsidRPr="00DA0879">
              <w:rPr>
                <w:rFonts w:ascii="Times New Roman" w:eastAsia="Times New Roman" w:hAnsi="Times New Roman" w:cs="Times New Roman"/>
                <w:sz w:val="28"/>
              </w:rPr>
              <w:t>Главный инженер</w:t>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tc>
        <w:tc>
          <w:tcPr>
            <w:tcW w:w="2551" w:type="dxa"/>
          </w:tcPr>
          <w:p w:rsidR="00160511" w:rsidRPr="00160511" w:rsidRDefault="00160511" w:rsidP="00160511">
            <w:pPr>
              <w:rPr>
                <w:rFonts w:ascii="Times New Roman" w:eastAsia="Times New Roman" w:hAnsi="Times New Roman" w:cs="Times New Roman"/>
                <w:sz w:val="28"/>
              </w:rPr>
            </w:pPr>
          </w:p>
        </w:tc>
      </w:tr>
      <w:tr w:rsidR="00160511" w:rsidRPr="00160511" w:rsidTr="00A25249">
        <w:trPr>
          <w:trHeight w:val="834"/>
        </w:trPr>
        <w:tc>
          <w:tcPr>
            <w:tcW w:w="7196" w:type="dxa"/>
          </w:tcPr>
          <w:p w:rsidR="006227E5" w:rsidRDefault="00C92591" w:rsidP="00C92591">
            <w:pPr>
              <w:rPr>
                <w:rFonts w:ascii="Times New Roman" w:eastAsia="Times New Roman" w:hAnsi="Times New Roman" w:cs="Times New Roman"/>
                <w:sz w:val="28"/>
              </w:rPr>
            </w:pPr>
            <w:r w:rsidRPr="00DA0879">
              <w:rPr>
                <w:rFonts w:ascii="Times New Roman" w:eastAsia="Times New Roman" w:hAnsi="Times New Roman" w:cs="Times New Roman"/>
                <w:sz w:val="28"/>
              </w:rPr>
              <w:t>Главный бухгалтер</w:t>
            </w:r>
          </w:p>
          <w:p w:rsidR="006227E5" w:rsidRDefault="006227E5" w:rsidP="00C92591">
            <w:pPr>
              <w:rPr>
                <w:rFonts w:ascii="Times New Roman" w:eastAsia="Times New Roman" w:hAnsi="Times New Roman" w:cs="Times New Roman"/>
                <w:sz w:val="28"/>
              </w:rPr>
            </w:pPr>
          </w:p>
          <w:p w:rsidR="006227E5" w:rsidRPr="006227E5" w:rsidRDefault="006227E5" w:rsidP="006227E5">
            <w:pPr>
              <w:tabs>
                <w:tab w:val="left" w:pos="7020"/>
              </w:tabs>
              <w:jc w:val="both"/>
              <w:rPr>
                <w:rFonts w:ascii="Times New Roman" w:eastAsia="Times New Roman" w:hAnsi="Times New Roman" w:cs="Times New Roman"/>
                <w:sz w:val="28"/>
                <w:szCs w:val="28"/>
                <w:lang w:eastAsia="ru-RU"/>
              </w:rPr>
            </w:pPr>
            <w:r w:rsidRPr="006227E5">
              <w:rPr>
                <w:rFonts w:ascii="Times New Roman" w:eastAsia="Times New Roman" w:hAnsi="Times New Roman" w:cs="Times New Roman"/>
                <w:sz w:val="28"/>
                <w:szCs w:val="28"/>
                <w:lang w:eastAsia="ru-RU"/>
              </w:rPr>
              <w:t xml:space="preserve">Заместитель начальника службы правого </w:t>
            </w:r>
          </w:p>
          <w:p w:rsidR="006227E5" w:rsidRDefault="006227E5" w:rsidP="006227E5">
            <w:pPr>
              <w:rPr>
                <w:rFonts w:ascii="Times New Roman" w:eastAsia="Times New Roman" w:hAnsi="Times New Roman" w:cs="Times New Roman"/>
                <w:sz w:val="28"/>
                <w:szCs w:val="28"/>
                <w:lang w:eastAsia="ru-RU"/>
              </w:rPr>
            </w:pPr>
            <w:r w:rsidRPr="006227E5">
              <w:rPr>
                <w:rFonts w:ascii="Times New Roman" w:eastAsia="Times New Roman" w:hAnsi="Times New Roman" w:cs="Times New Roman"/>
                <w:sz w:val="28"/>
                <w:szCs w:val="28"/>
                <w:lang w:eastAsia="ru-RU"/>
              </w:rPr>
              <w:t>обеспечения и корпоративного управления</w:t>
            </w:r>
          </w:p>
          <w:p w:rsidR="006227E5" w:rsidRDefault="006227E5" w:rsidP="006227E5">
            <w:pPr>
              <w:rPr>
                <w:rFonts w:ascii="Times New Roman" w:eastAsia="Times New Roman" w:hAnsi="Times New Roman" w:cs="Times New Roman"/>
                <w:sz w:val="28"/>
                <w:szCs w:val="28"/>
                <w:lang w:eastAsia="ru-RU"/>
              </w:rPr>
            </w:pPr>
          </w:p>
          <w:p w:rsidR="006227E5" w:rsidRPr="006227E5" w:rsidRDefault="006227E5" w:rsidP="006227E5">
            <w:pPr>
              <w:tabs>
                <w:tab w:val="left" w:pos="7020"/>
              </w:tabs>
              <w:jc w:val="both"/>
              <w:rPr>
                <w:rFonts w:ascii="Times New Roman" w:eastAsia="Times New Roman" w:hAnsi="Times New Roman" w:cs="Times New Roman"/>
                <w:sz w:val="28"/>
                <w:szCs w:val="28"/>
                <w:lang w:eastAsia="ru-RU"/>
              </w:rPr>
            </w:pPr>
            <w:r w:rsidRPr="006227E5">
              <w:rPr>
                <w:rFonts w:ascii="Times New Roman" w:eastAsia="Times New Roman" w:hAnsi="Times New Roman" w:cs="Times New Roman"/>
                <w:sz w:val="28"/>
                <w:szCs w:val="28"/>
                <w:lang w:eastAsia="ru-RU"/>
              </w:rPr>
              <w:t>Главный специалист службы</w:t>
            </w:r>
          </w:p>
          <w:p w:rsidR="006227E5" w:rsidRPr="006227E5" w:rsidRDefault="006227E5" w:rsidP="006227E5">
            <w:pPr>
              <w:tabs>
                <w:tab w:val="left" w:pos="7020"/>
              </w:tabs>
              <w:jc w:val="both"/>
              <w:rPr>
                <w:rFonts w:ascii="Times New Roman" w:eastAsia="Times New Roman" w:hAnsi="Times New Roman" w:cs="Times New Roman"/>
                <w:sz w:val="28"/>
                <w:szCs w:val="28"/>
                <w:lang w:eastAsia="ru-RU"/>
              </w:rPr>
            </w:pPr>
            <w:r w:rsidRPr="006227E5">
              <w:rPr>
                <w:rFonts w:ascii="Times New Roman" w:eastAsia="Times New Roman" w:hAnsi="Times New Roman" w:cs="Times New Roman"/>
                <w:sz w:val="28"/>
                <w:szCs w:val="28"/>
                <w:lang w:eastAsia="ru-RU"/>
              </w:rPr>
              <w:t>экономического анализа, планирования</w:t>
            </w:r>
          </w:p>
          <w:p w:rsidR="006227E5" w:rsidRDefault="006227E5" w:rsidP="006227E5">
            <w:pPr>
              <w:rPr>
                <w:rFonts w:ascii="Times New Roman" w:eastAsia="Times New Roman" w:hAnsi="Times New Roman" w:cs="Times New Roman"/>
                <w:sz w:val="28"/>
              </w:rPr>
            </w:pPr>
            <w:r w:rsidRPr="006227E5">
              <w:rPr>
                <w:rFonts w:ascii="Times New Roman" w:eastAsia="Times New Roman" w:hAnsi="Times New Roman" w:cs="Times New Roman"/>
                <w:sz w:val="28"/>
                <w:szCs w:val="28"/>
                <w:lang w:eastAsia="ru-RU"/>
              </w:rPr>
              <w:t>и ценообразования</w:t>
            </w:r>
          </w:p>
          <w:p w:rsidR="006227E5" w:rsidRDefault="006227E5" w:rsidP="00C92591">
            <w:pPr>
              <w:rPr>
                <w:rFonts w:ascii="Times New Roman" w:eastAsia="Times New Roman" w:hAnsi="Times New Roman" w:cs="Times New Roman"/>
                <w:sz w:val="28"/>
              </w:rPr>
            </w:pPr>
          </w:p>
          <w:p w:rsidR="00160511" w:rsidRPr="00160511" w:rsidRDefault="00C92591" w:rsidP="00C92591">
            <w:pPr>
              <w:rPr>
                <w:rFonts w:ascii="Times New Roman" w:eastAsia="Times New Roman" w:hAnsi="Times New Roman" w:cs="Times New Roman"/>
                <w:sz w:val="28"/>
              </w:rPr>
            </w:pP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tc>
        <w:tc>
          <w:tcPr>
            <w:tcW w:w="2551" w:type="dxa"/>
          </w:tcPr>
          <w:p w:rsidR="006227E5" w:rsidRDefault="006227E5" w:rsidP="00160511">
            <w:pPr>
              <w:rPr>
                <w:rFonts w:ascii="Times New Roman" w:eastAsia="Times New Roman" w:hAnsi="Times New Roman" w:cs="Times New Roman"/>
                <w:sz w:val="28"/>
              </w:rPr>
            </w:pPr>
          </w:p>
          <w:p w:rsidR="006227E5" w:rsidRDefault="006227E5" w:rsidP="00160511">
            <w:pPr>
              <w:rPr>
                <w:rFonts w:ascii="Times New Roman" w:eastAsia="Times New Roman" w:hAnsi="Times New Roman" w:cs="Times New Roman"/>
                <w:sz w:val="28"/>
              </w:rPr>
            </w:pPr>
          </w:p>
          <w:p w:rsidR="006227E5" w:rsidRDefault="006227E5" w:rsidP="00160511">
            <w:pPr>
              <w:rPr>
                <w:rFonts w:ascii="Times New Roman" w:eastAsia="Times New Roman" w:hAnsi="Times New Roman" w:cs="Times New Roman"/>
                <w:sz w:val="28"/>
              </w:rPr>
            </w:pPr>
          </w:p>
          <w:p w:rsidR="006227E5" w:rsidRDefault="006227E5" w:rsidP="00160511">
            <w:pPr>
              <w:rPr>
                <w:rFonts w:ascii="Times New Roman" w:eastAsia="Times New Roman" w:hAnsi="Times New Roman" w:cs="Times New Roman"/>
                <w:sz w:val="28"/>
              </w:rPr>
            </w:pPr>
          </w:p>
          <w:p w:rsidR="006227E5" w:rsidRDefault="006227E5" w:rsidP="00160511">
            <w:pPr>
              <w:rPr>
                <w:rFonts w:ascii="Times New Roman" w:eastAsia="Times New Roman" w:hAnsi="Times New Roman" w:cs="Times New Roman"/>
                <w:sz w:val="28"/>
              </w:rPr>
            </w:pPr>
          </w:p>
          <w:p w:rsidR="006227E5" w:rsidRPr="00160511" w:rsidRDefault="006227E5" w:rsidP="00160511">
            <w:pPr>
              <w:rPr>
                <w:rFonts w:ascii="Times New Roman" w:eastAsia="Times New Roman" w:hAnsi="Times New Roman" w:cs="Times New Roman"/>
                <w:sz w:val="28"/>
              </w:rPr>
            </w:pPr>
          </w:p>
        </w:tc>
      </w:tr>
      <w:tr w:rsidR="00160511" w:rsidRPr="00160511" w:rsidTr="00A25249">
        <w:trPr>
          <w:trHeight w:val="846"/>
        </w:trPr>
        <w:tc>
          <w:tcPr>
            <w:tcW w:w="7196" w:type="dxa"/>
          </w:tcPr>
          <w:p w:rsidR="00C92591" w:rsidRPr="00DA0879" w:rsidRDefault="00C92591" w:rsidP="00C92591">
            <w:pPr>
              <w:rPr>
                <w:rFonts w:ascii="Times New Roman" w:eastAsia="Times New Roman" w:hAnsi="Times New Roman" w:cs="Times New Roman"/>
                <w:sz w:val="28"/>
              </w:rPr>
            </w:pPr>
            <w:r w:rsidRPr="00DA0879">
              <w:rPr>
                <w:rFonts w:ascii="Times New Roman" w:eastAsia="Times New Roman" w:hAnsi="Times New Roman" w:cs="Times New Roman"/>
                <w:sz w:val="28"/>
              </w:rPr>
              <w:t>Главный специалист</w:t>
            </w:r>
          </w:p>
          <w:p w:rsidR="00160511" w:rsidRPr="00160511" w:rsidRDefault="00A25249" w:rsidP="00C92591">
            <w:pPr>
              <w:rPr>
                <w:rFonts w:ascii="Times New Roman" w:eastAsia="Times New Roman" w:hAnsi="Times New Roman" w:cs="Times New Roman"/>
                <w:sz w:val="28"/>
              </w:rPr>
            </w:pPr>
            <w:r w:rsidRPr="00DA0879">
              <w:rPr>
                <w:rFonts w:ascii="Times New Roman" w:eastAsia="Times New Roman" w:hAnsi="Times New Roman" w:cs="Times New Roman"/>
                <w:sz w:val="28"/>
              </w:rPr>
              <w:t>службы безопасности</w:t>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tc>
        <w:tc>
          <w:tcPr>
            <w:tcW w:w="2551" w:type="dxa"/>
          </w:tcPr>
          <w:p w:rsidR="00A25249" w:rsidRPr="00DA0879" w:rsidRDefault="00A25249" w:rsidP="00160511">
            <w:pPr>
              <w:rPr>
                <w:rFonts w:ascii="Times New Roman" w:eastAsia="Times New Roman" w:hAnsi="Times New Roman" w:cs="Times New Roman"/>
                <w:sz w:val="28"/>
              </w:rPr>
            </w:pPr>
          </w:p>
          <w:p w:rsidR="00160511" w:rsidRPr="00160511" w:rsidRDefault="00C92591" w:rsidP="00160511">
            <w:pPr>
              <w:rPr>
                <w:rFonts w:ascii="Times New Roman" w:eastAsia="Times New Roman" w:hAnsi="Times New Roman" w:cs="Times New Roman"/>
                <w:sz w:val="28"/>
              </w:rPr>
            </w:pPr>
            <w:r w:rsidRPr="00DA0879">
              <w:rPr>
                <w:rFonts w:ascii="Times New Roman" w:eastAsia="Times New Roman" w:hAnsi="Times New Roman" w:cs="Times New Roman"/>
                <w:sz w:val="28"/>
              </w:rPr>
              <w:tab/>
            </w:r>
          </w:p>
        </w:tc>
      </w:tr>
      <w:tr w:rsidR="00C92591" w:rsidRPr="00DA0879" w:rsidTr="00A25249">
        <w:trPr>
          <w:trHeight w:val="846"/>
        </w:trPr>
        <w:tc>
          <w:tcPr>
            <w:tcW w:w="7196" w:type="dxa"/>
          </w:tcPr>
          <w:p w:rsidR="00C92591" w:rsidRPr="00DA0879" w:rsidRDefault="00C92591" w:rsidP="00C92591">
            <w:pPr>
              <w:rPr>
                <w:rFonts w:ascii="Times New Roman" w:eastAsia="Times New Roman" w:hAnsi="Times New Roman" w:cs="Times New Roman"/>
                <w:sz w:val="28"/>
              </w:rPr>
            </w:pPr>
            <w:r w:rsidRPr="00DA0879">
              <w:rPr>
                <w:rFonts w:ascii="Times New Roman" w:eastAsia="Times New Roman" w:hAnsi="Times New Roman" w:cs="Times New Roman"/>
                <w:sz w:val="28"/>
              </w:rPr>
              <w:t>Главный специалист технико-</w:t>
            </w:r>
          </w:p>
          <w:p w:rsidR="00C92591" w:rsidRPr="00DA0879" w:rsidRDefault="00C92591" w:rsidP="00C92591">
            <w:pPr>
              <w:rPr>
                <w:rFonts w:ascii="Times New Roman" w:eastAsia="Times New Roman" w:hAnsi="Times New Roman" w:cs="Times New Roman"/>
                <w:sz w:val="28"/>
              </w:rPr>
            </w:pPr>
            <w:r w:rsidRPr="00DA0879">
              <w:rPr>
                <w:rFonts w:ascii="Times New Roman" w:eastAsia="Times New Roman" w:hAnsi="Times New Roman" w:cs="Times New Roman"/>
                <w:sz w:val="28"/>
              </w:rPr>
              <w:t xml:space="preserve">технологической </w:t>
            </w:r>
            <w:r w:rsidR="00A25249" w:rsidRPr="00DA0879">
              <w:rPr>
                <w:rFonts w:ascii="Times New Roman" w:eastAsia="Times New Roman" w:hAnsi="Times New Roman" w:cs="Times New Roman"/>
                <w:sz w:val="28"/>
              </w:rPr>
              <w:t>службы</w:t>
            </w:r>
            <w:r w:rsidR="00A25249" w:rsidRPr="00DA0879">
              <w:rPr>
                <w:rFonts w:ascii="Times New Roman" w:eastAsia="Times New Roman" w:hAnsi="Times New Roman" w:cs="Times New Roman"/>
                <w:sz w:val="28"/>
              </w:rPr>
              <w:tab/>
            </w:r>
            <w:r w:rsidR="00A25249" w:rsidRPr="00DA0879">
              <w:rPr>
                <w:rFonts w:ascii="Times New Roman" w:eastAsia="Times New Roman" w:hAnsi="Times New Roman" w:cs="Times New Roman"/>
                <w:sz w:val="28"/>
              </w:rPr>
              <w:tab/>
            </w:r>
            <w:r w:rsidR="00A25249" w:rsidRPr="00DA0879">
              <w:rPr>
                <w:rFonts w:ascii="Times New Roman" w:eastAsia="Times New Roman" w:hAnsi="Times New Roman" w:cs="Times New Roman"/>
                <w:sz w:val="28"/>
              </w:rPr>
              <w:tab/>
            </w:r>
            <w:r w:rsidR="00A25249" w:rsidRPr="00DA0879">
              <w:rPr>
                <w:rFonts w:ascii="Times New Roman" w:eastAsia="Times New Roman" w:hAnsi="Times New Roman" w:cs="Times New Roman"/>
                <w:sz w:val="28"/>
              </w:rPr>
              <w:tab/>
            </w:r>
            <w:r w:rsidR="00A25249" w:rsidRPr="00DA0879">
              <w:rPr>
                <w:rFonts w:ascii="Times New Roman" w:eastAsia="Times New Roman" w:hAnsi="Times New Roman" w:cs="Times New Roman"/>
                <w:sz w:val="28"/>
              </w:rPr>
              <w:tab/>
            </w:r>
          </w:p>
        </w:tc>
        <w:tc>
          <w:tcPr>
            <w:tcW w:w="2551" w:type="dxa"/>
          </w:tcPr>
          <w:p w:rsidR="00A25249" w:rsidRPr="00DA0879" w:rsidRDefault="00A25249" w:rsidP="00160511">
            <w:pPr>
              <w:rPr>
                <w:rFonts w:ascii="Times New Roman" w:eastAsia="Times New Roman" w:hAnsi="Times New Roman" w:cs="Times New Roman"/>
                <w:sz w:val="28"/>
              </w:rPr>
            </w:pPr>
          </w:p>
          <w:p w:rsidR="00C92591" w:rsidRPr="00DA0879" w:rsidRDefault="00C92591" w:rsidP="00160511">
            <w:pPr>
              <w:rPr>
                <w:rFonts w:ascii="Times New Roman" w:eastAsia="Times New Roman" w:hAnsi="Times New Roman" w:cs="Times New Roman"/>
                <w:sz w:val="28"/>
              </w:rPr>
            </w:pPr>
          </w:p>
        </w:tc>
      </w:tr>
      <w:tr w:rsidR="00160511" w:rsidRPr="00160511" w:rsidTr="00A25249">
        <w:trPr>
          <w:trHeight w:val="825"/>
        </w:trPr>
        <w:tc>
          <w:tcPr>
            <w:tcW w:w="7196" w:type="dxa"/>
          </w:tcPr>
          <w:p w:rsidR="00C92591" w:rsidRPr="00DA0879" w:rsidRDefault="00C92591" w:rsidP="00C92591">
            <w:pPr>
              <w:rPr>
                <w:rFonts w:ascii="Times New Roman" w:eastAsia="Times New Roman" w:hAnsi="Times New Roman" w:cs="Times New Roman"/>
                <w:sz w:val="28"/>
              </w:rPr>
            </w:pPr>
            <w:r w:rsidRPr="00DA0879">
              <w:rPr>
                <w:rFonts w:ascii="Times New Roman" w:eastAsia="Times New Roman" w:hAnsi="Times New Roman" w:cs="Times New Roman"/>
                <w:sz w:val="28"/>
              </w:rPr>
              <w:t>Секретарь Конкурсной</w:t>
            </w:r>
          </w:p>
          <w:p w:rsidR="00160511" w:rsidRPr="00160511" w:rsidRDefault="00A25249" w:rsidP="00A25249">
            <w:pPr>
              <w:rPr>
                <w:rFonts w:ascii="Times New Roman" w:eastAsia="Times New Roman" w:hAnsi="Times New Roman" w:cs="Times New Roman"/>
                <w:sz w:val="28"/>
                <w:u w:val="single"/>
              </w:rPr>
            </w:pPr>
            <w:r w:rsidRPr="00DA0879">
              <w:rPr>
                <w:rFonts w:ascii="Times New Roman" w:eastAsia="Times New Roman" w:hAnsi="Times New Roman" w:cs="Times New Roman"/>
                <w:sz w:val="28"/>
              </w:rPr>
              <w:t>комиссии</w:t>
            </w:r>
            <w:r w:rsidRPr="00DA0879">
              <w:rPr>
                <w:rFonts w:ascii="Times New Roman" w:eastAsia="Times New Roman" w:hAnsi="Times New Roman" w:cs="Times New Roman"/>
                <w:sz w:val="28"/>
              </w:rPr>
              <w:tab/>
            </w:r>
          </w:p>
        </w:tc>
        <w:tc>
          <w:tcPr>
            <w:tcW w:w="2551" w:type="dxa"/>
          </w:tcPr>
          <w:p w:rsidR="00A25249" w:rsidRPr="00DA0879" w:rsidRDefault="00A25249" w:rsidP="00160511">
            <w:pPr>
              <w:rPr>
                <w:rFonts w:ascii="Times New Roman" w:eastAsia="Times New Roman" w:hAnsi="Times New Roman" w:cs="Times New Roman"/>
                <w:sz w:val="28"/>
              </w:rPr>
            </w:pPr>
          </w:p>
          <w:p w:rsidR="00160511" w:rsidRPr="00160511" w:rsidRDefault="00160511" w:rsidP="00160511">
            <w:pPr>
              <w:rPr>
                <w:rFonts w:ascii="Times New Roman" w:eastAsia="Times New Roman" w:hAnsi="Times New Roman" w:cs="Times New Roman"/>
                <w:sz w:val="28"/>
              </w:rPr>
            </w:pPr>
            <w:bookmarkStart w:id="0" w:name="_GoBack"/>
            <w:bookmarkEnd w:id="0"/>
          </w:p>
        </w:tc>
      </w:tr>
    </w:tbl>
    <w:p w:rsidR="006227E5" w:rsidRDefault="006227E5" w:rsidP="004B7E1D">
      <w:pPr>
        <w:tabs>
          <w:tab w:val="left" w:pos="3969"/>
        </w:tabs>
        <w:spacing w:after="0" w:line="240" w:lineRule="auto"/>
        <w:jc w:val="center"/>
        <w:rPr>
          <w:rFonts w:ascii="Times New Roman" w:hAnsi="Times New Roman" w:cs="Times New Roman"/>
          <w:b/>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lastRenderedPageBreak/>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880C6E" w:rsidRPr="00DA0879" w:rsidRDefault="004B7E1D" w:rsidP="00C6577A">
      <w:pPr>
        <w:ind w:left="426" w:hanging="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00C6577A">
        <w:rPr>
          <w:rFonts w:ascii="Times New Roman" w:hAnsi="Times New Roman" w:cs="Times New Roman"/>
          <w:sz w:val="28"/>
          <w:szCs w:val="28"/>
        </w:rPr>
        <w:tab/>
      </w:r>
      <w:r w:rsidRPr="00DA0879">
        <w:rPr>
          <w:rFonts w:ascii="Times New Roman" w:hAnsi="Times New Roman" w:cs="Times New Roman"/>
          <w:sz w:val="28"/>
          <w:szCs w:val="28"/>
        </w:rPr>
        <w:t>О подведени</w:t>
      </w:r>
      <w:r w:rsidR="00B1487D" w:rsidRPr="00DA0879">
        <w:rPr>
          <w:rFonts w:ascii="Times New Roman" w:hAnsi="Times New Roman" w:cs="Times New Roman"/>
          <w:sz w:val="28"/>
          <w:szCs w:val="28"/>
        </w:rPr>
        <w:t xml:space="preserve">и итогов открытого конкурса </w:t>
      </w:r>
      <w:r w:rsidR="00C771C1" w:rsidRPr="00DA0879">
        <w:rPr>
          <w:rFonts w:ascii="Times New Roman" w:hAnsi="Times New Roman" w:cs="Times New Roman"/>
          <w:sz w:val="28"/>
          <w:szCs w:val="28"/>
        </w:rPr>
        <w:t xml:space="preserve">№ </w:t>
      </w:r>
      <w:r w:rsidR="00160511" w:rsidRPr="00DA0879">
        <w:rPr>
          <w:rFonts w:ascii="Times New Roman" w:eastAsia="Times New Roman" w:hAnsi="Times New Roman" w:cs="Times New Roman"/>
          <w:bCs/>
          <w:sz w:val="28"/>
          <w:szCs w:val="28"/>
          <w:u w:val="single"/>
          <w:lang w:eastAsia="ru-RU"/>
        </w:rPr>
        <w:t>ОК/</w:t>
      </w:r>
      <w:r w:rsidR="006227E5">
        <w:rPr>
          <w:rFonts w:ascii="Times New Roman" w:eastAsia="Times New Roman" w:hAnsi="Times New Roman" w:cs="Times New Roman"/>
          <w:bCs/>
          <w:sz w:val="28"/>
          <w:szCs w:val="28"/>
          <w:u w:val="single"/>
          <w:lang w:eastAsia="ru-RU"/>
        </w:rPr>
        <w:t>011</w:t>
      </w:r>
      <w:r w:rsidR="00160511" w:rsidRPr="00DA0879">
        <w:rPr>
          <w:rFonts w:ascii="Times New Roman" w:eastAsia="Times New Roman" w:hAnsi="Times New Roman" w:cs="Times New Roman"/>
          <w:bCs/>
          <w:sz w:val="28"/>
          <w:szCs w:val="28"/>
          <w:u w:val="single"/>
          <w:lang w:eastAsia="ru-RU"/>
        </w:rPr>
        <w:t>-АО ВРМ/201</w:t>
      </w:r>
      <w:r w:rsidR="006227E5">
        <w:rPr>
          <w:rFonts w:ascii="Times New Roman" w:eastAsia="Times New Roman" w:hAnsi="Times New Roman" w:cs="Times New Roman"/>
          <w:bCs/>
          <w:sz w:val="28"/>
          <w:szCs w:val="28"/>
          <w:u w:val="single"/>
          <w:lang w:eastAsia="ru-RU"/>
        </w:rPr>
        <w:t>8</w:t>
      </w:r>
      <w:r w:rsidR="00160511" w:rsidRPr="00DA0879">
        <w:rPr>
          <w:rFonts w:ascii="Times New Roman" w:eastAsia="Times New Roman" w:hAnsi="Times New Roman" w:cs="Times New Roman"/>
          <w:bCs/>
          <w:sz w:val="28"/>
          <w:szCs w:val="28"/>
          <w:u w:val="single"/>
          <w:lang w:eastAsia="ru-RU"/>
        </w:rPr>
        <w:t xml:space="preserve"> </w:t>
      </w:r>
      <w:r w:rsidR="00CD5366" w:rsidRPr="00DA0879">
        <w:rPr>
          <w:rFonts w:ascii="Times New Roman" w:hAnsi="Times New Roman" w:cs="Times New Roman"/>
          <w:sz w:val="28"/>
          <w:szCs w:val="28"/>
        </w:rPr>
        <w:t xml:space="preserve">на право заключения </w:t>
      </w:r>
      <w:r w:rsidR="00880C6E" w:rsidRPr="00DA0879">
        <w:rPr>
          <w:rFonts w:ascii="Times New Roman" w:hAnsi="Times New Roman" w:cs="Times New Roman"/>
          <w:sz w:val="28"/>
          <w:szCs w:val="28"/>
        </w:rPr>
        <w:t xml:space="preserve">Договора поставки </w:t>
      </w:r>
      <w:r w:rsidR="00880C6E" w:rsidRPr="00DA0879">
        <w:rPr>
          <w:rFonts w:ascii="Times New Roman" w:hAnsi="Times New Roman" w:cs="Times New Roman"/>
          <w:b/>
          <w:bCs/>
          <w:sz w:val="28"/>
          <w:szCs w:val="28"/>
        </w:rPr>
        <w:t>цветного металлопроката</w:t>
      </w:r>
      <w:r w:rsidR="00880C6E" w:rsidRPr="00DA0879">
        <w:rPr>
          <w:rFonts w:ascii="Times New Roman" w:hAnsi="Times New Roman" w:cs="Times New Roman"/>
          <w:b/>
          <w:sz w:val="28"/>
          <w:szCs w:val="28"/>
        </w:rPr>
        <w:t xml:space="preserve"> </w:t>
      </w:r>
      <w:r w:rsidR="00880C6E" w:rsidRPr="00DA0879">
        <w:rPr>
          <w:rFonts w:ascii="Times New Roman" w:hAnsi="Times New Roman" w:cs="Times New Roman"/>
          <w:sz w:val="28"/>
          <w:szCs w:val="28"/>
        </w:rPr>
        <w:t>для нужд Тамбовского ВРЗ, Воронежского ВРЗ - филиалов АО «ВРМ», в 2018 г.</w:t>
      </w:r>
    </w:p>
    <w:p w:rsidR="004B7E1D" w:rsidRPr="00DA0879" w:rsidRDefault="004B7E1D" w:rsidP="00AB1DD4">
      <w:pPr>
        <w:spacing w:after="0"/>
        <w:ind w:left="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Pr="00DA0879">
        <w:rPr>
          <w:rFonts w:ascii="Times New Roman" w:hAnsi="Times New Roman" w:cs="Times New Roman"/>
          <w:sz w:val="28"/>
          <w:szCs w:val="28"/>
        </w:rPr>
        <w:t xml:space="preserve">Информация представлена </w:t>
      </w:r>
      <w:r w:rsidR="00AB1DD4">
        <w:rPr>
          <w:rFonts w:ascii="Times New Roman" w:hAnsi="Times New Roman" w:cs="Times New Roman"/>
          <w:sz w:val="28"/>
          <w:szCs w:val="28"/>
        </w:rPr>
        <w:t>заместителем</w:t>
      </w:r>
      <w:r w:rsidR="006227E5">
        <w:rPr>
          <w:rFonts w:ascii="Times New Roman" w:hAnsi="Times New Roman" w:cs="Times New Roman"/>
          <w:sz w:val="28"/>
          <w:szCs w:val="28"/>
        </w:rPr>
        <w:t xml:space="preserve"> </w:t>
      </w:r>
      <w:r w:rsidRPr="00DA0879">
        <w:rPr>
          <w:rFonts w:ascii="Times New Roman" w:hAnsi="Times New Roman" w:cs="Times New Roman"/>
          <w:sz w:val="28"/>
          <w:szCs w:val="28"/>
        </w:rPr>
        <w:t>начальник</w:t>
      </w:r>
      <w:r w:rsidR="006227E5">
        <w:rPr>
          <w:rFonts w:ascii="Times New Roman" w:hAnsi="Times New Roman" w:cs="Times New Roman"/>
          <w:sz w:val="28"/>
          <w:szCs w:val="28"/>
        </w:rPr>
        <w:t>а</w:t>
      </w:r>
      <w:r w:rsidRPr="00DA0879">
        <w:rPr>
          <w:rFonts w:ascii="Times New Roman" w:hAnsi="Times New Roman" w:cs="Times New Roman"/>
          <w:sz w:val="28"/>
          <w:szCs w:val="28"/>
        </w:rPr>
        <w:t xml:space="preserve"> </w:t>
      </w:r>
      <w:r w:rsidR="006227E5">
        <w:rPr>
          <w:rFonts w:ascii="Times New Roman" w:hAnsi="Times New Roman" w:cs="Times New Roman"/>
          <w:sz w:val="28"/>
          <w:szCs w:val="28"/>
        </w:rPr>
        <w:t>службы МТО</w:t>
      </w:r>
      <w:r w:rsidR="00880C6E" w:rsidRPr="00DA0879">
        <w:rPr>
          <w:rFonts w:ascii="Times New Roman" w:hAnsi="Times New Roman" w:cs="Times New Roman"/>
          <w:sz w:val="28"/>
          <w:szCs w:val="28"/>
        </w:rPr>
        <w:t xml:space="preserve"> </w:t>
      </w:r>
      <w:r w:rsidR="006227E5">
        <w:rPr>
          <w:rFonts w:ascii="Times New Roman" w:hAnsi="Times New Roman" w:cs="Times New Roman"/>
          <w:sz w:val="28"/>
          <w:szCs w:val="28"/>
        </w:rPr>
        <w:t>Комаров</w:t>
      </w:r>
      <w:r w:rsidR="00AB1DD4">
        <w:rPr>
          <w:rFonts w:ascii="Times New Roman" w:hAnsi="Times New Roman" w:cs="Times New Roman"/>
          <w:sz w:val="28"/>
          <w:szCs w:val="28"/>
        </w:rPr>
        <w:t>ым</w:t>
      </w:r>
      <w:r w:rsidR="006227E5">
        <w:rPr>
          <w:rFonts w:ascii="Times New Roman" w:hAnsi="Times New Roman" w:cs="Times New Roman"/>
          <w:sz w:val="28"/>
          <w:szCs w:val="28"/>
        </w:rPr>
        <w:t xml:space="preserve"> В.А.</w:t>
      </w: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C6577A" w:rsidRPr="00C6577A" w:rsidRDefault="00C6577A" w:rsidP="00C6577A">
      <w:pPr>
        <w:pStyle w:val="a3"/>
        <w:numPr>
          <w:ilvl w:val="0"/>
          <w:numId w:val="2"/>
        </w:numPr>
        <w:spacing w:after="0" w:line="240" w:lineRule="auto"/>
        <w:ind w:left="426" w:firstLine="284"/>
        <w:jc w:val="both"/>
        <w:outlineLvl w:val="0"/>
        <w:rPr>
          <w:rFonts w:ascii="Times New Roman" w:eastAsia="Times New Roman" w:hAnsi="Times New Roman" w:cs="Times New Roman"/>
          <w:sz w:val="28"/>
          <w:szCs w:val="28"/>
          <w:lang w:eastAsia="ru-RU"/>
        </w:rPr>
      </w:pPr>
      <w:r w:rsidRPr="00C6577A">
        <w:rPr>
          <w:rFonts w:ascii="Times New Roman" w:eastAsia="Times New Roman" w:hAnsi="Times New Roman" w:cs="Times New Roman"/>
          <w:sz w:val="28"/>
          <w:szCs w:val="28"/>
          <w:lang w:eastAsia="ru-RU"/>
        </w:rPr>
        <w:t>В связи с тем, что</w:t>
      </w:r>
      <w:r w:rsidRPr="00C6577A">
        <w:rPr>
          <w:rFonts w:ascii="Times New Roman" w:eastAsia="Times New Roman" w:hAnsi="Times New Roman" w:cs="Times New Roman"/>
          <w:b/>
          <w:i/>
          <w:sz w:val="28"/>
          <w:szCs w:val="28"/>
          <w:lang w:eastAsia="ru-RU"/>
        </w:rPr>
        <w:t xml:space="preserve"> </w:t>
      </w:r>
      <w:r w:rsidRPr="00C6577A">
        <w:rPr>
          <w:rFonts w:ascii="Times New Roman" w:eastAsia="Times New Roman" w:hAnsi="Times New Roman" w:cs="Times New Roman"/>
          <w:sz w:val="28"/>
          <w:szCs w:val="28"/>
          <w:lang w:eastAsia="ru-RU"/>
        </w:rPr>
        <w:t>единственный претендент, ООО «</w:t>
      </w:r>
      <w:proofErr w:type="spellStart"/>
      <w:r w:rsidRPr="00C6577A">
        <w:rPr>
          <w:rFonts w:ascii="Times New Roman" w:eastAsia="Times New Roman" w:hAnsi="Times New Roman" w:cs="Times New Roman"/>
          <w:sz w:val="28"/>
          <w:szCs w:val="28"/>
          <w:lang w:eastAsia="ru-RU"/>
        </w:rPr>
        <w:t>Алтек</w:t>
      </w:r>
      <w:proofErr w:type="spellEnd"/>
      <w:r w:rsidRPr="00C6577A">
        <w:rPr>
          <w:rFonts w:ascii="Times New Roman" w:eastAsia="Times New Roman" w:hAnsi="Times New Roman" w:cs="Times New Roman"/>
          <w:sz w:val="28"/>
          <w:szCs w:val="28"/>
          <w:lang w:eastAsia="ru-RU"/>
        </w:rPr>
        <w:t>»,</w:t>
      </w:r>
      <w:r w:rsidRPr="00C6577A">
        <w:rPr>
          <w:rFonts w:ascii="Times New Roman" w:eastAsia="Times New Roman" w:hAnsi="Times New Roman" w:cs="Times New Roman"/>
          <w:b/>
          <w:i/>
          <w:sz w:val="20"/>
          <w:szCs w:val="20"/>
          <w:lang w:eastAsia="ru-RU"/>
        </w:rPr>
        <w:t xml:space="preserve"> </w:t>
      </w:r>
      <w:r w:rsidRPr="00C6577A">
        <w:rPr>
          <w:rFonts w:ascii="Times New Roman" w:eastAsia="Times New Roman" w:hAnsi="Times New Roman" w:cs="Times New Roman"/>
          <w:sz w:val="28"/>
          <w:szCs w:val="28"/>
          <w:lang w:eastAsia="ru-RU"/>
        </w:rPr>
        <w:t xml:space="preserve">признан участником открытого конкурса № </w:t>
      </w:r>
      <w:r w:rsidRPr="00C6577A">
        <w:rPr>
          <w:rFonts w:ascii="Times New Roman" w:eastAsia="Times New Roman" w:hAnsi="Times New Roman" w:cs="Times New Roman"/>
          <w:sz w:val="28"/>
          <w:szCs w:val="28"/>
          <w:u w:val="single"/>
          <w:lang w:eastAsia="ru-RU"/>
        </w:rPr>
        <w:t xml:space="preserve">ОК/011-АО ВРМ/2018 </w:t>
      </w:r>
      <w:r w:rsidRPr="00C6577A">
        <w:rPr>
          <w:rFonts w:ascii="Times New Roman" w:eastAsia="Times New Roman" w:hAnsi="Times New Roman" w:cs="Times New Roman"/>
          <w:sz w:val="28"/>
          <w:szCs w:val="28"/>
          <w:lang w:eastAsia="ru-RU"/>
        </w:rPr>
        <w:t xml:space="preserve">по лоту № 1, признать открытый конкурс № </w:t>
      </w:r>
      <w:r w:rsidRPr="00C6577A">
        <w:rPr>
          <w:rFonts w:ascii="Times New Roman" w:eastAsia="Times New Roman" w:hAnsi="Times New Roman" w:cs="Times New Roman"/>
          <w:sz w:val="28"/>
          <w:szCs w:val="28"/>
          <w:u w:val="single"/>
          <w:lang w:eastAsia="ru-RU"/>
        </w:rPr>
        <w:t>ОК/011-АО ВРМ/2018</w:t>
      </w:r>
      <w:r w:rsidRPr="00C6577A">
        <w:rPr>
          <w:rFonts w:ascii="Times New Roman" w:eastAsia="Times New Roman" w:hAnsi="Times New Roman" w:cs="Times New Roman"/>
          <w:sz w:val="28"/>
          <w:szCs w:val="28"/>
          <w:lang w:eastAsia="ru-RU"/>
        </w:rPr>
        <w:t xml:space="preserve"> по лоту № 1</w:t>
      </w:r>
      <w:r w:rsidRPr="00C6577A">
        <w:rPr>
          <w:rFonts w:ascii="Times New Roman" w:eastAsia="Times New Roman" w:hAnsi="Times New Roman" w:cs="Times New Roman"/>
          <w:b/>
          <w:i/>
          <w:sz w:val="28"/>
          <w:szCs w:val="28"/>
          <w:lang w:eastAsia="ru-RU"/>
        </w:rPr>
        <w:t xml:space="preserve"> </w:t>
      </w:r>
      <w:r w:rsidRPr="00C6577A">
        <w:rPr>
          <w:rFonts w:ascii="Times New Roman" w:eastAsia="Times New Roman" w:hAnsi="Times New Roman" w:cs="Times New Roman"/>
          <w:sz w:val="28"/>
          <w:szCs w:val="28"/>
          <w:lang w:eastAsia="ru-RU"/>
        </w:rPr>
        <w:t>несостоявшимся и в соответствии с п. 2.9.10 конкурсной документации поручить Воронежскому ВВРЗ и Тамбовскому ВВРЗ в установленном порядке обеспечить заключение договора по лоту № 1 с ООО «</w:t>
      </w:r>
      <w:proofErr w:type="spellStart"/>
      <w:r w:rsidRPr="00C6577A">
        <w:rPr>
          <w:rFonts w:ascii="Times New Roman" w:eastAsia="Times New Roman" w:hAnsi="Times New Roman" w:cs="Times New Roman"/>
          <w:sz w:val="28"/>
          <w:szCs w:val="28"/>
          <w:lang w:eastAsia="ru-RU"/>
        </w:rPr>
        <w:t>Алтек</w:t>
      </w:r>
      <w:proofErr w:type="spellEnd"/>
      <w:r w:rsidRPr="00C6577A">
        <w:rPr>
          <w:rFonts w:ascii="Times New Roman" w:eastAsia="Times New Roman" w:hAnsi="Times New Roman" w:cs="Times New Roman"/>
          <w:sz w:val="28"/>
          <w:szCs w:val="28"/>
          <w:lang w:eastAsia="ru-RU"/>
        </w:rPr>
        <w:t>» со стоимостью предложения 27 265 265,26 (двадцать семь миллионов двести шестьдесят пять тысяч двести шестьдесят пять) рублей 26 копеек, без НДС, 32 173 013,01 (тридцать два миллиона сто семьдесят три тысячи тринадцать) рублей 01 копейка</w:t>
      </w:r>
      <w:r w:rsidRPr="00C6577A">
        <w:rPr>
          <w:rFonts w:ascii="Times New Roman" w:eastAsia="Times New Roman" w:hAnsi="Times New Roman" w:cs="Times New Roman"/>
          <w:sz w:val="24"/>
          <w:szCs w:val="28"/>
          <w:lang w:eastAsia="ru-RU"/>
        </w:rPr>
        <w:t xml:space="preserve"> </w:t>
      </w:r>
      <w:r w:rsidRPr="00C6577A">
        <w:rPr>
          <w:rFonts w:ascii="Times New Roman" w:eastAsia="Times New Roman" w:hAnsi="Times New Roman" w:cs="Times New Roman"/>
          <w:sz w:val="28"/>
          <w:szCs w:val="28"/>
          <w:lang w:eastAsia="ru-RU"/>
        </w:rPr>
        <w:t>с учетом всех налогов, включая НДС, указанного в его финансово-коммерческом предложении.</w:t>
      </w:r>
    </w:p>
    <w:p w:rsidR="00C6577A" w:rsidRDefault="00C6577A" w:rsidP="00C6577A">
      <w:pPr>
        <w:numPr>
          <w:ilvl w:val="0"/>
          <w:numId w:val="2"/>
        </w:numPr>
        <w:spacing w:after="0" w:line="240" w:lineRule="auto"/>
        <w:ind w:left="426" w:firstLine="283"/>
        <w:contextualSpacing/>
        <w:jc w:val="both"/>
        <w:outlineLvl w:val="0"/>
        <w:rPr>
          <w:rFonts w:ascii="Times New Roman" w:eastAsia="Times New Roman" w:hAnsi="Times New Roman" w:cs="Times New Roman"/>
          <w:b/>
          <w:i/>
          <w:sz w:val="28"/>
          <w:szCs w:val="28"/>
          <w:lang w:eastAsia="ru-RU"/>
        </w:rPr>
      </w:pPr>
      <w:r w:rsidRPr="00C6577A">
        <w:rPr>
          <w:rFonts w:ascii="Times New Roman" w:eastAsia="Times New Roman" w:hAnsi="Times New Roman" w:cs="Times New Roman"/>
          <w:sz w:val="28"/>
          <w:szCs w:val="28"/>
          <w:lang w:eastAsia="ru-RU"/>
        </w:rPr>
        <w:t xml:space="preserve">Признать победителем открытого конкурса № </w:t>
      </w:r>
      <w:r w:rsidRPr="00C6577A">
        <w:rPr>
          <w:rFonts w:ascii="Times New Roman" w:eastAsia="Times New Roman" w:hAnsi="Times New Roman" w:cs="Times New Roman"/>
          <w:sz w:val="28"/>
          <w:szCs w:val="28"/>
          <w:u w:val="single"/>
          <w:lang w:eastAsia="ru-RU"/>
        </w:rPr>
        <w:t>ОК/011-АО ВРМ/2018</w:t>
      </w:r>
      <w:r w:rsidRPr="00C6577A">
        <w:rPr>
          <w:rFonts w:ascii="Times New Roman" w:eastAsia="Times New Roman" w:hAnsi="Times New Roman" w:cs="Times New Roman"/>
          <w:sz w:val="28"/>
          <w:szCs w:val="28"/>
          <w:lang w:eastAsia="ru-RU"/>
        </w:rPr>
        <w:t xml:space="preserve"> по лоту № 2 - ООО «</w:t>
      </w:r>
      <w:proofErr w:type="spellStart"/>
      <w:r w:rsidRPr="00C6577A">
        <w:rPr>
          <w:rFonts w:ascii="Times New Roman" w:eastAsia="Times New Roman" w:hAnsi="Times New Roman" w:cs="Times New Roman"/>
          <w:sz w:val="28"/>
          <w:szCs w:val="28"/>
          <w:lang w:eastAsia="ru-RU"/>
        </w:rPr>
        <w:t>Актимиста</w:t>
      </w:r>
      <w:proofErr w:type="spellEnd"/>
      <w:r w:rsidRPr="00C6577A">
        <w:rPr>
          <w:rFonts w:ascii="Times New Roman" w:eastAsia="Times New Roman" w:hAnsi="Times New Roman" w:cs="Times New Roman"/>
          <w:sz w:val="28"/>
          <w:szCs w:val="28"/>
          <w:lang w:eastAsia="ru-RU"/>
        </w:rPr>
        <w:t>»,</w:t>
      </w:r>
      <w:r w:rsidRPr="00C6577A">
        <w:rPr>
          <w:rFonts w:ascii="Times New Roman" w:eastAsia="Times New Roman" w:hAnsi="Times New Roman" w:cs="Times New Roman"/>
          <w:b/>
          <w:i/>
          <w:sz w:val="20"/>
          <w:szCs w:val="20"/>
          <w:lang w:eastAsia="ru-RU"/>
        </w:rPr>
        <w:t xml:space="preserve"> </w:t>
      </w:r>
      <w:r w:rsidRPr="00C6577A">
        <w:rPr>
          <w:rFonts w:ascii="Times New Roman" w:eastAsia="Times New Roman" w:hAnsi="Times New Roman" w:cs="Times New Roman"/>
          <w:sz w:val="28"/>
          <w:szCs w:val="28"/>
          <w:lang w:eastAsia="ru-RU"/>
        </w:rPr>
        <w:t>получившее максимальную балльную оценку и поручить Воронежскому ВВРЗ и Тамбовскому ВВРЗ в установленном порядке обеспечить заключение договора со стоимостью предложения 27 541 319,50 (двадцать семь миллионов пятьсот сорок одна тысяча триста девятнадцать) рубля 50 копеек, без НДС, 32 498 757,01 (тридцать два миллиона четыреста девяносто восемь тысячи семьсот пятьдесят семь) рублей 01 копеек с учетом всех налогов, включая НДС.</w:t>
      </w:r>
    </w:p>
    <w:p w:rsidR="00C6577A" w:rsidRPr="00C6577A" w:rsidRDefault="00C6577A" w:rsidP="00C6577A">
      <w:pPr>
        <w:numPr>
          <w:ilvl w:val="0"/>
          <w:numId w:val="2"/>
        </w:numPr>
        <w:spacing w:after="0" w:line="240" w:lineRule="auto"/>
        <w:ind w:left="426" w:firstLine="283"/>
        <w:contextualSpacing/>
        <w:jc w:val="both"/>
        <w:outlineLvl w:val="0"/>
        <w:rPr>
          <w:rFonts w:ascii="Times New Roman" w:eastAsia="Times New Roman" w:hAnsi="Times New Roman" w:cs="Times New Roman"/>
          <w:b/>
          <w:i/>
          <w:sz w:val="28"/>
          <w:szCs w:val="28"/>
          <w:lang w:eastAsia="ru-RU"/>
        </w:rPr>
      </w:pPr>
      <w:r w:rsidRPr="00C6577A">
        <w:rPr>
          <w:rFonts w:ascii="Times New Roman" w:eastAsia="Times New Roman" w:hAnsi="Times New Roman" w:cs="Times New Roman"/>
          <w:sz w:val="28"/>
          <w:szCs w:val="28"/>
          <w:lang w:eastAsia="ru-RU"/>
        </w:rPr>
        <w:t>В связи с тем, что</w:t>
      </w:r>
      <w:r w:rsidRPr="00C6577A">
        <w:rPr>
          <w:rFonts w:ascii="Times New Roman" w:eastAsia="Times New Roman" w:hAnsi="Times New Roman" w:cs="Times New Roman"/>
          <w:b/>
          <w:i/>
          <w:sz w:val="28"/>
          <w:szCs w:val="28"/>
          <w:lang w:eastAsia="ru-RU"/>
        </w:rPr>
        <w:t xml:space="preserve"> </w:t>
      </w:r>
      <w:r w:rsidRPr="00C6577A">
        <w:rPr>
          <w:rFonts w:ascii="Times New Roman" w:eastAsia="Times New Roman" w:hAnsi="Times New Roman" w:cs="Times New Roman"/>
          <w:sz w:val="28"/>
          <w:szCs w:val="28"/>
          <w:lang w:eastAsia="ru-RU"/>
        </w:rPr>
        <w:t xml:space="preserve">единственный претендент, ООО «Ганза </w:t>
      </w:r>
      <w:proofErr w:type="spellStart"/>
      <w:r w:rsidRPr="00C6577A">
        <w:rPr>
          <w:rFonts w:ascii="Times New Roman" w:eastAsia="Times New Roman" w:hAnsi="Times New Roman" w:cs="Times New Roman"/>
          <w:sz w:val="28"/>
          <w:szCs w:val="28"/>
          <w:lang w:eastAsia="ru-RU"/>
        </w:rPr>
        <w:t>Трейдинг</w:t>
      </w:r>
      <w:proofErr w:type="spellEnd"/>
      <w:r w:rsidRPr="00C6577A">
        <w:rPr>
          <w:rFonts w:ascii="Times New Roman" w:eastAsia="Times New Roman" w:hAnsi="Times New Roman" w:cs="Times New Roman"/>
          <w:sz w:val="28"/>
          <w:szCs w:val="28"/>
          <w:lang w:eastAsia="ru-RU"/>
        </w:rPr>
        <w:t xml:space="preserve"> Групп»,</w:t>
      </w:r>
      <w:r w:rsidRPr="00C6577A">
        <w:rPr>
          <w:rFonts w:ascii="Times New Roman" w:eastAsia="Times New Roman" w:hAnsi="Times New Roman" w:cs="Times New Roman"/>
          <w:b/>
          <w:i/>
          <w:sz w:val="20"/>
          <w:szCs w:val="20"/>
          <w:lang w:eastAsia="ru-RU"/>
        </w:rPr>
        <w:t xml:space="preserve"> </w:t>
      </w:r>
      <w:r w:rsidRPr="00C6577A">
        <w:rPr>
          <w:rFonts w:ascii="Times New Roman" w:eastAsia="Times New Roman" w:hAnsi="Times New Roman" w:cs="Times New Roman"/>
          <w:sz w:val="28"/>
          <w:szCs w:val="28"/>
          <w:lang w:eastAsia="ru-RU"/>
        </w:rPr>
        <w:t xml:space="preserve">признан участником открытого конкурса № </w:t>
      </w:r>
      <w:r w:rsidRPr="00C6577A">
        <w:rPr>
          <w:rFonts w:ascii="Times New Roman" w:eastAsia="Times New Roman" w:hAnsi="Times New Roman" w:cs="Times New Roman"/>
          <w:sz w:val="28"/>
          <w:szCs w:val="28"/>
          <w:u w:val="single"/>
          <w:lang w:eastAsia="ru-RU"/>
        </w:rPr>
        <w:t xml:space="preserve">ОК/011-АО ВРМ/2018 </w:t>
      </w:r>
      <w:r w:rsidRPr="00C6577A">
        <w:rPr>
          <w:rFonts w:ascii="Times New Roman" w:eastAsia="Times New Roman" w:hAnsi="Times New Roman" w:cs="Times New Roman"/>
          <w:sz w:val="28"/>
          <w:szCs w:val="28"/>
          <w:lang w:eastAsia="ru-RU"/>
        </w:rPr>
        <w:t xml:space="preserve">по лоту № 3, признать открытый конкурс № </w:t>
      </w:r>
      <w:r w:rsidRPr="00C6577A">
        <w:rPr>
          <w:rFonts w:ascii="Times New Roman" w:eastAsia="Times New Roman" w:hAnsi="Times New Roman" w:cs="Times New Roman"/>
          <w:sz w:val="28"/>
          <w:szCs w:val="28"/>
          <w:u w:val="single"/>
          <w:lang w:eastAsia="ru-RU"/>
        </w:rPr>
        <w:t>ОК/011-АО ВРМ/2018</w:t>
      </w:r>
      <w:r w:rsidRPr="00C6577A">
        <w:rPr>
          <w:rFonts w:ascii="Times New Roman" w:eastAsia="Times New Roman" w:hAnsi="Times New Roman" w:cs="Times New Roman"/>
          <w:sz w:val="28"/>
          <w:szCs w:val="28"/>
          <w:lang w:eastAsia="ru-RU"/>
        </w:rPr>
        <w:t xml:space="preserve"> по лоту № 3</w:t>
      </w:r>
      <w:r w:rsidRPr="00C6577A">
        <w:rPr>
          <w:rFonts w:ascii="Times New Roman" w:eastAsia="Times New Roman" w:hAnsi="Times New Roman" w:cs="Times New Roman"/>
          <w:b/>
          <w:i/>
          <w:sz w:val="28"/>
          <w:szCs w:val="28"/>
          <w:lang w:eastAsia="ru-RU"/>
        </w:rPr>
        <w:t xml:space="preserve"> </w:t>
      </w:r>
      <w:r w:rsidRPr="00C6577A">
        <w:rPr>
          <w:rFonts w:ascii="Times New Roman" w:eastAsia="Times New Roman" w:hAnsi="Times New Roman" w:cs="Times New Roman"/>
          <w:sz w:val="28"/>
          <w:szCs w:val="28"/>
          <w:lang w:eastAsia="ru-RU"/>
        </w:rPr>
        <w:t xml:space="preserve">несостоявшимся и в соответствии с п. 2.9.10 конкурсной документации поручить Воронежскому ВВРЗ и Тамбовскому ВВРЗ в установленном порядке обеспечить заключение договора по лоту № 3 с ООО «Ганза </w:t>
      </w:r>
      <w:proofErr w:type="spellStart"/>
      <w:r w:rsidRPr="00C6577A">
        <w:rPr>
          <w:rFonts w:ascii="Times New Roman" w:eastAsia="Times New Roman" w:hAnsi="Times New Roman" w:cs="Times New Roman"/>
          <w:sz w:val="28"/>
          <w:szCs w:val="28"/>
          <w:lang w:eastAsia="ru-RU"/>
        </w:rPr>
        <w:t>Трейдинг</w:t>
      </w:r>
      <w:proofErr w:type="spellEnd"/>
      <w:r w:rsidRPr="00C6577A">
        <w:rPr>
          <w:rFonts w:ascii="Times New Roman" w:eastAsia="Times New Roman" w:hAnsi="Times New Roman" w:cs="Times New Roman"/>
          <w:sz w:val="28"/>
          <w:szCs w:val="28"/>
          <w:lang w:eastAsia="ru-RU"/>
        </w:rPr>
        <w:t xml:space="preserve"> Групп» со стоимостью предложения 30 525 804,25 (тридцать миллионов пятьсот двадцать пять тысяч восемьсот четыре) рубля 25 копеек, без НДС, </w:t>
      </w:r>
      <w:r w:rsidR="00D3464E">
        <w:rPr>
          <w:rFonts w:ascii="Times New Roman" w:eastAsia="Times New Roman" w:hAnsi="Times New Roman" w:cs="Times New Roman"/>
          <w:sz w:val="28"/>
          <w:szCs w:val="28"/>
          <w:lang w:eastAsia="ru-RU"/>
        </w:rPr>
        <w:t>36 020 449,02</w:t>
      </w:r>
      <w:r w:rsidRPr="00C6577A">
        <w:rPr>
          <w:rFonts w:ascii="Times New Roman" w:eastAsia="Times New Roman" w:hAnsi="Times New Roman" w:cs="Times New Roman"/>
          <w:sz w:val="28"/>
          <w:szCs w:val="28"/>
          <w:lang w:eastAsia="ru-RU"/>
        </w:rPr>
        <w:t xml:space="preserve"> (тридцать </w:t>
      </w:r>
      <w:r w:rsidR="00D3464E">
        <w:rPr>
          <w:rFonts w:ascii="Times New Roman" w:eastAsia="Times New Roman" w:hAnsi="Times New Roman" w:cs="Times New Roman"/>
          <w:sz w:val="28"/>
          <w:szCs w:val="28"/>
          <w:lang w:eastAsia="ru-RU"/>
        </w:rPr>
        <w:t>шесть  миллионов</w:t>
      </w:r>
      <w:r w:rsidRPr="00C6577A">
        <w:rPr>
          <w:rFonts w:ascii="Times New Roman" w:eastAsia="Times New Roman" w:hAnsi="Times New Roman" w:cs="Times New Roman"/>
          <w:sz w:val="28"/>
          <w:szCs w:val="28"/>
          <w:lang w:eastAsia="ru-RU"/>
        </w:rPr>
        <w:t xml:space="preserve"> </w:t>
      </w:r>
      <w:r w:rsidR="00D3464E">
        <w:rPr>
          <w:rFonts w:ascii="Times New Roman" w:eastAsia="Times New Roman" w:hAnsi="Times New Roman" w:cs="Times New Roman"/>
          <w:sz w:val="28"/>
          <w:szCs w:val="28"/>
          <w:lang w:eastAsia="ru-RU"/>
        </w:rPr>
        <w:t>двадцать</w:t>
      </w:r>
      <w:r w:rsidRPr="00C6577A">
        <w:rPr>
          <w:rFonts w:ascii="Times New Roman" w:eastAsia="Times New Roman" w:hAnsi="Times New Roman" w:cs="Times New Roman"/>
          <w:sz w:val="28"/>
          <w:szCs w:val="28"/>
          <w:lang w:eastAsia="ru-RU"/>
        </w:rPr>
        <w:t xml:space="preserve"> тысяч</w:t>
      </w:r>
      <w:r w:rsidR="00D3464E">
        <w:rPr>
          <w:rFonts w:ascii="Times New Roman" w:eastAsia="Times New Roman" w:hAnsi="Times New Roman" w:cs="Times New Roman"/>
          <w:sz w:val="28"/>
          <w:szCs w:val="28"/>
          <w:lang w:eastAsia="ru-RU"/>
        </w:rPr>
        <w:t xml:space="preserve"> четыреста сорок девять</w:t>
      </w:r>
      <w:r w:rsidRPr="00C6577A">
        <w:rPr>
          <w:rFonts w:ascii="Times New Roman" w:eastAsia="Times New Roman" w:hAnsi="Times New Roman" w:cs="Times New Roman"/>
          <w:sz w:val="28"/>
          <w:szCs w:val="28"/>
          <w:lang w:eastAsia="ru-RU"/>
        </w:rPr>
        <w:t>) рублей 0</w:t>
      </w:r>
      <w:r w:rsidR="00D3464E">
        <w:rPr>
          <w:rFonts w:ascii="Times New Roman" w:eastAsia="Times New Roman" w:hAnsi="Times New Roman" w:cs="Times New Roman"/>
          <w:sz w:val="28"/>
          <w:szCs w:val="28"/>
          <w:lang w:eastAsia="ru-RU"/>
        </w:rPr>
        <w:t>2</w:t>
      </w:r>
      <w:r w:rsidRPr="00C6577A">
        <w:rPr>
          <w:rFonts w:ascii="Times New Roman" w:eastAsia="Times New Roman" w:hAnsi="Times New Roman" w:cs="Times New Roman"/>
          <w:sz w:val="28"/>
          <w:szCs w:val="28"/>
          <w:lang w:eastAsia="ru-RU"/>
        </w:rPr>
        <w:t xml:space="preserve"> копейка</w:t>
      </w:r>
      <w:r w:rsidRPr="00C6577A">
        <w:rPr>
          <w:rFonts w:ascii="Times New Roman" w:eastAsia="Times New Roman" w:hAnsi="Times New Roman" w:cs="Times New Roman"/>
          <w:sz w:val="24"/>
          <w:szCs w:val="28"/>
          <w:lang w:eastAsia="ru-RU"/>
        </w:rPr>
        <w:t xml:space="preserve"> </w:t>
      </w:r>
      <w:r w:rsidRPr="00C6577A">
        <w:rPr>
          <w:rFonts w:ascii="Times New Roman" w:eastAsia="Times New Roman" w:hAnsi="Times New Roman" w:cs="Times New Roman"/>
          <w:sz w:val="28"/>
          <w:szCs w:val="28"/>
          <w:lang w:eastAsia="ru-RU"/>
        </w:rPr>
        <w:t>с учетом всех налогов, включая НДС, указанного в его финансово-коммерческом предложении.</w:t>
      </w:r>
    </w:p>
    <w:p w:rsidR="004B7E1D" w:rsidRPr="00DA0879" w:rsidRDefault="004B7E1D" w:rsidP="004B7E1D">
      <w:pPr>
        <w:pStyle w:val="a3"/>
        <w:spacing w:after="0" w:line="240" w:lineRule="auto"/>
        <w:ind w:left="0"/>
        <w:jc w:val="both"/>
        <w:rPr>
          <w:rFonts w:ascii="Times New Roman" w:hAnsi="Times New Roman" w:cs="Times New Roman"/>
          <w:sz w:val="28"/>
          <w:szCs w:val="28"/>
        </w:rPr>
      </w:pPr>
    </w:p>
    <w:p w:rsidR="004B7E1D" w:rsidRPr="00DA0879" w:rsidRDefault="004B7E1D" w:rsidP="004B7E1D">
      <w:pPr>
        <w:tabs>
          <w:tab w:val="left" w:pos="709"/>
        </w:tabs>
        <w:jc w:val="both"/>
        <w:rPr>
          <w:rFonts w:ascii="Times New Roman" w:hAnsi="Times New Roman" w:cs="Times New Roman"/>
          <w:sz w:val="28"/>
          <w:szCs w:val="28"/>
        </w:rPr>
      </w:pPr>
      <w:r w:rsidRPr="00DA0879">
        <w:rPr>
          <w:rFonts w:ascii="Times New Roman" w:hAnsi="Times New Roman" w:cs="Times New Roman"/>
          <w:sz w:val="28"/>
          <w:szCs w:val="28"/>
        </w:rPr>
        <w:tab/>
        <w:t>Решение принято единогласно.</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25249" w:rsidRPr="00DA0879" w:rsidTr="00A25249">
        <w:trPr>
          <w:trHeight w:val="844"/>
        </w:trPr>
        <w:tc>
          <w:tcPr>
            <w:tcW w:w="7196" w:type="dxa"/>
          </w:tcPr>
          <w:p w:rsidR="006227E5" w:rsidRDefault="006227E5" w:rsidP="00DA0879">
            <w:pPr>
              <w:tabs>
                <w:tab w:val="left" w:pos="709"/>
              </w:tabs>
              <w:spacing w:line="276" w:lineRule="auto"/>
              <w:jc w:val="both"/>
              <w:rPr>
                <w:rFonts w:ascii="Times New Roman" w:hAnsi="Times New Roman" w:cs="Times New Roman"/>
                <w:sz w:val="28"/>
                <w:szCs w:val="28"/>
              </w:rPr>
            </w:pPr>
          </w:p>
          <w:p w:rsidR="00DE4207" w:rsidRDefault="00DE4207" w:rsidP="00DA0879">
            <w:pPr>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Подписи</w:t>
            </w:r>
          </w:p>
          <w:p w:rsidR="00DE4207" w:rsidRPr="00DA0879" w:rsidRDefault="00DE4207" w:rsidP="00DA0879">
            <w:pPr>
              <w:tabs>
                <w:tab w:val="left" w:pos="709"/>
              </w:tabs>
              <w:spacing w:line="276" w:lineRule="auto"/>
              <w:jc w:val="both"/>
              <w:rPr>
                <w:rFonts w:ascii="Times New Roman" w:hAnsi="Times New Roman" w:cs="Times New Roman"/>
                <w:sz w:val="28"/>
                <w:szCs w:val="28"/>
              </w:rPr>
            </w:pPr>
          </w:p>
        </w:tc>
        <w:tc>
          <w:tcPr>
            <w:tcW w:w="2551" w:type="dxa"/>
          </w:tcPr>
          <w:p w:rsidR="00A25249" w:rsidRPr="00DA0879" w:rsidRDefault="00A25249" w:rsidP="00A25249">
            <w:pPr>
              <w:tabs>
                <w:tab w:val="left" w:pos="709"/>
              </w:tabs>
              <w:spacing w:after="200" w:line="276" w:lineRule="auto"/>
              <w:jc w:val="both"/>
              <w:rPr>
                <w:rFonts w:ascii="Times New Roman" w:hAnsi="Times New Roman" w:cs="Times New Roman"/>
                <w:sz w:val="28"/>
                <w:szCs w:val="28"/>
              </w:rPr>
            </w:pPr>
          </w:p>
        </w:tc>
      </w:tr>
    </w:tbl>
    <w:p w:rsidR="00F548D7" w:rsidRPr="00F548D7" w:rsidRDefault="00F548D7" w:rsidP="00F548D7">
      <w:pPr>
        <w:spacing w:after="0" w:line="240" w:lineRule="auto"/>
        <w:jc w:val="both"/>
        <w:rPr>
          <w:rFonts w:ascii="Times New Roman" w:eastAsia="Times New Roman" w:hAnsi="Times New Roman" w:cs="Times New Roman"/>
          <w:sz w:val="28"/>
          <w:szCs w:val="28"/>
          <w:lang w:eastAsia="ru-RU"/>
        </w:rPr>
      </w:pPr>
    </w:p>
    <w:p w:rsidR="004B7E1D" w:rsidRPr="007A60C1" w:rsidRDefault="004B7E1D" w:rsidP="004B7E1D">
      <w:pPr>
        <w:tabs>
          <w:tab w:val="left" w:pos="709"/>
        </w:tabs>
        <w:jc w:val="both"/>
        <w:rPr>
          <w:rFonts w:ascii="Times New Roman" w:hAnsi="Times New Roman" w:cs="Times New Roman"/>
          <w:sz w:val="28"/>
          <w:szCs w:val="28"/>
        </w:rPr>
      </w:pPr>
    </w:p>
    <w:sectPr w:rsidR="004B7E1D" w:rsidRPr="007A60C1" w:rsidSect="00E34196">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B846C6A2"/>
    <w:lvl w:ilvl="0" w:tplc="F244DA10">
      <w:start w:val="1"/>
      <w:numFmt w:val="decimal"/>
      <w:lvlText w:val="%1."/>
      <w:lvlJc w:val="left"/>
      <w:pPr>
        <w:ind w:left="107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7E1D"/>
    <w:rsid w:val="000152B7"/>
    <w:rsid w:val="000E66E0"/>
    <w:rsid w:val="00124EF5"/>
    <w:rsid w:val="001518F5"/>
    <w:rsid w:val="00160511"/>
    <w:rsid w:val="00187FA7"/>
    <w:rsid w:val="001E7F2E"/>
    <w:rsid w:val="0020548C"/>
    <w:rsid w:val="00284EE6"/>
    <w:rsid w:val="002E6242"/>
    <w:rsid w:val="00310F8A"/>
    <w:rsid w:val="0033622A"/>
    <w:rsid w:val="003A032D"/>
    <w:rsid w:val="003A7976"/>
    <w:rsid w:val="00451EB8"/>
    <w:rsid w:val="004B7E1D"/>
    <w:rsid w:val="005171BD"/>
    <w:rsid w:val="005A7F1B"/>
    <w:rsid w:val="006118B3"/>
    <w:rsid w:val="006227E5"/>
    <w:rsid w:val="00670599"/>
    <w:rsid w:val="006A5E5B"/>
    <w:rsid w:val="006C79DD"/>
    <w:rsid w:val="00716557"/>
    <w:rsid w:val="00750FA0"/>
    <w:rsid w:val="007B19EF"/>
    <w:rsid w:val="007D1B17"/>
    <w:rsid w:val="00880C6E"/>
    <w:rsid w:val="00896D8D"/>
    <w:rsid w:val="008E3D51"/>
    <w:rsid w:val="0091164D"/>
    <w:rsid w:val="00915372"/>
    <w:rsid w:val="00916DC0"/>
    <w:rsid w:val="00943AE1"/>
    <w:rsid w:val="00950502"/>
    <w:rsid w:val="009D02AE"/>
    <w:rsid w:val="009E4AD9"/>
    <w:rsid w:val="00A25249"/>
    <w:rsid w:val="00A63702"/>
    <w:rsid w:val="00AB1DD4"/>
    <w:rsid w:val="00AC417B"/>
    <w:rsid w:val="00AF28A5"/>
    <w:rsid w:val="00B1487D"/>
    <w:rsid w:val="00BB7D9A"/>
    <w:rsid w:val="00C6577A"/>
    <w:rsid w:val="00C75143"/>
    <w:rsid w:val="00C771C1"/>
    <w:rsid w:val="00C92591"/>
    <w:rsid w:val="00CD5366"/>
    <w:rsid w:val="00D0460A"/>
    <w:rsid w:val="00D3464E"/>
    <w:rsid w:val="00D37CA9"/>
    <w:rsid w:val="00D42D73"/>
    <w:rsid w:val="00DA0879"/>
    <w:rsid w:val="00DC3F2D"/>
    <w:rsid w:val="00DE4207"/>
    <w:rsid w:val="00E34196"/>
    <w:rsid w:val="00E36A6D"/>
    <w:rsid w:val="00EF0288"/>
    <w:rsid w:val="00F548D7"/>
    <w:rsid w:val="00FE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927A4-84EE-442E-AEFD-0ECFB8B8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locked/>
    <w:rsid w:val="00F5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3</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Проскурин Станислав Борисович</cp:lastModifiedBy>
  <cp:revision>32</cp:revision>
  <cp:lastPrinted>2018-06-04T14:23:00Z</cp:lastPrinted>
  <dcterms:created xsi:type="dcterms:W3CDTF">2016-04-13T12:08:00Z</dcterms:created>
  <dcterms:modified xsi:type="dcterms:W3CDTF">2018-06-05T07:50:00Z</dcterms:modified>
</cp:coreProperties>
</file>