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Default="00AD790A" w:rsidP="00064C4D">
      <w:pPr>
        <w:pStyle w:val="10"/>
        <w:ind w:firstLine="709"/>
        <w:rPr>
          <w:b/>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«Вагонреммаш»</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w:t>
      </w:r>
      <w:r w:rsidR="00540923">
        <w:rPr>
          <w:szCs w:val="28"/>
        </w:rPr>
        <w:t>50</w:t>
      </w:r>
      <w:r w:rsidR="00303574" w:rsidRPr="00064C4D">
        <w:rPr>
          <w:szCs w:val="28"/>
        </w:rPr>
        <w:t>/ТВРЗ/201</w:t>
      </w:r>
      <w:r w:rsidR="00C2006D">
        <w:rPr>
          <w:szCs w:val="28"/>
        </w:rPr>
        <w:t>8</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w:t>
      </w:r>
      <w:r w:rsidR="00303574" w:rsidRPr="00CD1780">
        <w:rPr>
          <w:color w:val="000000"/>
          <w:szCs w:val="28"/>
        </w:rPr>
        <w:t xml:space="preserve">право </w:t>
      </w:r>
      <w:r w:rsidR="00303574" w:rsidRPr="00540923">
        <w:rPr>
          <w:color w:val="000000"/>
          <w:szCs w:val="28"/>
        </w:rPr>
        <w:t xml:space="preserve">заключения договора </w:t>
      </w:r>
      <w:r w:rsidR="00512932" w:rsidRPr="00540923">
        <w:t xml:space="preserve">поставки </w:t>
      </w:r>
      <w:r w:rsidR="00540923" w:rsidRPr="00540923">
        <w:t xml:space="preserve">станка фрезерного с ЧПУ мод. </w:t>
      </w:r>
      <w:proofErr w:type="gramStart"/>
      <w:r w:rsidR="00540923" w:rsidRPr="00540923">
        <w:rPr>
          <w:lang w:val="en-US"/>
        </w:rPr>
        <w:t>BEAVER</w:t>
      </w:r>
      <w:r w:rsidR="00540923" w:rsidRPr="00540923">
        <w:t xml:space="preserve"> 30</w:t>
      </w:r>
      <w:r w:rsidR="00540923" w:rsidRPr="00540923">
        <w:rPr>
          <w:lang w:val="en-US"/>
        </w:rPr>
        <w:t>AVLT</w:t>
      </w:r>
      <w:r w:rsidR="00540923" w:rsidRPr="00540923">
        <w:t xml:space="preserve">8 </w:t>
      </w:r>
      <w:r w:rsidR="00540923" w:rsidRPr="00540923">
        <w:rPr>
          <w:lang w:val="en-US"/>
        </w:rPr>
        <w:t>PRO</w:t>
      </w:r>
      <w:r w:rsidR="00512932" w:rsidRPr="00540923">
        <w:t xml:space="preserve">, </w:t>
      </w:r>
      <w:r w:rsidR="00512932" w:rsidRPr="00540923">
        <w:rPr>
          <w:szCs w:val="28"/>
        </w:rPr>
        <w:t>(</w:t>
      </w:r>
      <w:r w:rsidR="00512932" w:rsidRPr="00540923">
        <w:t>далее</w:t>
      </w:r>
      <w:r w:rsidR="00512932" w:rsidRPr="00CD1780">
        <w:t xml:space="preserve"> Оборудование)</w:t>
      </w:r>
      <w:r w:rsidR="00512932" w:rsidRPr="00CD1780">
        <w:rPr>
          <w:szCs w:val="28"/>
        </w:rPr>
        <w:t xml:space="preserve"> и выполнения работ по</w:t>
      </w:r>
      <w:r w:rsidR="00512932" w:rsidRPr="00CD1780">
        <w:rPr>
          <w:bCs/>
          <w:color w:val="000000"/>
          <w:szCs w:val="28"/>
        </w:rPr>
        <w:t xml:space="preserve"> </w:t>
      </w:r>
      <w:proofErr w:type="spellStart"/>
      <w:r w:rsidR="00512932" w:rsidRPr="00CD1780">
        <w:rPr>
          <w:bCs/>
          <w:color w:val="000000"/>
          <w:szCs w:val="28"/>
        </w:rPr>
        <w:t>шеф-монтажу</w:t>
      </w:r>
      <w:proofErr w:type="spellEnd"/>
      <w:r w:rsidR="00512932" w:rsidRPr="00CD1780">
        <w:rPr>
          <w:bCs/>
          <w:color w:val="000000"/>
          <w:szCs w:val="28"/>
        </w:rPr>
        <w:t xml:space="preserve"> и пуско-наладке</w:t>
      </w:r>
      <w:r w:rsidR="00512932" w:rsidRPr="00CD1780">
        <w:rPr>
          <w:szCs w:val="28"/>
        </w:rPr>
        <w:t>, необходимых</w:t>
      </w:r>
      <w:r w:rsidR="00512932" w:rsidRPr="00510084">
        <w:rPr>
          <w:szCs w:val="28"/>
        </w:rPr>
        <w:t xml:space="preserve">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w:t>
      </w:r>
      <w:r w:rsidR="00540923">
        <w:t>ДО</w:t>
      </w:r>
      <w:r w:rsidR="00512932">
        <w:t>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г.Тамбов, пл.Мастерских, д.1,</w:t>
      </w:r>
      <w:r w:rsidR="00CC10F5" w:rsidRPr="00464F32">
        <w:rPr>
          <w:color w:val="000000"/>
          <w:szCs w:val="28"/>
        </w:rPr>
        <w:t xml:space="preserve"> в 201</w:t>
      </w:r>
      <w:r w:rsidR="00337237">
        <w:rPr>
          <w:color w:val="000000"/>
          <w:szCs w:val="28"/>
        </w:rPr>
        <w:t>8</w:t>
      </w:r>
      <w:r w:rsidR="00CC10F5" w:rsidRPr="00464F32">
        <w:rPr>
          <w:color w:val="000000"/>
          <w:szCs w:val="28"/>
        </w:rPr>
        <w:t xml:space="preserve"> году</w:t>
      </w:r>
      <w:r w:rsidR="00CC10F5" w:rsidRPr="00464F32">
        <w:rPr>
          <w:szCs w:val="28"/>
        </w:rPr>
        <w:t xml:space="preserve"> (далее Договор).</w:t>
      </w:r>
      <w:proofErr w:type="gramEnd"/>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540923">
        <w:rPr>
          <w:rFonts w:eastAsia="MS Mincho"/>
          <w:color w:val="000000"/>
          <w:szCs w:val="28"/>
        </w:rPr>
        <w:t>50</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337237">
        <w:rPr>
          <w:b/>
          <w:szCs w:val="28"/>
        </w:rPr>
        <w:t>02</w:t>
      </w:r>
      <w:r w:rsidR="00347748" w:rsidRPr="00464F32">
        <w:rPr>
          <w:b/>
          <w:szCs w:val="28"/>
        </w:rPr>
        <w:t xml:space="preserve">» </w:t>
      </w:r>
      <w:r w:rsidR="00337237">
        <w:rPr>
          <w:b/>
          <w:szCs w:val="28"/>
        </w:rPr>
        <w:t>ноября</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540923">
        <w:rPr>
          <w:rFonts w:eastAsia="MS Mincho"/>
          <w:color w:val="000000"/>
          <w:szCs w:val="28"/>
        </w:rPr>
        <w:t>50</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412DB4" w:rsidRPr="00512932" w:rsidRDefault="004743E3" w:rsidP="00512932">
      <w:pPr>
        <w:pStyle w:val="1"/>
        <w:ind w:firstLine="709"/>
        <w:rPr>
          <w:color w:val="000000"/>
          <w:szCs w:val="28"/>
        </w:rPr>
      </w:pPr>
      <w:r w:rsidRPr="00464F32">
        <w:rPr>
          <w:color w:val="000000"/>
          <w:szCs w:val="28"/>
        </w:rPr>
        <w:t xml:space="preserve">Предметом открытого </w:t>
      </w:r>
      <w:r w:rsidRPr="00540923">
        <w:rPr>
          <w:color w:val="000000"/>
          <w:szCs w:val="28"/>
        </w:rPr>
        <w:t>конкурса</w:t>
      </w:r>
      <w:r w:rsidR="00C8066E" w:rsidRPr="00540923">
        <w:rPr>
          <w:szCs w:val="28"/>
        </w:rPr>
        <w:t xml:space="preserve"> </w:t>
      </w:r>
      <w:r w:rsidR="00572AE2" w:rsidRPr="00540923">
        <w:rPr>
          <w:rFonts w:eastAsia="MS Mincho"/>
          <w:color w:val="000000"/>
          <w:szCs w:val="28"/>
        </w:rPr>
        <w:t>№</w:t>
      </w:r>
      <w:r w:rsidR="008B33DA" w:rsidRPr="00540923">
        <w:rPr>
          <w:rFonts w:eastAsia="MS Mincho"/>
          <w:color w:val="000000"/>
          <w:szCs w:val="28"/>
        </w:rPr>
        <w:t>0</w:t>
      </w:r>
      <w:r w:rsidR="00540923" w:rsidRPr="00540923">
        <w:rPr>
          <w:rFonts w:eastAsia="MS Mincho"/>
          <w:color w:val="000000"/>
          <w:szCs w:val="28"/>
        </w:rPr>
        <w:t>50</w:t>
      </w:r>
      <w:r w:rsidR="00DA712B" w:rsidRPr="00540923">
        <w:rPr>
          <w:rFonts w:eastAsia="MS Mincho"/>
          <w:color w:val="000000"/>
          <w:szCs w:val="28"/>
        </w:rPr>
        <w:t>/ТВРЗ/201</w:t>
      </w:r>
      <w:r w:rsidR="00C2006D" w:rsidRPr="00540923">
        <w:rPr>
          <w:rFonts w:eastAsia="MS Mincho"/>
          <w:color w:val="000000"/>
          <w:szCs w:val="28"/>
        </w:rPr>
        <w:t>8</w:t>
      </w:r>
      <w:r w:rsidR="008B33DA" w:rsidRPr="00540923">
        <w:rPr>
          <w:rFonts w:eastAsia="MS Mincho"/>
          <w:color w:val="000000"/>
          <w:szCs w:val="28"/>
        </w:rPr>
        <w:t xml:space="preserve"> </w:t>
      </w:r>
      <w:r w:rsidRPr="00540923">
        <w:rPr>
          <w:color w:val="000000"/>
          <w:szCs w:val="28"/>
        </w:rPr>
        <w:t>является</w:t>
      </w:r>
      <w:r w:rsidR="00066EFA" w:rsidRPr="00540923">
        <w:rPr>
          <w:color w:val="000000"/>
          <w:szCs w:val="28"/>
        </w:rPr>
        <w:t xml:space="preserve"> </w:t>
      </w:r>
      <w:r w:rsidR="00412DB4" w:rsidRPr="00540923">
        <w:rPr>
          <w:szCs w:val="28"/>
        </w:rPr>
        <w:t xml:space="preserve">право заключения Договора </w:t>
      </w:r>
      <w:r w:rsidR="00512932" w:rsidRPr="00540923">
        <w:t xml:space="preserve">поставки </w:t>
      </w:r>
      <w:r w:rsidR="00540923" w:rsidRPr="00540923">
        <w:t xml:space="preserve">станка фрезерного с ЧПУ мод. </w:t>
      </w:r>
      <w:proofErr w:type="gramStart"/>
      <w:r w:rsidR="00540923" w:rsidRPr="00540923">
        <w:rPr>
          <w:lang w:val="en-US"/>
        </w:rPr>
        <w:t>BEAVER</w:t>
      </w:r>
      <w:r w:rsidR="00540923" w:rsidRPr="00540923">
        <w:t xml:space="preserve"> 30</w:t>
      </w:r>
      <w:r w:rsidR="00540923" w:rsidRPr="00540923">
        <w:rPr>
          <w:lang w:val="en-US"/>
        </w:rPr>
        <w:t>AVLT</w:t>
      </w:r>
      <w:r w:rsidR="00540923" w:rsidRPr="00540923">
        <w:t xml:space="preserve">8 </w:t>
      </w:r>
      <w:r w:rsidR="00540923" w:rsidRPr="00540923">
        <w:rPr>
          <w:lang w:val="en-US"/>
        </w:rPr>
        <w:t>PRO</w:t>
      </w:r>
      <w:r w:rsidR="00512932" w:rsidRPr="00540923">
        <w:t xml:space="preserve">, </w:t>
      </w:r>
      <w:r w:rsidR="00512932" w:rsidRPr="00540923">
        <w:rPr>
          <w:szCs w:val="28"/>
        </w:rPr>
        <w:t>(</w:t>
      </w:r>
      <w:r w:rsidR="00512932" w:rsidRPr="00540923">
        <w:t>далее Оборудование)</w:t>
      </w:r>
      <w:r w:rsidR="00512932" w:rsidRPr="00540923">
        <w:rPr>
          <w:szCs w:val="28"/>
        </w:rPr>
        <w:t xml:space="preserve"> и выполнения</w:t>
      </w:r>
      <w:r w:rsidR="00512932" w:rsidRPr="00CD1780">
        <w:rPr>
          <w:szCs w:val="28"/>
        </w:rPr>
        <w:t xml:space="preserve"> работ по</w:t>
      </w:r>
      <w:r w:rsidR="00512932" w:rsidRPr="00CD1780">
        <w:rPr>
          <w:bCs/>
          <w:color w:val="000000"/>
          <w:szCs w:val="28"/>
        </w:rPr>
        <w:t xml:space="preserve"> </w:t>
      </w:r>
      <w:proofErr w:type="spellStart"/>
      <w:r w:rsidR="00512932" w:rsidRPr="00CD1780">
        <w:rPr>
          <w:bCs/>
          <w:color w:val="000000"/>
          <w:szCs w:val="28"/>
        </w:rPr>
        <w:t>шеф-монтажу</w:t>
      </w:r>
      <w:proofErr w:type="spellEnd"/>
      <w:r w:rsidR="00512932" w:rsidRPr="00CD1780">
        <w:rPr>
          <w:bCs/>
          <w:color w:val="000000"/>
          <w:szCs w:val="28"/>
        </w:rPr>
        <w:t xml:space="preserve"> и пуско</w:t>
      </w:r>
      <w:r w:rsidR="00512932" w:rsidRPr="004E6C19">
        <w:rPr>
          <w:bCs/>
          <w:color w:val="000000"/>
          <w:szCs w:val="28"/>
        </w:rPr>
        <w:t>-налад</w:t>
      </w:r>
      <w:r w:rsidR="00512932">
        <w:rPr>
          <w:bCs/>
          <w:color w:val="000000"/>
          <w:szCs w:val="28"/>
        </w:rPr>
        <w:t>ке</w:t>
      </w:r>
      <w:r w:rsidR="00512932" w:rsidRPr="00510084">
        <w:rPr>
          <w:szCs w:val="28"/>
        </w:rPr>
        <w:t>, необходимых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w:t>
      </w:r>
      <w:r w:rsidR="00540923">
        <w:t>ДО</w:t>
      </w:r>
      <w:r w:rsidR="00512932">
        <w:t>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г.Тамбов, пл.Мастерских, д.1,</w:t>
      </w:r>
      <w:r w:rsidR="00CC10F5" w:rsidRPr="00464F32">
        <w:rPr>
          <w:color w:val="000000"/>
          <w:szCs w:val="28"/>
        </w:rPr>
        <w:t xml:space="preserve"> в 201</w:t>
      </w:r>
      <w:r w:rsidR="00337237">
        <w:rPr>
          <w:color w:val="000000"/>
          <w:szCs w:val="28"/>
        </w:rPr>
        <w:t>8</w:t>
      </w:r>
      <w:r w:rsidR="00CC10F5" w:rsidRPr="00464F32">
        <w:rPr>
          <w:color w:val="000000"/>
          <w:szCs w:val="28"/>
        </w:rPr>
        <w:t xml:space="preserve"> году</w:t>
      </w:r>
      <w:r w:rsidR="00CC10F5" w:rsidRPr="00464F32">
        <w:rPr>
          <w:szCs w:val="28"/>
        </w:rPr>
        <w:t>.</w:t>
      </w:r>
      <w:proofErr w:type="gramEnd"/>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w:t>
      </w:r>
      <w:r w:rsidR="00C2006D">
        <w:rPr>
          <w:sz w:val="28"/>
          <w:szCs w:val="28"/>
        </w:rPr>
        <w:t>8</w:t>
      </w:r>
      <w:r w:rsidRPr="00464F32">
        <w:rPr>
          <w:sz w:val="28"/>
          <w:szCs w:val="28"/>
        </w:rPr>
        <w:t xml:space="preserve"> год.</w:t>
      </w:r>
    </w:p>
    <w:p w:rsidR="00540923" w:rsidRPr="00540923" w:rsidRDefault="00540923" w:rsidP="00540923">
      <w:pPr>
        <w:ind w:firstLine="708"/>
        <w:jc w:val="both"/>
        <w:rPr>
          <w:b/>
          <w:sz w:val="28"/>
          <w:szCs w:val="20"/>
        </w:rPr>
      </w:pPr>
      <w:r w:rsidRPr="00540923">
        <w:rPr>
          <w:b/>
          <w:sz w:val="28"/>
          <w:szCs w:val="20"/>
        </w:rPr>
        <w:t>Начальная (максимальная) цена договора составляет 2 850 000 (два миллиона восемьсот пятьдесят тысяч) рублей 00 копеек, без учета НДС;</w:t>
      </w:r>
    </w:p>
    <w:p w:rsidR="00540923" w:rsidRPr="00540923" w:rsidRDefault="00540923" w:rsidP="00540923">
      <w:pPr>
        <w:pStyle w:val="30"/>
        <w:rPr>
          <w:b/>
        </w:rPr>
      </w:pPr>
      <w:r w:rsidRPr="00540923">
        <w:rPr>
          <w:b/>
        </w:rPr>
        <w:t>3 363 000 (три миллиона триста шестьдесят три тысячи) рублей 00 копеек, с учетом НДС 18%.</w:t>
      </w:r>
    </w:p>
    <w:p w:rsidR="00337237" w:rsidRDefault="00AE72B4" w:rsidP="00337237">
      <w:pPr>
        <w:pStyle w:val="a8"/>
        <w:tabs>
          <w:tab w:val="left" w:pos="1560"/>
        </w:tabs>
        <w:ind w:left="0" w:firstLine="709"/>
        <w:jc w:val="both"/>
        <w:rPr>
          <w:sz w:val="28"/>
          <w:szCs w:val="28"/>
        </w:rPr>
      </w:pPr>
      <w:r w:rsidRPr="00AE72B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512932" w:rsidRPr="0009692B" w:rsidRDefault="00512932" w:rsidP="00337237">
      <w:pPr>
        <w:pStyle w:val="a8"/>
        <w:tabs>
          <w:tab w:val="left" w:pos="1560"/>
        </w:tabs>
        <w:ind w:left="0" w:firstLine="709"/>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r w:rsidRPr="0009692B">
        <w:rPr>
          <w:sz w:val="28"/>
          <w:szCs w:val="28"/>
        </w:rPr>
        <w:t>с д</w:t>
      </w:r>
      <w:r>
        <w:rPr>
          <w:sz w:val="28"/>
          <w:szCs w:val="28"/>
        </w:rPr>
        <w:t xml:space="preserve">аты подписания договора  – до </w:t>
      </w:r>
      <w:r w:rsidR="00337237">
        <w:rPr>
          <w:sz w:val="28"/>
          <w:szCs w:val="28"/>
        </w:rPr>
        <w:t>25</w:t>
      </w:r>
      <w:r w:rsidRPr="009B4B8C">
        <w:rPr>
          <w:sz w:val="28"/>
          <w:szCs w:val="28"/>
        </w:rPr>
        <w:t>.</w:t>
      </w:r>
      <w:r w:rsidR="00337237">
        <w:rPr>
          <w:sz w:val="28"/>
          <w:szCs w:val="28"/>
        </w:rPr>
        <w:t>12</w:t>
      </w:r>
      <w:r w:rsidRPr="009B4B8C">
        <w:rPr>
          <w:sz w:val="28"/>
          <w:szCs w:val="28"/>
        </w:rPr>
        <w:t>.201</w:t>
      </w:r>
      <w:r w:rsidR="00337237">
        <w:rPr>
          <w:sz w:val="28"/>
          <w:szCs w:val="28"/>
        </w:rPr>
        <w:t>8</w:t>
      </w:r>
      <w:r w:rsidRPr="0009692B">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540923">
        <w:rPr>
          <w:rFonts w:eastAsia="MS Mincho"/>
          <w:color w:val="000000"/>
          <w:sz w:val="28"/>
          <w:szCs w:val="28"/>
        </w:rPr>
        <w:t>50</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энерго-механического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9E136C">
        <w:rPr>
          <w:rFonts w:eastAsia="MS Mincho"/>
          <w:color w:val="000000"/>
          <w:szCs w:val="28"/>
        </w:rPr>
        <w:t>4</w:t>
      </w:r>
      <w:r w:rsidR="00337237">
        <w:rPr>
          <w:rFonts w:eastAsia="MS Mincho"/>
          <w:color w:val="000000"/>
          <w:szCs w:val="28"/>
        </w:rPr>
        <w:t>9</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337237">
        <w:rPr>
          <w:b/>
          <w:szCs w:val="28"/>
        </w:rPr>
        <w:t>03</w:t>
      </w:r>
      <w:r w:rsidR="006C2D0B" w:rsidRPr="00464F32">
        <w:rPr>
          <w:b/>
          <w:szCs w:val="28"/>
        </w:rPr>
        <w:t xml:space="preserve">» </w:t>
      </w:r>
      <w:r w:rsidR="00337237">
        <w:rPr>
          <w:b/>
          <w:szCs w:val="28"/>
        </w:rPr>
        <w:t>дека</w:t>
      </w:r>
      <w:r w:rsidR="00D43935">
        <w:rPr>
          <w:b/>
          <w:szCs w:val="28"/>
        </w:rPr>
        <w:t>бря</w:t>
      </w:r>
      <w:r w:rsidR="00685F87" w:rsidRPr="00464F32">
        <w:rPr>
          <w:b/>
          <w:szCs w:val="28"/>
        </w:rPr>
        <w:t xml:space="preserve"> </w:t>
      </w:r>
      <w:r w:rsidR="006C2D0B" w:rsidRPr="00464F32">
        <w:rPr>
          <w:b/>
          <w:szCs w:val="28"/>
        </w:rPr>
        <w:t>201</w:t>
      </w:r>
      <w:r w:rsidR="00C2006D">
        <w:rPr>
          <w:b/>
          <w:szCs w:val="28"/>
        </w:rPr>
        <w:t>8</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t xml:space="preserve">Вскрытие </w:t>
      </w:r>
      <w:proofErr w:type="gramStart"/>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конкурсе </w:t>
      </w:r>
      <w:r w:rsidR="00572AE2" w:rsidRPr="00464F32">
        <w:rPr>
          <w:rFonts w:eastAsia="MS Mincho"/>
          <w:color w:val="000000"/>
          <w:szCs w:val="28"/>
        </w:rPr>
        <w:t>№</w:t>
      </w:r>
      <w:r w:rsidR="00DA712B" w:rsidRPr="00464F32">
        <w:rPr>
          <w:rFonts w:eastAsia="MS Mincho"/>
          <w:color w:val="000000"/>
          <w:szCs w:val="28"/>
        </w:rPr>
        <w:t>0</w:t>
      </w:r>
      <w:r w:rsidR="00540923">
        <w:rPr>
          <w:rFonts w:eastAsia="MS Mincho"/>
          <w:color w:val="000000"/>
          <w:szCs w:val="28"/>
        </w:rPr>
        <w:t>50</w:t>
      </w:r>
      <w:r w:rsidR="00DA712B" w:rsidRPr="00464F32">
        <w:rPr>
          <w:rFonts w:eastAsia="MS Mincho"/>
          <w:color w:val="000000"/>
          <w:szCs w:val="28"/>
        </w:rPr>
        <w:t>/ТВРЗ/2017</w:t>
      </w:r>
      <w:r w:rsidR="00D06224" w:rsidRPr="00464F32">
        <w:rPr>
          <w:rFonts w:eastAsia="MS Mincho"/>
          <w:color w:val="000000"/>
          <w:szCs w:val="28"/>
        </w:rPr>
        <w:t xml:space="preserve"> </w:t>
      </w:r>
      <w:r w:rsidRPr="00464F32">
        <w:rPr>
          <w:bCs/>
          <w:color w:val="000000"/>
          <w:szCs w:val="28"/>
        </w:rPr>
        <w:t>состоится</w:t>
      </w:r>
      <w:proofErr w:type="gramEnd"/>
      <w:r w:rsidRPr="00464F32">
        <w:rPr>
          <w:bCs/>
          <w:color w:val="000000"/>
          <w:szCs w:val="28"/>
        </w:rPr>
        <w:t xml:space="preserve"> </w:t>
      </w:r>
      <w:r w:rsidR="00923785" w:rsidRPr="00464F32">
        <w:rPr>
          <w:b/>
          <w:szCs w:val="28"/>
        </w:rPr>
        <w:t>«</w:t>
      </w:r>
      <w:r w:rsidR="00337237">
        <w:rPr>
          <w:b/>
          <w:szCs w:val="28"/>
        </w:rPr>
        <w:t>04</w:t>
      </w:r>
      <w:r w:rsidR="006C2D0B" w:rsidRPr="00464F32">
        <w:rPr>
          <w:b/>
          <w:szCs w:val="28"/>
        </w:rPr>
        <w:t>»</w:t>
      </w:r>
      <w:r w:rsidR="00D90279" w:rsidRPr="00464F32">
        <w:rPr>
          <w:b/>
          <w:szCs w:val="28"/>
        </w:rPr>
        <w:t xml:space="preserve"> </w:t>
      </w:r>
      <w:r w:rsidR="00337237">
        <w:rPr>
          <w:b/>
          <w:szCs w:val="28"/>
        </w:rPr>
        <w:t>дека</w:t>
      </w:r>
      <w:r w:rsidR="00D43935">
        <w:rPr>
          <w:b/>
          <w:szCs w:val="28"/>
        </w:rPr>
        <w:t>бря</w:t>
      </w:r>
      <w:r w:rsidR="006C2D0B" w:rsidRPr="00464F32">
        <w:rPr>
          <w:b/>
          <w:szCs w:val="28"/>
        </w:rPr>
        <w:t xml:space="preserve"> 201</w:t>
      </w:r>
      <w:r w:rsidR="00C2006D">
        <w:rPr>
          <w:b/>
          <w:szCs w:val="28"/>
        </w:rPr>
        <w:t>8</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w:t>
      </w:r>
      <w:r w:rsidR="00540923">
        <w:rPr>
          <w:b/>
          <w:szCs w:val="28"/>
        </w:rPr>
        <w:t>3</w:t>
      </w:r>
      <w:r w:rsidR="001E2281" w:rsidRPr="00464F32">
        <w:rPr>
          <w:b/>
          <w:szCs w:val="28"/>
        </w:rPr>
        <w:t>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337237">
        <w:rPr>
          <w:b/>
          <w:szCs w:val="28"/>
        </w:rPr>
        <w:t>05</w:t>
      </w:r>
      <w:r w:rsidR="006C2D0B" w:rsidRPr="00464F32">
        <w:rPr>
          <w:b/>
          <w:szCs w:val="28"/>
        </w:rPr>
        <w:t xml:space="preserve">» </w:t>
      </w:r>
      <w:r w:rsidR="00337237">
        <w:rPr>
          <w:b/>
          <w:szCs w:val="28"/>
        </w:rPr>
        <w:t>дека</w:t>
      </w:r>
      <w:r w:rsidR="00D43935">
        <w:rPr>
          <w:b/>
          <w:szCs w:val="28"/>
        </w:rPr>
        <w:t>бря</w:t>
      </w:r>
      <w:r w:rsidR="006C2D0B" w:rsidRPr="00464F32">
        <w:rPr>
          <w:b/>
          <w:szCs w:val="28"/>
        </w:rPr>
        <w:t xml:space="preserve"> 201</w:t>
      </w:r>
      <w:r w:rsidR="00C2006D">
        <w:rPr>
          <w:b/>
          <w:szCs w:val="28"/>
        </w:rPr>
        <w:t>8</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337237">
        <w:rPr>
          <w:b/>
          <w:sz w:val="28"/>
          <w:szCs w:val="28"/>
        </w:rPr>
        <w:t>06</w:t>
      </w:r>
      <w:r w:rsidR="002D70F9" w:rsidRPr="00464F32">
        <w:rPr>
          <w:b/>
          <w:sz w:val="28"/>
          <w:szCs w:val="28"/>
        </w:rPr>
        <w:t xml:space="preserve">» </w:t>
      </w:r>
      <w:r w:rsidR="00337237">
        <w:rPr>
          <w:b/>
          <w:sz w:val="28"/>
          <w:szCs w:val="28"/>
        </w:rPr>
        <w:t>дека</w:t>
      </w:r>
      <w:r w:rsidR="00D43935">
        <w:rPr>
          <w:b/>
          <w:sz w:val="28"/>
          <w:szCs w:val="28"/>
        </w:rPr>
        <w:t>бря</w:t>
      </w:r>
      <w:r w:rsidR="006C2D0B" w:rsidRPr="00464F32">
        <w:rPr>
          <w:b/>
          <w:sz w:val="28"/>
          <w:szCs w:val="28"/>
        </w:rPr>
        <w:t xml:space="preserve"> </w:t>
      </w:r>
      <w:r w:rsidR="002D70F9" w:rsidRPr="00464F32">
        <w:rPr>
          <w:b/>
          <w:sz w:val="28"/>
          <w:szCs w:val="28"/>
        </w:rPr>
        <w:t>201</w:t>
      </w:r>
      <w:r w:rsidR="00C2006D">
        <w:rPr>
          <w:b/>
          <w:sz w:val="28"/>
          <w:szCs w:val="28"/>
        </w:rPr>
        <w:t>8</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9B4B8C">
        <w:t>.</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540923">
        <w:rPr>
          <w:rFonts w:eastAsia="MS Mincho"/>
          <w:color w:val="000000"/>
          <w:szCs w:val="28"/>
        </w:rPr>
        <w:t>50</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53236"/>
    <w:rsid w:val="0016341D"/>
    <w:rsid w:val="0018374E"/>
    <w:rsid w:val="001859D9"/>
    <w:rsid w:val="00186CF7"/>
    <w:rsid w:val="00194509"/>
    <w:rsid w:val="001B1049"/>
    <w:rsid w:val="001D4993"/>
    <w:rsid w:val="001E2281"/>
    <w:rsid w:val="001E7FDC"/>
    <w:rsid w:val="001F1390"/>
    <w:rsid w:val="00204B68"/>
    <w:rsid w:val="00227E1F"/>
    <w:rsid w:val="002458C9"/>
    <w:rsid w:val="00247392"/>
    <w:rsid w:val="00252391"/>
    <w:rsid w:val="0029060D"/>
    <w:rsid w:val="0029228C"/>
    <w:rsid w:val="00292742"/>
    <w:rsid w:val="00292F73"/>
    <w:rsid w:val="002B0EED"/>
    <w:rsid w:val="002D2CC3"/>
    <w:rsid w:val="002D70F9"/>
    <w:rsid w:val="002E168A"/>
    <w:rsid w:val="0030121B"/>
    <w:rsid w:val="00303574"/>
    <w:rsid w:val="00304831"/>
    <w:rsid w:val="00306E13"/>
    <w:rsid w:val="0031150B"/>
    <w:rsid w:val="00316CB5"/>
    <w:rsid w:val="00337237"/>
    <w:rsid w:val="00343B87"/>
    <w:rsid w:val="00347748"/>
    <w:rsid w:val="00360EA3"/>
    <w:rsid w:val="00360FF5"/>
    <w:rsid w:val="00361493"/>
    <w:rsid w:val="00366989"/>
    <w:rsid w:val="00371E51"/>
    <w:rsid w:val="00380979"/>
    <w:rsid w:val="00383372"/>
    <w:rsid w:val="003B0B07"/>
    <w:rsid w:val="003C7425"/>
    <w:rsid w:val="003D6770"/>
    <w:rsid w:val="003F0F78"/>
    <w:rsid w:val="003F1694"/>
    <w:rsid w:val="003F4C4B"/>
    <w:rsid w:val="0040592F"/>
    <w:rsid w:val="00411D89"/>
    <w:rsid w:val="00412DB4"/>
    <w:rsid w:val="00437551"/>
    <w:rsid w:val="004441E5"/>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2932"/>
    <w:rsid w:val="0051635F"/>
    <w:rsid w:val="00522C39"/>
    <w:rsid w:val="005341BF"/>
    <w:rsid w:val="00534AFC"/>
    <w:rsid w:val="00540923"/>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3336"/>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73085"/>
    <w:rsid w:val="00783A84"/>
    <w:rsid w:val="00793768"/>
    <w:rsid w:val="007944D7"/>
    <w:rsid w:val="007A2EA4"/>
    <w:rsid w:val="007B07E3"/>
    <w:rsid w:val="007B2276"/>
    <w:rsid w:val="007B4543"/>
    <w:rsid w:val="007C500F"/>
    <w:rsid w:val="007D26B7"/>
    <w:rsid w:val="007D2C06"/>
    <w:rsid w:val="007D623F"/>
    <w:rsid w:val="007E14C8"/>
    <w:rsid w:val="00800581"/>
    <w:rsid w:val="008201D4"/>
    <w:rsid w:val="00830C4C"/>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63E92"/>
    <w:rsid w:val="009A2908"/>
    <w:rsid w:val="009A4897"/>
    <w:rsid w:val="009B4748"/>
    <w:rsid w:val="009B4B8C"/>
    <w:rsid w:val="009D5AE7"/>
    <w:rsid w:val="009D7686"/>
    <w:rsid w:val="009E136C"/>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AE72B4"/>
    <w:rsid w:val="00B26F16"/>
    <w:rsid w:val="00B33030"/>
    <w:rsid w:val="00B4411C"/>
    <w:rsid w:val="00B67F35"/>
    <w:rsid w:val="00B960E9"/>
    <w:rsid w:val="00BC128A"/>
    <w:rsid w:val="00BC1E82"/>
    <w:rsid w:val="00BC4BF3"/>
    <w:rsid w:val="00BD64E3"/>
    <w:rsid w:val="00BE0CE3"/>
    <w:rsid w:val="00BF73A6"/>
    <w:rsid w:val="00BF7FDF"/>
    <w:rsid w:val="00C0667F"/>
    <w:rsid w:val="00C11449"/>
    <w:rsid w:val="00C12B1C"/>
    <w:rsid w:val="00C149DF"/>
    <w:rsid w:val="00C2006D"/>
    <w:rsid w:val="00C214AA"/>
    <w:rsid w:val="00C500C1"/>
    <w:rsid w:val="00C51996"/>
    <w:rsid w:val="00C7053D"/>
    <w:rsid w:val="00C8066E"/>
    <w:rsid w:val="00C919F8"/>
    <w:rsid w:val="00CB743A"/>
    <w:rsid w:val="00CC10F5"/>
    <w:rsid w:val="00CC6442"/>
    <w:rsid w:val="00CD1780"/>
    <w:rsid w:val="00CD1F72"/>
    <w:rsid w:val="00CE5F88"/>
    <w:rsid w:val="00CF2397"/>
    <w:rsid w:val="00D00C3E"/>
    <w:rsid w:val="00D01023"/>
    <w:rsid w:val="00D06224"/>
    <w:rsid w:val="00D14906"/>
    <w:rsid w:val="00D37F20"/>
    <w:rsid w:val="00D41DF2"/>
    <w:rsid w:val="00D429D4"/>
    <w:rsid w:val="00D43935"/>
    <w:rsid w:val="00D57C5F"/>
    <w:rsid w:val="00D630EB"/>
    <w:rsid w:val="00D64281"/>
    <w:rsid w:val="00D90279"/>
    <w:rsid w:val="00D91FBA"/>
    <w:rsid w:val="00D95E31"/>
    <w:rsid w:val="00DA0A24"/>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 w:val="00FE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b">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character" w:customStyle="1" w:styleId="a9">
    <w:name w:val="Абзац списка Знак"/>
    <w:aliases w:val="Варианты ответов Знак,Абзац списка4 Знак"/>
    <w:link w:val="a8"/>
    <w:uiPriority w:val="34"/>
    <w:qFormat/>
    <w:rsid w:val="00AE72B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4776</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9</cp:revision>
  <cp:lastPrinted>2013-03-28T07:26:00Z</cp:lastPrinted>
  <dcterms:created xsi:type="dcterms:W3CDTF">2018-06-22T10:17:00Z</dcterms:created>
  <dcterms:modified xsi:type="dcterms:W3CDTF">2018-11-02T13:07:00Z</dcterms:modified>
</cp:coreProperties>
</file>