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086D4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</w:t>
      </w:r>
      <w:r w:rsidR="00086D4E">
        <w:rPr>
          <w:sz w:val="28"/>
          <w:szCs w:val="28"/>
        </w:rPr>
        <w:t xml:space="preserve">«07»  </w:t>
      </w:r>
      <w:r w:rsidR="00086D4E" w:rsidRPr="00D74A1A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086D4E" w:rsidRDefault="009601CF" w:rsidP="00086D4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FA77AC">
        <w:t xml:space="preserve">1. </w:t>
      </w:r>
      <w:r w:rsidR="00EE24E0" w:rsidRPr="00FA77AC">
        <w:t>Рассмотрение конкурсных заявок, представленных для участия в  открытом конкурсе №</w:t>
      </w:r>
      <w:r w:rsidR="00EE24E0">
        <w:t xml:space="preserve"> ОК/</w:t>
      </w:r>
      <w:r w:rsidR="00086D4E">
        <w:t>9</w:t>
      </w:r>
      <w:r w:rsidR="00EE24E0">
        <w:t>-ВВРЗ/</w:t>
      </w:r>
      <w:r w:rsidR="00EE24E0" w:rsidRPr="001D09D7">
        <w:t>201</w:t>
      </w:r>
      <w:r w:rsidR="00EE24E0">
        <w:t>7</w:t>
      </w:r>
      <w:r w:rsidR="00EE24E0" w:rsidRPr="001D09D7">
        <w:t xml:space="preserve"> </w:t>
      </w:r>
      <w:r w:rsidR="00EE24E0" w:rsidRPr="001D09D7">
        <w:rPr>
          <w:szCs w:val="28"/>
        </w:rPr>
        <w:t xml:space="preserve"> на право заключения договора на </w:t>
      </w:r>
      <w:r w:rsidR="0088668A" w:rsidRPr="003514F7">
        <w:rPr>
          <w:szCs w:val="28"/>
        </w:rPr>
        <w:t xml:space="preserve">выполнение работ  </w:t>
      </w:r>
      <w:r w:rsidR="00086D4E" w:rsidRPr="00F76590">
        <w:rPr>
          <w:color w:val="000000"/>
          <w:szCs w:val="28"/>
        </w:rPr>
        <w:t xml:space="preserve">по </w:t>
      </w:r>
      <w:r w:rsidR="00086D4E" w:rsidRPr="002B7F84">
        <w:rPr>
          <w:color w:val="000000"/>
          <w:szCs w:val="28"/>
        </w:rPr>
        <w:t>капитальному ремонту</w:t>
      </w:r>
      <w:r w:rsidR="00086D4E" w:rsidRPr="002B7F84">
        <w:rPr>
          <w:b/>
          <w:szCs w:val="28"/>
        </w:rPr>
        <w:t xml:space="preserve"> </w:t>
      </w:r>
      <w:r w:rsidR="00086D4E" w:rsidRPr="002B7F84">
        <w:rPr>
          <w:szCs w:val="28"/>
        </w:rPr>
        <w:t xml:space="preserve">здания служебно-бытового блока, инв. № 6003, находящегося на балансе </w:t>
      </w:r>
      <w:r w:rsidR="00086D4E" w:rsidRPr="002B7F84">
        <w:rPr>
          <w:color w:val="000000"/>
          <w:szCs w:val="28"/>
        </w:rPr>
        <w:t xml:space="preserve">Воронежского ВРЗ - филиале АО «ВРМ», расположенном по адресу: </w:t>
      </w:r>
      <w:r w:rsidR="00086D4E" w:rsidRPr="002B7F84">
        <w:rPr>
          <w:b/>
          <w:bCs/>
          <w:szCs w:val="28"/>
        </w:rPr>
        <w:t xml:space="preserve"> </w:t>
      </w:r>
      <w:r w:rsidR="00086D4E" w:rsidRPr="002B7F84">
        <w:rPr>
          <w:szCs w:val="28"/>
        </w:rPr>
        <w:t>пер. Богдана Хмельницкого, д.1,</w:t>
      </w:r>
      <w:r w:rsidR="00086D4E" w:rsidRPr="002B7F84">
        <w:rPr>
          <w:color w:val="000000"/>
          <w:szCs w:val="28"/>
        </w:rPr>
        <w:t xml:space="preserve"> в 2017  году</w:t>
      </w:r>
      <w:r w:rsidR="00086D4E">
        <w:rPr>
          <w:szCs w:val="28"/>
        </w:rPr>
        <w:t>.</w:t>
      </w:r>
    </w:p>
    <w:p w:rsidR="00EE24E0" w:rsidRPr="00032D71" w:rsidRDefault="00EE24E0" w:rsidP="00032D71">
      <w:pPr>
        <w:pStyle w:val="11"/>
        <w:ind w:firstLine="709"/>
        <w:rPr>
          <w:rFonts w:ascii="Times New Roman" w:hAnsi="Times New Roman" w:cs="Times New Roman"/>
        </w:rPr>
      </w:pPr>
      <w:r w:rsidRPr="00032D71">
        <w:rPr>
          <w:rFonts w:ascii="Times New Roman" w:hAnsi="Times New Roman" w:cs="Times New Roman"/>
        </w:rPr>
        <w:t xml:space="preserve">2. </w:t>
      </w:r>
      <w:r w:rsidRPr="00032D71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032D71">
        <w:rPr>
          <w:rFonts w:ascii="Times New Roman" w:hAnsi="Times New Roman" w:cs="Times New Roman"/>
        </w:rPr>
        <w:t xml:space="preserve"> ОК/</w:t>
      </w:r>
      <w:r w:rsidR="00086D4E">
        <w:rPr>
          <w:rFonts w:ascii="Times New Roman" w:hAnsi="Times New Roman" w:cs="Times New Roman"/>
        </w:rPr>
        <w:t>9</w:t>
      </w:r>
      <w:r w:rsidRPr="00032D71">
        <w:rPr>
          <w:rFonts w:ascii="Times New Roman" w:hAnsi="Times New Roman" w:cs="Times New Roman"/>
        </w:rPr>
        <w:t>-ВВРЗ/2017.</w:t>
      </w:r>
    </w:p>
    <w:p w:rsidR="00EE24E0" w:rsidRPr="00491EF4" w:rsidRDefault="00EE24E0" w:rsidP="00EE24E0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</w:t>
      </w:r>
      <w:r w:rsidR="00086D4E">
        <w:t>9</w:t>
      </w:r>
      <w:r>
        <w:t>-ВВРЗ/2017.</w:t>
      </w:r>
    </w:p>
    <w:p w:rsidR="009601CF" w:rsidRDefault="009601CF" w:rsidP="00EE24E0">
      <w:pPr>
        <w:pStyle w:val="11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086D4E" w:rsidRPr="005551CF" w:rsidRDefault="00086D4E" w:rsidP="00086D4E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ОК/</w:t>
            </w:r>
            <w:r>
              <w:rPr>
                <w:sz w:val="28"/>
                <w:szCs w:val="28"/>
              </w:rPr>
              <w:t>9</w:t>
            </w:r>
            <w:r w:rsidRPr="005551CF">
              <w:rPr>
                <w:sz w:val="28"/>
                <w:szCs w:val="28"/>
              </w:rPr>
              <w:t>-ВВРЗ/2017.</w:t>
            </w:r>
          </w:p>
          <w:p w:rsidR="00086D4E" w:rsidRPr="005551CF" w:rsidRDefault="00086D4E" w:rsidP="00086D4E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поступило 2 (две) заявки.</w:t>
            </w:r>
          </w:p>
          <w:p w:rsidR="00086D4E" w:rsidRPr="005551CF" w:rsidRDefault="00086D4E" w:rsidP="00086D4E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5551CF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5551CF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5551CF">
              <w:rPr>
                <w:sz w:val="28"/>
                <w:szCs w:val="28"/>
                <w:lang w:eastAsia="en-US"/>
              </w:rPr>
              <w:t>-ВВРЗ/2017:</w:t>
            </w:r>
          </w:p>
          <w:p w:rsidR="00086D4E" w:rsidRDefault="00086D4E" w:rsidP="00086D4E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ы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ы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а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и:</w:t>
            </w:r>
          </w:p>
          <w:p w:rsidR="00086D4E" w:rsidRDefault="00086D4E" w:rsidP="00086D4E">
            <w:pPr>
              <w:pStyle w:val="11"/>
              <w:ind w:left="106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4A1A">
              <w:rPr>
                <w:rFonts w:ascii="Times New Roman" w:hAnsi="Times New Roman" w:cs="Times New Roman"/>
              </w:rPr>
              <w:t xml:space="preserve">  ООО «</w:t>
            </w:r>
            <w:r>
              <w:rPr>
                <w:rFonts w:ascii="Times New Roman" w:hAnsi="Times New Roman" w:cs="Times New Roman"/>
              </w:rPr>
              <w:t>Воронежская Строительная Компания</w:t>
            </w:r>
            <w:r w:rsidRPr="00D74A1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6D4E" w:rsidRPr="00D74A1A" w:rsidRDefault="00086D4E" w:rsidP="00086D4E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  ООО «Силикатстрой»</w:t>
            </w:r>
            <w:r w:rsidRPr="00D74A1A">
              <w:rPr>
                <w:rFonts w:ascii="Times New Roman" w:hAnsi="Times New Roman" w:cs="Times New Roman"/>
              </w:rPr>
              <w:t>.</w:t>
            </w:r>
          </w:p>
          <w:p w:rsidR="00086D4E" w:rsidRPr="005551CF" w:rsidRDefault="00086D4E" w:rsidP="00086D4E">
            <w:pPr>
              <w:pStyle w:val="a3"/>
              <w:spacing w:line="276" w:lineRule="auto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6D4E" w:rsidRDefault="00086D4E" w:rsidP="00086D4E">
            <w:pPr>
              <w:numPr>
                <w:ilvl w:val="1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рассмотрения конкурсных заявок установлено, что:</w:t>
            </w:r>
          </w:p>
          <w:p w:rsidR="00086D4E" w:rsidRDefault="00086D4E" w:rsidP="00086D4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Конкурсная заявка </w:t>
            </w:r>
            <w:r w:rsidRPr="006C2588">
              <w:rPr>
                <w:sz w:val="28"/>
                <w:szCs w:val="28"/>
              </w:rPr>
              <w:t>ООО «</w:t>
            </w:r>
            <w:r w:rsidRPr="00D74A1A">
              <w:rPr>
                <w:sz w:val="28"/>
                <w:szCs w:val="28"/>
              </w:rPr>
              <w:t>Воронежская Строительная Компания</w:t>
            </w:r>
            <w:r w:rsidRPr="006C2588">
              <w:rPr>
                <w:sz w:val="28"/>
                <w:szCs w:val="28"/>
              </w:rPr>
              <w:t>» соответствует требованиям открытого конкурса № ОК/</w:t>
            </w:r>
            <w:r>
              <w:rPr>
                <w:sz w:val="28"/>
                <w:szCs w:val="28"/>
              </w:rPr>
              <w:t>9</w:t>
            </w:r>
            <w:r w:rsidRPr="006C2588">
              <w:rPr>
                <w:sz w:val="28"/>
                <w:szCs w:val="28"/>
              </w:rPr>
              <w:t>-ВВРЗ/2017</w:t>
            </w:r>
            <w:r>
              <w:rPr>
                <w:sz w:val="28"/>
                <w:szCs w:val="28"/>
              </w:rPr>
              <w:t>;</w:t>
            </w:r>
          </w:p>
          <w:p w:rsidR="00086D4E" w:rsidRPr="006C2588" w:rsidRDefault="00086D4E" w:rsidP="00086D4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Конкурсная </w:t>
            </w:r>
            <w:r w:rsidRPr="006C2588">
              <w:rPr>
                <w:sz w:val="28"/>
                <w:szCs w:val="28"/>
              </w:rPr>
              <w:t>заявка ООО «</w:t>
            </w:r>
            <w:r w:rsidRPr="00D74A1A">
              <w:rPr>
                <w:sz w:val="28"/>
                <w:szCs w:val="28"/>
              </w:rPr>
              <w:t>Силикатстрой</w:t>
            </w:r>
            <w:r w:rsidRPr="006C2588">
              <w:rPr>
                <w:sz w:val="28"/>
                <w:szCs w:val="28"/>
              </w:rPr>
              <w:t>» соответствует требованиям открытого конкурса № ОК/</w:t>
            </w:r>
            <w:r>
              <w:rPr>
                <w:sz w:val="28"/>
                <w:szCs w:val="28"/>
              </w:rPr>
              <w:t>9</w:t>
            </w:r>
            <w:r w:rsidRPr="006C2588">
              <w:rPr>
                <w:sz w:val="28"/>
                <w:szCs w:val="28"/>
              </w:rPr>
              <w:t>-ВВРЗ/2017</w:t>
            </w:r>
            <w:r>
              <w:rPr>
                <w:sz w:val="28"/>
                <w:szCs w:val="28"/>
              </w:rPr>
              <w:t>.</w:t>
            </w:r>
          </w:p>
          <w:p w:rsidR="00086D4E" w:rsidRPr="009F680E" w:rsidRDefault="00086D4E" w:rsidP="00086D4E">
            <w:pPr>
              <w:numPr>
                <w:ilvl w:val="1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F680E"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      </w:r>
            <w:r w:rsidRPr="009F680E">
              <w:rPr>
                <w:iCs/>
                <w:sz w:val="28"/>
                <w:szCs w:val="28"/>
              </w:rPr>
              <w:t>№ </w:t>
            </w:r>
            <w:r w:rsidRPr="009F680E">
              <w:rPr>
                <w:color w:val="000000"/>
                <w:sz w:val="28"/>
                <w:szCs w:val="28"/>
              </w:rPr>
              <w:t>ОК/</w:t>
            </w:r>
            <w:r w:rsidR="00AA7030">
              <w:rPr>
                <w:color w:val="000000"/>
                <w:sz w:val="28"/>
                <w:szCs w:val="28"/>
              </w:rPr>
              <w:t>9</w:t>
            </w:r>
            <w:r w:rsidRPr="009F680E">
              <w:rPr>
                <w:color w:val="000000"/>
                <w:sz w:val="28"/>
                <w:szCs w:val="28"/>
              </w:rPr>
              <w:t>-ВВРЗ/201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F680E">
              <w:rPr>
                <w:iCs/>
                <w:sz w:val="28"/>
                <w:szCs w:val="28"/>
              </w:rPr>
              <w:t>.</w:t>
            </w:r>
            <w:r w:rsidRPr="009F680E">
              <w:rPr>
                <w:sz w:val="28"/>
                <w:szCs w:val="28"/>
              </w:rPr>
              <w:t xml:space="preserve"> Каждой конкурсной заявке присваивается балльная оценка. </w:t>
            </w:r>
          </w:p>
          <w:p w:rsidR="00086D4E" w:rsidRPr="009F680E" w:rsidRDefault="00086D4E" w:rsidP="00086D4E">
            <w:pPr>
              <w:pStyle w:val="a9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9"/>
              <w:rPr>
                <w:szCs w:val="28"/>
              </w:rPr>
            </w:pPr>
            <w:r w:rsidRPr="009F680E">
              <w:rPr>
                <w:szCs w:val="28"/>
              </w:rPr>
              <w:lastRenderedPageBreak/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 w:rsidRPr="009F680E">
              <w:rPr>
                <w:b/>
                <w:szCs w:val="28"/>
              </w:rPr>
              <w:t xml:space="preserve"> </w:t>
            </w:r>
            <w:r w:rsidRPr="009F680E">
              <w:rPr>
                <w:szCs w:val="28"/>
              </w:rPr>
              <w:t>присваивается порядковый номер. Конкурсной заявке, в которой содержатся лучшие условия, присваивается первый номер. В случае</w:t>
            </w:r>
            <w:r>
              <w:rPr>
                <w:szCs w:val="28"/>
              </w:rPr>
              <w:t>,</w:t>
            </w:r>
            <w:r w:rsidRPr="009F680E">
              <w:rPr>
                <w:szCs w:val="28"/>
              </w:rPr>
      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086D4E" w:rsidRPr="009F680E" w:rsidRDefault="00086D4E" w:rsidP="00086D4E">
            <w:pPr>
              <w:ind w:firstLine="708"/>
              <w:jc w:val="both"/>
              <w:rPr>
                <w:sz w:val="28"/>
                <w:szCs w:val="28"/>
              </w:rPr>
            </w:pPr>
            <w:r w:rsidRPr="009F680E">
              <w:rPr>
                <w:sz w:val="28"/>
                <w:szCs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p w:rsidR="00086D4E" w:rsidRDefault="00086D4E" w:rsidP="00086D4E">
            <w:pPr>
              <w:ind w:firstLine="708"/>
              <w:jc w:val="both"/>
              <w:rPr>
                <w:sz w:val="28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4032"/>
              <w:gridCol w:w="3249"/>
            </w:tblGrid>
            <w:tr w:rsidR="00086D4E" w:rsidTr="00464DF0">
              <w:trPr>
                <w:trHeight w:val="28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D4E" w:rsidRDefault="00086D4E" w:rsidP="00464DF0">
                  <w:pPr>
                    <w:tabs>
                      <w:tab w:val="left" w:pos="486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Порядковый номер заявки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D4E" w:rsidRDefault="00086D4E" w:rsidP="00464DF0">
                  <w:pPr>
                    <w:tabs>
                      <w:tab w:val="left" w:pos="486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Наименование участника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D4E" w:rsidRDefault="00086D4E" w:rsidP="00464DF0">
                  <w:pPr>
                    <w:tabs>
                      <w:tab w:val="left" w:pos="486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Балльная оценка заявки, представленной участником </w:t>
                  </w:r>
                </w:p>
              </w:tc>
            </w:tr>
            <w:tr w:rsidR="00086D4E" w:rsidTr="00464DF0">
              <w:trPr>
                <w:trHeight w:val="31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D4E" w:rsidRDefault="00086D4E" w:rsidP="00464DF0">
                  <w:pPr>
                    <w:tabs>
                      <w:tab w:val="left" w:pos="48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D4E" w:rsidRPr="009F680E" w:rsidRDefault="00086D4E" w:rsidP="00464DF0">
                  <w:pPr>
                    <w:tabs>
                      <w:tab w:val="left" w:pos="4860"/>
                    </w:tabs>
                    <w:rPr>
                      <w:b/>
                      <w:i/>
                      <w:sz w:val="28"/>
                      <w:szCs w:val="28"/>
                    </w:rPr>
                  </w:pPr>
                  <w:r w:rsidRPr="009F680E">
                    <w:rPr>
                      <w:sz w:val="28"/>
                      <w:szCs w:val="28"/>
                    </w:rPr>
                    <w:t>ООО «</w:t>
                  </w:r>
                  <w:r w:rsidRPr="000A61CF">
                    <w:rPr>
                      <w:sz w:val="28"/>
                      <w:szCs w:val="28"/>
                    </w:rPr>
                    <w:t>Воронежская Строительная Компания»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D4E" w:rsidRPr="000A61CF" w:rsidRDefault="00086D4E" w:rsidP="00464DF0">
                  <w:pPr>
                    <w:tabs>
                      <w:tab w:val="left" w:pos="48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A61CF">
                    <w:rPr>
                      <w:sz w:val="28"/>
                      <w:szCs w:val="28"/>
                    </w:rPr>
                    <w:t>89,42</w:t>
                  </w:r>
                </w:p>
              </w:tc>
            </w:tr>
            <w:tr w:rsidR="00086D4E" w:rsidTr="00464DF0">
              <w:trPr>
                <w:trHeight w:val="31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D4E" w:rsidRDefault="00086D4E" w:rsidP="00464DF0">
                  <w:pPr>
                    <w:tabs>
                      <w:tab w:val="left" w:pos="48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D4E" w:rsidRPr="009F680E" w:rsidRDefault="00086D4E" w:rsidP="00464DF0">
                  <w:pPr>
                    <w:outlineLvl w:val="0"/>
                    <w:rPr>
                      <w:b/>
                      <w:i/>
                      <w:sz w:val="28"/>
                      <w:szCs w:val="28"/>
                    </w:rPr>
                  </w:pPr>
                  <w:r w:rsidRPr="009F680E">
                    <w:rPr>
                      <w:sz w:val="28"/>
                      <w:szCs w:val="28"/>
                    </w:rPr>
                    <w:t>ООО «</w:t>
                  </w:r>
                  <w:r w:rsidRPr="00D74A1A">
                    <w:rPr>
                      <w:sz w:val="28"/>
                      <w:szCs w:val="28"/>
                    </w:rPr>
                    <w:t>Силикатстрой</w:t>
                  </w:r>
                  <w:r w:rsidRPr="009F680E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D4E" w:rsidRPr="000A61CF" w:rsidRDefault="00086D4E" w:rsidP="00464DF0">
                  <w:pPr>
                    <w:tabs>
                      <w:tab w:val="left" w:pos="48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A61CF">
                    <w:rPr>
                      <w:sz w:val="28"/>
                      <w:szCs w:val="28"/>
                    </w:rPr>
                    <w:t>70,00</w:t>
                  </w:r>
                </w:p>
              </w:tc>
            </w:tr>
          </w:tbl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086D4E" w:rsidRDefault="00086D4E" w:rsidP="00086D4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проведенной работы по рассмотрению и оценке конкурсных заявок участников открытого конкурса № </w:t>
            </w:r>
            <w:r>
              <w:rPr>
                <w:color w:val="000000"/>
                <w:sz w:val="28"/>
                <w:szCs w:val="28"/>
              </w:rPr>
              <w:t>ОК/9-ВВРЗ/2017</w:t>
            </w:r>
            <w:r>
              <w:rPr>
                <w:sz w:val="28"/>
                <w:szCs w:val="28"/>
              </w:rPr>
              <w:t>, экспертная группа приняла решение вынести на рассмотрение Конкурсной комиссии АО «ВРМ» следующие предложения:</w:t>
            </w:r>
          </w:p>
          <w:p w:rsidR="00086D4E" w:rsidRPr="000A61CF" w:rsidRDefault="00086D4E" w:rsidP="00086D4E">
            <w:pPr>
              <w:ind w:firstLine="567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>
              <w:rPr>
                <w:color w:val="000000"/>
                <w:sz w:val="28"/>
                <w:szCs w:val="28"/>
              </w:rPr>
              <w:t xml:space="preserve">ОК/9-ВВРЗ/2017 </w:t>
            </w:r>
            <w:r>
              <w:rPr>
                <w:sz w:val="28"/>
                <w:szCs w:val="28"/>
              </w:rPr>
              <w:t xml:space="preserve">- </w:t>
            </w:r>
            <w:r w:rsidRPr="009F680E">
              <w:rPr>
                <w:sz w:val="28"/>
                <w:szCs w:val="28"/>
              </w:rPr>
              <w:t>ООО «</w:t>
            </w:r>
            <w:r w:rsidRPr="000A61CF">
              <w:rPr>
                <w:sz w:val="28"/>
                <w:szCs w:val="28"/>
              </w:rPr>
              <w:t>Воронежская Строительная Компания</w:t>
            </w:r>
            <w:r w:rsidRPr="009415D9">
              <w:rPr>
                <w:sz w:val="28"/>
                <w:szCs w:val="28"/>
              </w:rPr>
              <w:t>»</w:t>
            </w:r>
            <w:r w:rsidR="00AA7030">
              <w:rPr>
                <w:sz w:val="28"/>
                <w:szCs w:val="28"/>
              </w:rPr>
              <w:t>,</w:t>
            </w:r>
            <w:r w:rsidRPr="009415D9">
              <w:rPr>
                <w:b/>
                <w:i/>
                <w:sz w:val="28"/>
                <w:szCs w:val="28"/>
              </w:rPr>
              <w:t xml:space="preserve"> </w:t>
            </w:r>
            <w:r w:rsidRPr="009415D9">
              <w:rPr>
                <w:b/>
                <w:i/>
                <w:sz w:val="20"/>
                <w:szCs w:val="20"/>
              </w:rPr>
              <w:t xml:space="preserve"> </w:t>
            </w:r>
            <w:r w:rsidRPr="009415D9">
              <w:rPr>
                <w:sz w:val="28"/>
                <w:szCs w:val="28"/>
              </w:rPr>
              <w:t>получивше</w:t>
            </w:r>
            <w:r>
              <w:rPr>
                <w:sz w:val="28"/>
                <w:szCs w:val="28"/>
              </w:rPr>
              <w:t>е</w:t>
            </w:r>
            <w:r w:rsidRPr="009415D9">
              <w:rPr>
                <w:sz w:val="28"/>
                <w:szCs w:val="28"/>
              </w:rPr>
              <w:t xml:space="preserve"> максимальную балльную оценку со стоимостью </w:t>
            </w:r>
            <w:r w:rsidRPr="000A61CF">
              <w:rPr>
                <w:sz w:val="28"/>
                <w:szCs w:val="28"/>
              </w:rPr>
              <w:t>предложения   1 889 762 (один миллион восемьсот восемьдесят девять тысяч семьсот шестьдесят два) рубля 71 копейка,  кроме того НДС 18 % - 340 157 рублей 62 копейки (триста сорок тысяч сто пятьдесят семь) рублей 29 копеек.</w:t>
            </w:r>
          </w:p>
          <w:p w:rsidR="0088668A" w:rsidRPr="00086D4E" w:rsidRDefault="00086D4E" w:rsidP="00086D4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86D4E">
              <w:rPr>
                <w:sz w:val="28"/>
                <w:szCs w:val="28"/>
              </w:rPr>
              <w:t>3.2. Поручить начальнику энерго-механического  отдела в установленном    порядке   обеспечить    заключение    договора   с ООО «Воронежская Строительная Компания».</w:t>
            </w:r>
          </w:p>
          <w:p w:rsidR="009601CF" w:rsidRPr="00086D4E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0A" w:rsidRDefault="007E3B0A" w:rsidP="009601CF">
      <w:r>
        <w:separator/>
      </w:r>
    </w:p>
  </w:endnote>
  <w:endnote w:type="continuationSeparator" w:id="0">
    <w:p w:rsidR="007E3B0A" w:rsidRDefault="007E3B0A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0A" w:rsidRDefault="007E3B0A" w:rsidP="009601CF">
      <w:r>
        <w:separator/>
      </w:r>
    </w:p>
  </w:footnote>
  <w:footnote w:type="continuationSeparator" w:id="0">
    <w:p w:rsidR="007E3B0A" w:rsidRDefault="007E3B0A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32D71"/>
    <w:rsid w:val="00086D4E"/>
    <w:rsid w:val="000F46E6"/>
    <w:rsid w:val="002C63E0"/>
    <w:rsid w:val="00385DC9"/>
    <w:rsid w:val="00523706"/>
    <w:rsid w:val="005370B2"/>
    <w:rsid w:val="00561B6A"/>
    <w:rsid w:val="005A22DA"/>
    <w:rsid w:val="00640E12"/>
    <w:rsid w:val="006B23DB"/>
    <w:rsid w:val="007013C1"/>
    <w:rsid w:val="00792796"/>
    <w:rsid w:val="007E3B0A"/>
    <w:rsid w:val="008517E0"/>
    <w:rsid w:val="0088668A"/>
    <w:rsid w:val="009601CF"/>
    <w:rsid w:val="009C3934"/>
    <w:rsid w:val="009F78EF"/>
    <w:rsid w:val="00AA7030"/>
    <w:rsid w:val="00D8564C"/>
    <w:rsid w:val="00DC1FA8"/>
    <w:rsid w:val="00E53BE2"/>
    <w:rsid w:val="00E8274A"/>
    <w:rsid w:val="00EE24E0"/>
    <w:rsid w:val="00F0084D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A97D9-38AA-4AB3-BF30-E8115102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Ахмедова Елена Валентиновна</cp:lastModifiedBy>
  <cp:revision>15</cp:revision>
  <dcterms:created xsi:type="dcterms:W3CDTF">2015-05-20T14:57:00Z</dcterms:created>
  <dcterms:modified xsi:type="dcterms:W3CDTF">2017-06-09T13:00:00Z</dcterms:modified>
</cp:coreProperties>
</file>