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AF" w:rsidRDefault="000E7AAF" w:rsidP="000E7AA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ВЫПИСКА</w:t>
      </w:r>
    </w:p>
    <w:p w:rsidR="000E7AAF" w:rsidRPr="00BD0007" w:rsidRDefault="000E7AAF" w:rsidP="00BD0007">
      <w:pPr>
        <w:spacing w:line="276" w:lineRule="auto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из Протокола </w:t>
      </w:r>
      <w:r w:rsidR="00BD0007">
        <w:rPr>
          <w:b/>
          <w:bCs/>
          <w:sz w:val="24"/>
        </w:rPr>
        <w:t>заседания экспертной группы по рассмотрению заявок, представленных для</w:t>
      </w:r>
      <w:r w:rsidRPr="00115B37">
        <w:rPr>
          <w:b/>
          <w:bCs/>
          <w:sz w:val="24"/>
        </w:rPr>
        <w:t xml:space="preserve"> участи</w:t>
      </w:r>
      <w:r w:rsidR="00BD0007">
        <w:rPr>
          <w:b/>
          <w:bCs/>
          <w:sz w:val="24"/>
        </w:rPr>
        <w:t>я</w:t>
      </w:r>
      <w:r w:rsidRPr="00115B37">
        <w:rPr>
          <w:b/>
          <w:bCs/>
          <w:sz w:val="24"/>
        </w:rPr>
        <w:t xml:space="preserve"> в открытом конкурсе </w:t>
      </w:r>
      <w:r w:rsidRPr="00115B37">
        <w:rPr>
          <w:b/>
          <w:sz w:val="24"/>
        </w:rPr>
        <w:t>№ 0</w:t>
      </w:r>
      <w:r w:rsidR="006F44C2">
        <w:rPr>
          <w:b/>
          <w:sz w:val="24"/>
        </w:rPr>
        <w:t>8</w:t>
      </w:r>
      <w:r w:rsidRPr="00115B37">
        <w:rPr>
          <w:b/>
          <w:sz w:val="24"/>
        </w:rPr>
        <w:t>-НВРЗ/15ОК</w:t>
      </w:r>
      <w:r w:rsidR="00BD0007">
        <w:rPr>
          <w:b/>
          <w:sz w:val="24"/>
        </w:rPr>
        <w:t>.</w:t>
      </w:r>
    </w:p>
    <w:p w:rsidR="000E7AAF" w:rsidRPr="00115B37" w:rsidRDefault="000E7AAF" w:rsidP="000E7AA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:rsidR="000E7AAF" w:rsidRPr="00115B37" w:rsidRDefault="00BD0007" w:rsidP="000E7AAF">
      <w:pPr>
        <w:spacing w:line="276" w:lineRule="auto"/>
        <w:rPr>
          <w:sz w:val="24"/>
        </w:rPr>
      </w:pPr>
      <w:r>
        <w:rPr>
          <w:sz w:val="24"/>
        </w:rPr>
        <w:t>«31</w:t>
      </w:r>
      <w:r w:rsidR="000E7AAF" w:rsidRPr="00115B37">
        <w:rPr>
          <w:sz w:val="24"/>
        </w:rPr>
        <w:t xml:space="preserve">» </w:t>
      </w:r>
      <w:r w:rsidR="006F44C2">
        <w:rPr>
          <w:sz w:val="24"/>
        </w:rPr>
        <w:t>июл</w:t>
      </w:r>
      <w:r w:rsidR="000E7AAF" w:rsidRPr="00115B37">
        <w:rPr>
          <w:sz w:val="24"/>
        </w:rPr>
        <w:t xml:space="preserve">я 2015 г.                    </w:t>
      </w:r>
      <w:r w:rsidR="000E7AAF">
        <w:rPr>
          <w:sz w:val="24"/>
        </w:rPr>
        <w:t xml:space="preserve">        </w:t>
      </w:r>
      <w:r w:rsidR="000E7AAF" w:rsidRPr="00115B37">
        <w:rPr>
          <w:sz w:val="24"/>
        </w:rPr>
        <w:t xml:space="preserve">  11 часов 00 минут</w:t>
      </w:r>
      <w:r w:rsidR="000E7AAF" w:rsidRPr="00115B37">
        <w:rPr>
          <w:sz w:val="24"/>
        </w:rPr>
        <w:tab/>
      </w:r>
      <w:r w:rsidR="000E7AAF" w:rsidRPr="00115B37">
        <w:rPr>
          <w:sz w:val="24"/>
        </w:rPr>
        <w:tab/>
        <w:t xml:space="preserve">   г. Новороссийск</w:t>
      </w:r>
    </w:p>
    <w:p w:rsidR="000E7AAF" w:rsidRPr="00115B37" w:rsidRDefault="000E7AAF" w:rsidP="000E7AAF">
      <w:pPr>
        <w:spacing w:line="276" w:lineRule="auto"/>
        <w:rPr>
          <w:sz w:val="24"/>
        </w:rPr>
      </w:pPr>
      <w:r w:rsidRPr="00115B37">
        <w:rPr>
          <w:sz w:val="24"/>
        </w:rPr>
        <w:t>№ 0</w:t>
      </w:r>
      <w:r w:rsidR="006F44C2">
        <w:rPr>
          <w:sz w:val="24"/>
        </w:rPr>
        <w:t>8</w:t>
      </w:r>
      <w:r w:rsidRPr="00115B37">
        <w:rPr>
          <w:sz w:val="24"/>
        </w:rPr>
        <w:t>-НВРЗ/15ОК</w:t>
      </w:r>
    </w:p>
    <w:p w:rsidR="00BD0007" w:rsidRDefault="00BD0007" w:rsidP="00BD0007">
      <w:pPr>
        <w:jc w:val="center"/>
        <w:outlineLvl w:val="0"/>
        <w:rPr>
          <w:b/>
          <w:sz w:val="24"/>
          <w:u w:val="single"/>
        </w:rPr>
      </w:pPr>
    </w:p>
    <w:p w:rsidR="00BD0007" w:rsidRPr="00BD0007" w:rsidRDefault="00BD0007" w:rsidP="00BD0007">
      <w:pPr>
        <w:jc w:val="center"/>
        <w:outlineLvl w:val="0"/>
        <w:rPr>
          <w:b/>
          <w:sz w:val="24"/>
          <w:u w:val="single"/>
        </w:rPr>
      </w:pPr>
      <w:r w:rsidRPr="00BD0007">
        <w:rPr>
          <w:b/>
          <w:sz w:val="24"/>
          <w:u w:val="single"/>
        </w:rPr>
        <w:t>Повестка дня</w:t>
      </w:r>
    </w:p>
    <w:p w:rsidR="00BD0007" w:rsidRPr="00BD0007" w:rsidRDefault="00BD0007" w:rsidP="00BD0007">
      <w:pPr>
        <w:numPr>
          <w:ilvl w:val="0"/>
          <w:numId w:val="10"/>
        </w:numPr>
        <w:ind w:left="0" w:firstLine="568"/>
        <w:jc w:val="both"/>
        <w:rPr>
          <w:sz w:val="24"/>
        </w:rPr>
      </w:pPr>
      <w:r w:rsidRPr="00BD0007">
        <w:rPr>
          <w:sz w:val="24"/>
        </w:rPr>
        <w:t xml:space="preserve">Рассмотрение конкурсных заявок, представленных для участия в  открытом конкурсе № 08-НВРЗ/15ОК на право заключения договора,  на выполнение </w:t>
      </w:r>
      <w:r w:rsidRPr="00BD0007">
        <w:rPr>
          <w:color w:val="000000"/>
          <w:sz w:val="24"/>
        </w:rPr>
        <w:t>капитального ремонта плит перекрытия</w:t>
      </w:r>
      <w:r w:rsidRPr="00BD0007">
        <w:rPr>
          <w:color w:val="FF0000"/>
          <w:sz w:val="24"/>
        </w:rPr>
        <w:t xml:space="preserve"> </w:t>
      </w:r>
      <w:r w:rsidRPr="00BD0007">
        <w:rPr>
          <w:sz w:val="24"/>
        </w:rPr>
        <w:t>вагоносборочного комбината  Новороссийского ВРЗ АО «ВРМ» в 2015 году.</w:t>
      </w:r>
    </w:p>
    <w:p w:rsidR="00BD0007" w:rsidRPr="00BD0007" w:rsidRDefault="00BD0007" w:rsidP="00BD0007">
      <w:pPr>
        <w:numPr>
          <w:ilvl w:val="0"/>
          <w:numId w:val="10"/>
        </w:numPr>
        <w:tabs>
          <w:tab w:val="left" w:pos="1276"/>
        </w:tabs>
        <w:ind w:left="0" w:firstLine="568"/>
        <w:jc w:val="both"/>
        <w:rPr>
          <w:sz w:val="24"/>
        </w:rPr>
      </w:pPr>
      <w:r w:rsidRPr="00BD0007">
        <w:rPr>
          <w:sz w:val="24"/>
        </w:rPr>
        <w:t>Оценка заявок участников открытого конкурса №08</w:t>
      </w:r>
      <w:r>
        <w:rPr>
          <w:sz w:val="24"/>
        </w:rPr>
        <w:t>-НВРЗ/15ОК.</w:t>
      </w:r>
    </w:p>
    <w:p w:rsidR="00BD0007" w:rsidRPr="00BD0007" w:rsidRDefault="00BD0007" w:rsidP="00BD0007">
      <w:pPr>
        <w:numPr>
          <w:ilvl w:val="0"/>
          <w:numId w:val="10"/>
        </w:numPr>
        <w:tabs>
          <w:tab w:val="left" w:pos="1276"/>
        </w:tabs>
        <w:ind w:left="0" w:firstLine="568"/>
        <w:jc w:val="both"/>
        <w:rPr>
          <w:sz w:val="24"/>
        </w:rPr>
      </w:pPr>
      <w:r w:rsidRPr="00BD0007">
        <w:rPr>
          <w:sz w:val="24"/>
        </w:rPr>
        <w:t xml:space="preserve"> Подготовка предложений в конкурсную комиссию Новороссийского ВРЗ АО «ВРМ» по итогам открытого конкурса № 08-НВРЗ/15ОК</w:t>
      </w:r>
      <w:r>
        <w:rPr>
          <w:sz w:val="24"/>
        </w:rPr>
        <w:t>.</w:t>
      </w:r>
    </w:p>
    <w:p w:rsidR="00A155DE" w:rsidRPr="00115B37" w:rsidRDefault="00A155DE" w:rsidP="00A155DE">
      <w:pPr>
        <w:spacing w:line="276" w:lineRule="auto"/>
        <w:jc w:val="center"/>
        <w:rPr>
          <w:sz w:val="24"/>
        </w:rPr>
      </w:pPr>
    </w:p>
    <w:p w:rsidR="00BD0007" w:rsidRPr="00BD0007" w:rsidRDefault="00BD0007" w:rsidP="00BD0007">
      <w:pPr>
        <w:pStyle w:val="1"/>
        <w:tabs>
          <w:tab w:val="clear" w:pos="3630"/>
          <w:tab w:val="left" w:pos="720"/>
        </w:tabs>
        <w:jc w:val="center"/>
        <w:rPr>
          <w:sz w:val="24"/>
          <w:szCs w:val="24"/>
        </w:rPr>
      </w:pPr>
      <w:r w:rsidRPr="00BD0007">
        <w:rPr>
          <w:sz w:val="24"/>
          <w:szCs w:val="24"/>
        </w:rPr>
        <w:t>По пункту 1 повестки дня</w:t>
      </w:r>
    </w:p>
    <w:p w:rsidR="00BD0007" w:rsidRPr="00BD0007" w:rsidRDefault="00BD0007" w:rsidP="00BD0007">
      <w:pPr>
        <w:numPr>
          <w:ilvl w:val="1"/>
          <w:numId w:val="11"/>
        </w:numPr>
        <w:ind w:left="0" w:firstLine="709"/>
        <w:jc w:val="both"/>
        <w:rPr>
          <w:sz w:val="24"/>
        </w:rPr>
      </w:pPr>
      <w:r w:rsidRPr="00BD0007">
        <w:rPr>
          <w:sz w:val="24"/>
        </w:rPr>
        <w:t>Новороссийским вагоноремонтным заводом АО «ВРМ» проведен открытый конкурс № 08-НВРЗ/15ОК.</w:t>
      </w:r>
    </w:p>
    <w:p w:rsidR="00BD0007" w:rsidRPr="00BD0007" w:rsidRDefault="00BD0007" w:rsidP="00BD0007">
      <w:pPr>
        <w:ind w:firstLine="709"/>
        <w:jc w:val="both"/>
        <w:rPr>
          <w:sz w:val="24"/>
        </w:rPr>
      </w:pPr>
      <w:r w:rsidRPr="00BD0007">
        <w:rPr>
          <w:sz w:val="24"/>
        </w:rPr>
        <w:t>К установленному в конкурсной документации сроку поступило две заявки.</w:t>
      </w:r>
    </w:p>
    <w:p w:rsidR="00BD0007" w:rsidRPr="00BD0007" w:rsidRDefault="00BD0007" w:rsidP="00BD0007">
      <w:pPr>
        <w:numPr>
          <w:ilvl w:val="1"/>
          <w:numId w:val="11"/>
        </w:numPr>
        <w:ind w:left="0" w:firstLine="709"/>
        <w:jc w:val="both"/>
        <w:rPr>
          <w:sz w:val="24"/>
        </w:rPr>
      </w:pPr>
      <w:r w:rsidRPr="00BD0007">
        <w:rPr>
          <w:sz w:val="24"/>
        </w:rPr>
        <w:t>По итогам рассмотрения представленных заявок для участия в открытом конкурсе № 08-НВРЗ/15ОК допускаются и признаются участниками открытого конкурса № 08-НВРЗ/15ОК следующие претенденты:</w:t>
      </w:r>
    </w:p>
    <w:p w:rsidR="00BD0007" w:rsidRPr="00BD0007" w:rsidRDefault="00BD0007" w:rsidP="00BD0007">
      <w:pPr>
        <w:numPr>
          <w:ilvl w:val="0"/>
          <w:numId w:val="12"/>
        </w:numPr>
        <w:jc w:val="both"/>
        <w:rPr>
          <w:sz w:val="24"/>
        </w:rPr>
      </w:pPr>
      <w:r w:rsidRPr="00BD0007">
        <w:rPr>
          <w:sz w:val="24"/>
        </w:rPr>
        <w:t xml:space="preserve">ООО </w:t>
      </w:r>
      <w:r w:rsidRPr="00BD0007">
        <w:rPr>
          <w:sz w:val="24"/>
          <w:lang w:val="en-US"/>
        </w:rPr>
        <w:t>“</w:t>
      </w:r>
      <w:r w:rsidRPr="00BD0007">
        <w:rPr>
          <w:sz w:val="24"/>
        </w:rPr>
        <w:t>ТОГРУС</w:t>
      </w:r>
      <w:r w:rsidRPr="00BD0007">
        <w:rPr>
          <w:sz w:val="24"/>
          <w:lang w:val="en-US"/>
        </w:rPr>
        <w:t>”;</w:t>
      </w:r>
    </w:p>
    <w:p w:rsidR="00523DED" w:rsidRDefault="00BD0007" w:rsidP="00BD0007">
      <w:pPr>
        <w:numPr>
          <w:ilvl w:val="0"/>
          <w:numId w:val="12"/>
        </w:numPr>
        <w:jc w:val="both"/>
        <w:rPr>
          <w:sz w:val="24"/>
        </w:rPr>
      </w:pPr>
      <w:r w:rsidRPr="00BD0007">
        <w:rPr>
          <w:sz w:val="24"/>
        </w:rPr>
        <w:t xml:space="preserve">ООО </w:t>
      </w:r>
      <w:r w:rsidRPr="00BD0007">
        <w:rPr>
          <w:sz w:val="24"/>
          <w:lang w:val="en-US"/>
        </w:rPr>
        <w:t>“</w:t>
      </w:r>
      <w:r w:rsidRPr="00BD0007">
        <w:rPr>
          <w:sz w:val="24"/>
        </w:rPr>
        <w:t>НовоСитиСтрой</w:t>
      </w:r>
      <w:r w:rsidRPr="00BD0007">
        <w:rPr>
          <w:sz w:val="24"/>
          <w:lang w:val="en-US"/>
        </w:rPr>
        <w:t>”</w:t>
      </w:r>
      <w:r w:rsidRPr="00BD0007">
        <w:rPr>
          <w:sz w:val="24"/>
        </w:rPr>
        <w:t>.</w:t>
      </w:r>
    </w:p>
    <w:p w:rsidR="00BD0007" w:rsidRPr="000B2A7C" w:rsidRDefault="00BD0007" w:rsidP="00BD0007">
      <w:pPr>
        <w:jc w:val="both"/>
        <w:rPr>
          <w:sz w:val="24"/>
        </w:rPr>
      </w:pPr>
    </w:p>
    <w:p w:rsidR="000B2A7C" w:rsidRPr="000B2A7C" w:rsidRDefault="000B2A7C" w:rsidP="000B2A7C">
      <w:pPr>
        <w:pStyle w:val="1"/>
        <w:tabs>
          <w:tab w:val="clear" w:pos="3630"/>
          <w:tab w:val="left" w:pos="720"/>
        </w:tabs>
        <w:spacing w:line="276" w:lineRule="auto"/>
        <w:jc w:val="center"/>
        <w:rPr>
          <w:sz w:val="24"/>
          <w:szCs w:val="24"/>
        </w:rPr>
      </w:pPr>
      <w:r w:rsidRPr="000B2A7C">
        <w:rPr>
          <w:sz w:val="24"/>
          <w:szCs w:val="24"/>
        </w:rPr>
        <w:t>По пункту 2 повестки дня</w:t>
      </w:r>
    </w:p>
    <w:p w:rsidR="000B2A7C" w:rsidRPr="000B2A7C" w:rsidRDefault="000B2A7C" w:rsidP="000B2A7C">
      <w:pPr>
        <w:ind w:firstLine="432"/>
        <w:jc w:val="both"/>
        <w:rPr>
          <w:sz w:val="24"/>
        </w:rPr>
      </w:pPr>
      <w:r w:rsidRPr="000B2A7C">
        <w:rPr>
          <w:sz w:val="24"/>
        </w:rPr>
        <w:t>Оценка квалификационных заявок претендентов осуществляется согласно утверждённой методике оценки квалификационных заявок по предваритель</w:t>
      </w:r>
      <w:r>
        <w:rPr>
          <w:sz w:val="24"/>
        </w:rPr>
        <w:t>ному квалификационному отбору №</w:t>
      </w:r>
      <w:r w:rsidRPr="000B2A7C">
        <w:rPr>
          <w:sz w:val="24"/>
        </w:rPr>
        <w:t>08-НВРЗ/15ОК. Каждой квалификационной заявке присваивается бальная оценка.</w:t>
      </w:r>
    </w:p>
    <w:p w:rsidR="000B2A7C" w:rsidRPr="000B2A7C" w:rsidRDefault="000B2A7C" w:rsidP="000B2A7C">
      <w:pPr>
        <w:numPr>
          <w:ilvl w:val="1"/>
          <w:numId w:val="14"/>
        </w:numPr>
        <w:ind w:left="0" w:firstLine="432"/>
        <w:jc w:val="both"/>
        <w:rPr>
          <w:sz w:val="24"/>
        </w:rPr>
      </w:pPr>
      <w:r w:rsidRPr="000B2A7C">
        <w:rPr>
          <w:sz w:val="24"/>
        </w:rPr>
        <w:t>По итогам оценки экспертной группой квалификационных заявок претендентам присвоены следующие итоговые оценки: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4219"/>
      </w:tblGrid>
      <w:tr w:rsidR="000B2A7C" w:rsidRPr="000B2A7C" w:rsidTr="00B148A2">
        <w:tc>
          <w:tcPr>
            <w:tcW w:w="675" w:type="dxa"/>
            <w:shd w:val="clear" w:color="auto" w:fill="auto"/>
            <w:vAlign w:val="center"/>
          </w:tcPr>
          <w:p w:rsidR="000B2A7C" w:rsidRPr="000B2A7C" w:rsidRDefault="000B2A7C" w:rsidP="00B148A2">
            <w:pPr>
              <w:jc w:val="center"/>
              <w:rPr>
                <w:b/>
                <w:sz w:val="24"/>
              </w:rPr>
            </w:pPr>
            <w:r w:rsidRPr="000B2A7C">
              <w:rPr>
                <w:b/>
                <w:sz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0B2A7C" w:rsidRPr="000B2A7C" w:rsidRDefault="000B2A7C" w:rsidP="00B148A2">
            <w:pPr>
              <w:jc w:val="center"/>
              <w:rPr>
                <w:b/>
                <w:sz w:val="24"/>
              </w:rPr>
            </w:pPr>
            <w:r w:rsidRPr="000B2A7C">
              <w:rPr>
                <w:b/>
                <w:sz w:val="24"/>
              </w:rPr>
              <w:t>Наименование претендента, представившего заявку</w:t>
            </w:r>
          </w:p>
        </w:tc>
        <w:tc>
          <w:tcPr>
            <w:tcW w:w="4219" w:type="dxa"/>
            <w:shd w:val="clear" w:color="auto" w:fill="auto"/>
          </w:tcPr>
          <w:p w:rsidR="000B2A7C" w:rsidRPr="000B2A7C" w:rsidRDefault="000B2A7C" w:rsidP="00B148A2">
            <w:pPr>
              <w:jc w:val="center"/>
              <w:rPr>
                <w:b/>
                <w:sz w:val="24"/>
              </w:rPr>
            </w:pPr>
            <w:r w:rsidRPr="000B2A7C">
              <w:rPr>
                <w:b/>
                <w:sz w:val="24"/>
              </w:rPr>
              <w:t>Бальная оценка заявки, представленной претендентом</w:t>
            </w:r>
          </w:p>
        </w:tc>
      </w:tr>
      <w:tr w:rsidR="000B2A7C" w:rsidRPr="000B2A7C" w:rsidTr="00B148A2">
        <w:tc>
          <w:tcPr>
            <w:tcW w:w="675" w:type="dxa"/>
            <w:shd w:val="clear" w:color="auto" w:fill="auto"/>
            <w:vAlign w:val="center"/>
          </w:tcPr>
          <w:p w:rsidR="000B2A7C" w:rsidRPr="000B2A7C" w:rsidRDefault="000B2A7C" w:rsidP="00B148A2">
            <w:pPr>
              <w:jc w:val="center"/>
              <w:rPr>
                <w:b/>
                <w:sz w:val="24"/>
              </w:rPr>
            </w:pPr>
            <w:r w:rsidRPr="000B2A7C">
              <w:rPr>
                <w:b/>
                <w:sz w:val="24"/>
              </w:rPr>
              <w:t>01</w:t>
            </w:r>
          </w:p>
        </w:tc>
        <w:tc>
          <w:tcPr>
            <w:tcW w:w="4394" w:type="dxa"/>
            <w:shd w:val="clear" w:color="auto" w:fill="auto"/>
          </w:tcPr>
          <w:p w:rsidR="000B2A7C" w:rsidRPr="000B2A7C" w:rsidRDefault="000B2A7C" w:rsidP="00B148A2">
            <w:pPr>
              <w:jc w:val="both"/>
              <w:rPr>
                <w:b/>
                <w:sz w:val="24"/>
              </w:rPr>
            </w:pPr>
            <w:r w:rsidRPr="000B2A7C">
              <w:rPr>
                <w:b/>
                <w:sz w:val="24"/>
              </w:rPr>
              <w:t xml:space="preserve">ООО </w:t>
            </w:r>
            <w:r w:rsidRPr="000B2A7C">
              <w:rPr>
                <w:b/>
                <w:sz w:val="24"/>
                <w:lang w:val="en-US"/>
              </w:rPr>
              <w:t>“</w:t>
            </w:r>
            <w:r w:rsidRPr="000B2A7C">
              <w:rPr>
                <w:b/>
                <w:sz w:val="24"/>
              </w:rPr>
              <w:t>ТОГРУС</w:t>
            </w:r>
            <w:r w:rsidRPr="000B2A7C">
              <w:rPr>
                <w:b/>
                <w:sz w:val="24"/>
                <w:lang w:val="en-US"/>
              </w:rPr>
              <w:t>”</w:t>
            </w:r>
          </w:p>
        </w:tc>
        <w:tc>
          <w:tcPr>
            <w:tcW w:w="4219" w:type="dxa"/>
            <w:shd w:val="clear" w:color="auto" w:fill="auto"/>
          </w:tcPr>
          <w:p w:rsidR="000B2A7C" w:rsidRPr="000B2A7C" w:rsidRDefault="000B2A7C" w:rsidP="00B148A2">
            <w:pPr>
              <w:jc w:val="center"/>
              <w:rPr>
                <w:b/>
                <w:sz w:val="24"/>
              </w:rPr>
            </w:pPr>
            <w:r w:rsidRPr="000B2A7C">
              <w:rPr>
                <w:b/>
                <w:sz w:val="24"/>
              </w:rPr>
              <w:t>93,54</w:t>
            </w:r>
          </w:p>
        </w:tc>
      </w:tr>
      <w:tr w:rsidR="000B2A7C" w:rsidRPr="000B2A7C" w:rsidTr="00B148A2">
        <w:tc>
          <w:tcPr>
            <w:tcW w:w="675" w:type="dxa"/>
            <w:shd w:val="clear" w:color="auto" w:fill="auto"/>
            <w:vAlign w:val="center"/>
          </w:tcPr>
          <w:p w:rsidR="000B2A7C" w:rsidRPr="000B2A7C" w:rsidRDefault="000B2A7C" w:rsidP="00B148A2">
            <w:pPr>
              <w:jc w:val="center"/>
              <w:rPr>
                <w:b/>
                <w:sz w:val="24"/>
              </w:rPr>
            </w:pPr>
            <w:r w:rsidRPr="000B2A7C">
              <w:rPr>
                <w:b/>
                <w:sz w:val="24"/>
              </w:rPr>
              <w:t>02</w:t>
            </w:r>
          </w:p>
        </w:tc>
        <w:tc>
          <w:tcPr>
            <w:tcW w:w="4394" w:type="dxa"/>
            <w:shd w:val="clear" w:color="auto" w:fill="auto"/>
          </w:tcPr>
          <w:p w:rsidR="000B2A7C" w:rsidRPr="000B2A7C" w:rsidRDefault="000B2A7C" w:rsidP="00B148A2">
            <w:pPr>
              <w:jc w:val="both"/>
              <w:rPr>
                <w:b/>
                <w:sz w:val="24"/>
              </w:rPr>
            </w:pPr>
            <w:r w:rsidRPr="000B2A7C">
              <w:rPr>
                <w:b/>
                <w:sz w:val="24"/>
              </w:rPr>
              <w:t xml:space="preserve">ООО </w:t>
            </w:r>
            <w:r w:rsidRPr="000B2A7C">
              <w:rPr>
                <w:b/>
                <w:sz w:val="24"/>
                <w:lang w:val="en-US"/>
              </w:rPr>
              <w:t>“</w:t>
            </w:r>
            <w:r w:rsidRPr="000B2A7C">
              <w:rPr>
                <w:b/>
                <w:sz w:val="24"/>
              </w:rPr>
              <w:t>НовоСитиСтрой</w:t>
            </w:r>
            <w:r w:rsidRPr="000B2A7C">
              <w:rPr>
                <w:b/>
                <w:sz w:val="24"/>
                <w:lang w:val="en-US"/>
              </w:rPr>
              <w:t>”</w:t>
            </w:r>
          </w:p>
        </w:tc>
        <w:tc>
          <w:tcPr>
            <w:tcW w:w="4219" w:type="dxa"/>
            <w:shd w:val="clear" w:color="auto" w:fill="auto"/>
          </w:tcPr>
          <w:p w:rsidR="000B2A7C" w:rsidRPr="000B2A7C" w:rsidRDefault="000B2A7C" w:rsidP="00B148A2">
            <w:pPr>
              <w:jc w:val="center"/>
              <w:rPr>
                <w:b/>
                <w:sz w:val="24"/>
              </w:rPr>
            </w:pPr>
            <w:r w:rsidRPr="000B2A7C">
              <w:rPr>
                <w:b/>
                <w:sz w:val="24"/>
              </w:rPr>
              <w:t>97,0</w:t>
            </w:r>
          </w:p>
        </w:tc>
      </w:tr>
    </w:tbl>
    <w:p w:rsidR="00BD0007" w:rsidRDefault="00BD0007" w:rsidP="00BD0007">
      <w:pPr>
        <w:jc w:val="both"/>
        <w:rPr>
          <w:sz w:val="24"/>
        </w:rPr>
      </w:pPr>
    </w:p>
    <w:p w:rsidR="000B2A7C" w:rsidRPr="000B2A7C" w:rsidRDefault="000B2A7C" w:rsidP="000B2A7C">
      <w:pPr>
        <w:pStyle w:val="1"/>
        <w:tabs>
          <w:tab w:val="clear" w:pos="3630"/>
          <w:tab w:val="left" w:pos="720"/>
        </w:tabs>
        <w:jc w:val="center"/>
        <w:rPr>
          <w:sz w:val="24"/>
          <w:szCs w:val="24"/>
        </w:rPr>
      </w:pPr>
      <w:r w:rsidRPr="000B2A7C">
        <w:rPr>
          <w:sz w:val="24"/>
          <w:szCs w:val="24"/>
        </w:rPr>
        <w:t>По пункту 3 повестки дня</w:t>
      </w:r>
    </w:p>
    <w:p w:rsidR="000B2A7C" w:rsidRPr="000B2A7C" w:rsidRDefault="000B2A7C" w:rsidP="000B2A7C">
      <w:pPr>
        <w:ind w:firstLine="709"/>
        <w:jc w:val="both"/>
        <w:rPr>
          <w:sz w:val="24"/>
        </w:rPr>
      </w:pPr>
      <w:r w:rsidRPr="000B2A7C">
        <w:rPr>
          <w:sz w:val="24"/>
        </w:rPr>
        <w:t>На основании проведенной работы по рассмотрению конкурсных заявок участников открытого конкурса № 08-НВРЗ/15ОК экспертная группа приняла решение вынести на рассмотрение Конкурсной комиссии Новороссийского ВРЗ – филиала АО «ВРМ» следующие предложения:</w:t>
      </w:r>
    </w:p>
    <w:p w:rsidR="000B2A7C" w:rsidRPr="000B2A7C" w:rsidRDefault="000B2A7C" w:rsidP="000B2A7C">
      <w:pPr>
        <w:ind w:firstLine="709"/>
        <w:jc w:val="both"/>
        <w:rPr>
          <w:sz w:val="24"/>
        </w:rPr>
      </w:pPr>
      <w:r w:rsidRPr="000B2A7C">
        <w:rPr>
          <w:sz w:val="24"/>
        </w:rPr>
        <w:t xml:space="preserve">3.1.  В связи с тем, что на участие в открытом конкурсе №08-НВРЗ/15ОК  на право заключения договора,  на выполнение </w:t>
      </w:r>
      <w:r w:rsidRPr="000B2A7C">
        <w:rPr>
          <w:color w:val="000000"/>
          <w:sz w:val="24"/>
        </w:rPr>
        <w:t>капитального ремонта плит перекрытий</w:t>
      </w:r>
      <w:r w:rsidRPr="000B2A7C">
        <w:rPr>
          <w:color w:val="FF0000"/>
          <w:sz w:val="24"/>
        </w:rPr>
        <w:t xml:space="preserve"> </w:t>
      </w:r>
      <w:r w:rsidRPr="000B2A7C">
        <w:rPr>
          <w:sz w:val="24"/>
        </w:rPr>
        <w:t>вагоносборочного комбината  Новороссийского ВРЗ АО «ВРМ» в 2015 году допущены – две конкурсные заяви, признать открытый конкурс №08-НВРЗ/15ОК  состоявшимся.</w:t>
      </w:r>
    </w:p>
    <w:p w:rsidR="00477822" w:rsidRPr="00477822" w:rsidRDefault="00477822" w:rsidP="00477822">
      <w:pPr>
        <w:ind w:firstLine="709"/>
        <w:jc w:val="both"/>
        <w:rPr>
          <w:sz w:val="24"/>
        </w:rPr>
      </w:pPr>
      <w:r w:rsidRPr="00477822">
        <w:rPr>
          <w:sz w:val="24"/>
        </w:rPr>
        <w:t xml:space="preserve">3.2.  </w:t>
      </w:r>
      <w:proofErr w:type="gramStart"/>
      <w:r w:rsidRPr="00477822">
        <w:rPr>
          <w:sz w:val="24"/>
        </w:rPr>
        <w:t xml:space="preserve">В связи с тем, что претендент №02 – ООО «НовоСитиСтрой» признан участником открытого конкурса №08-НВРЗ/15ОК  на право заключения договора,  на выполнение капитального ремонта плит перекрытия вагоносборочного комбината  </w:t>
      </w:r>
      <w:r w:rsidRPr="00477822">
        <w:rPr>
          <w:sz w:val="24"/>
        </w:rPr>
        <w:lastRenderedPageBreak/>
        <w:t>Новороссийского ВРЗ АО «ВРМ» в 2015 году, набравшим наибольшее количество баллов, осуществить закупку работ у ООО “НовоСитиСтрой” со сто</w:t>
      </w:r>
      <w:r w:rsidRPr="00477822">
        <w:rPr>
          <w:sz w:val="24"/>
        </w:rPr>
        <w:t>и</w:t>
      </w:r>
      <w:r w:rsidRPr="00477822">
        <w:rPr>
          <w:sz w:val="24"/>
        </w:rPr>
        <w:t>мостью предложения 2 124 000</w:t>
      </w:r>
      <w:r w:rsidRPr="00477822">
        <w:rPr>
          <w:bCs/>
          <w:sz w:val="24"/>
        </w:rPr>
        <w:t xml:space="preserve"> (два миллиона  сто двадцать четыре тысячи) рублей 00 копеек</w:t>
      </w:r>
      <w:r w:rsidRPr="00477822">
        <w:rPr>
          <w:sz w:val="24"/>
        </w:rPr>
        <w:t xml:space="preserve"> с</w:t>
      </w:r>
      <w:proofErr w:type="gramEnd"/>
      <w:r w:rsidRPr="00477822">
        <w:rPr>
          <w:sz w:val="24"/>
        </w:rPr>
        <w:t xml:space="preserve"> НДС, </w:t>
      </w:r>
      <w:r w:rsidRPr="00477822">
        <w:rPr>
          <w:bCs/>
          <w:sz w:val="24"/>
        </w:rPr>
        <w:t>1 800 000 (один миллион  восемьсот  тысяч) рублей 00 копеек</w:t>
      </w:r>
      <w:r w:rsidRPr="00477822">
        <w:rPr>
          <w:sz w:val="24"/>
        </w:rPr>
        <w:t xml:space="preserve"> без НДС с учетом всех возможных расходов прете</w:t>
      </w:r>
      <w:r w:rsidRPr="00477822">
        <w:rPr>
          <w:sz w:val="24"/>
        </w:rPr>
        <w:t>н</w:t>
      </w:r>
      <w:r w:rsidRPr="00477822">
        <w:rPr>
          <w:sz w:val="24"/>
        </w:rPr>
        <w:t>дента, в том числе транспортных расходов, и всех видов налогов.</w:t>
      </w:r>
    </w:p>
    <w:p w:rsidR="000B2A7C" w:rsidRPr="000B2A7C" w:rsidRDefault="000B2A7C" w:rsidP="000B2A7C">
      <w:pPr>
        <w:ind w:firstLine="709"/>
        <w:jc w:val="both"/>
        <w:rPr>
          <w:sz w:val="24"/>
        </w:rPr>
      </w:pPr>
      <w:r w:rsidRPr="000B2A7C">
        <w:rPr>
          <w:sz w:val="24"/>
        </w:rPr>
        <w:t xml:space="preserve">3.3.  Поручить энерго-механическому отделу НВРЗ АО “ВРМ” в установленном порядке заключить договор с ООО “НовоСитиСтрой” </w:t>
      </w:r>
      <w:r w:rsidR="000A3E56">
        <w:rPr>
          <w:sz w:val="24"/>
        </w:rPr>
        <w:t>по цене, не превышающей цены, указанной в его финансово-коммерческом предложении</w:t>
      </w:r>
      <w:r w:rsidRPr="000B2A7C">
        <w:rPr>
          <w:sz w:val="24"/>
        </w:rPr>
        <w:t>.</w:t>
      </w:r>
    </w:p>
    <w:p w:rsidR="000B2A7C" w:rsidRDefault="000B2A7C" w:rsidP="00BD0007">
      <w:pPr>
        <w:jc w:val="both"/>
        <w:rPr>
          <w:sz w:val="24"/>
        </w:rPr>
      </w:pPr>
    </w:p>
    <w:p w:rsidR="000B2A7C" w:rsidRPr="00BD0007" w:rsidRDefault="000B2A7C" w:rsidP="00BD0007">
      <w:pPr>
        <w:jc w:val="both"/>
        <w:rPr>
          <w:sz w:val="24"/>
        </w:rPr>
      </w:pPr>
      <w:r>
        <w:rPr>
          <w:sz w:val="24"/>
        </w:rPr>
        <w:t>Подписи.</w:t>
      </w:r>
      <w:bookmarkStart w:id="0" w:name="_GoBack"/>
      <w:bookmarkEnd w:id="0"/>
    </w:p>
    <w:sectPr w:rsidR="000B2A7C" w:rsidRPr="00BD0007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943"/>
    <w:multiLevelType w:val="hybridMultilevel"/>
    <w:tmpl w:val="708E5736"/>
    <w:lvl w:ilvl="0" w:tplc="000AC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067461"/>
    <w:multiLevelType w:val="hybridMultilevel"/>
    <w:tmpl w:val="ABDC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08C"/>
    <w:multiLevelType w:val="hybridMultilevel"/>
    <w:tmpl w:val="507ACAD2"/>
    <w:lvl w:ilvl="0" w:tplc="7528039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D4BCB"/>
    <w:multiLevelType w:val="hybridMultilevel"/>
    <w:tmpl w:val="F830F480"/>
    <w:lvl w:ilvl="0" w:tplc="62A00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447FEB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AC81F01"/>
    <w:multiLevelType w:val="hybridMultilevel"/>
    <w:tmpl w:val="1BA4B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2A2FC0"/>
    <w:multiLevelType w:val="hybridMultilevel"/>
    <w:tmpl w:val="386CCFA0"/>
    <w:lvl w:ilvl="0" w:tplc="50066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7A23F7"/>
    <w:multiLevelType w:val="hybridMultilevel"/>
    <w:tmpl w:val="E5548CAE"/>
    <w:lvl w:ilvl="0" w:tplc="0A6A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2542E9A"/>
    <w:multiLevelType w:val="multilevel"/>
    <w:tmpl w:val="67EC3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56344E0B"/>
    <w:multiLevelType w:val="hybridMultilevel"/>
    <w:tmpl w:val="C44A0838"/>
    <w:lvl w:ilvl="0" w:tplc="FE18A9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1A2303"/>
    <w:multiLevelType w:val="hybridMultilevel"/>
    <w:tmpl w:val="BF8E55D2"/>
    <w:lvl w:ilvl="0" w:tplc="D1F8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A3E56"/>
    <w:rsid w:val="000B2A7C"/>
    <w:rsid w:val="000E7AAF"/>
    <w:rsid w:val="00115B37"/>
    <w:rsid w:val="00296B8D"/>
    <w:rsid w:val="003536B6"/>
    <w:rsid w:val="003A52E4"/>
    <w:rsid w:val="003F7F96"/>
    <w:rsid w:val="004002C1"/>
    <w:rsid w:val="00477822"/>
    <w:rsid w:val="004D1669"/>
    <w:rsid w:val="00523DED"/>
    <w:rsid w:val="0056644F"/>
    <w:rsid w:val="005C7E5F"/>
    <w:rsid w:val="0065619B"/>
    <w:rsid w:val="006F02A4"/>
    <w:rsid w:val="006F44C2"/>
    <w:rsid w:val="00740406"/>
    <w:rsid w:val="00772FA1"/>
    <w:rsid w:val="009271A1"/>
    <w:rsid w:val="00946CF9"/>
    <w:rsid w:val="0099186A"/>
    <w:rsid w:val="00A155DE"/>
    <w:rsid w:val="00A34A86"/>
    <w:rsid w:val="00A922DB"/>
    <w:rsid w:val="00AC6189"/>
    <w:rsid w:val="00BD0007"/>
    <w:rsid w:val="00D34D99"/>
    <w:rsid w:val="00D374D7"/>
    <w:rsid w:val="00DE64F1"/>
    <w:rsid w:val="00EC74CF"/>
    <w:rsid w:val="00F251CD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007"/>
    <w:pPr>
      <w:keepNext/>
      <w:tabs>
        <w:tab w:val="left" w:pos="3630"/>
      </w:tabs>
      <w:jc w:val="both"/>
      <w:outlineLvl w:val="0"/>
    </w:pPr>
    <w:rPr>
      <w:b/>
      <w:b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aliases w:val=" Знак7,Знак7"/>
    <w:basedOn w:val="a"/>
    <w:link w:val="32"/>
    <w:rsid w:val="00A34A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 Знак7 Знак,Знак7 Знак"/>
    <w:basedOn w:val="a0"/>
    <w:link w:val="31"/>
    <w:rsid w:val="00A34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4A86"/>
    <w:pPr>
      <w:ind w:left="720"/>
      <w:contextualSpacing/>
    </w:pPr>
    <w:rPr>
      <w:sz w:val="24"/>
    </w:rPr>
  </w:style>
  <w:style w:type="character" w:customStyle="1" w:styleId="10">
    <w:name w:val="Заголовок 1 Знак"/>
    <w:basedOn w:val="a0"/>
    <w:link w:val="1"/>
    <w:rsid w:val="00BD0007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Мартынов М.Н.</cp:lastModifiedBy>
  <cp:revision>19</cp:revision>
  <cp:lastPrinted>2015-07-29T08:48:00Z</cp:lastPrinted>
  <dcterms:created xsi:type="dcterms:W3CDTF">2015-05-20T10:51:00Z</dcterms:created>
  <dcterms:modified xsi:type="dcterms:W3CDTF">2015-07-31T11:07:00Z</dcterms:modified>
</cp:coreProperties>
</file>