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7B1BF24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6B658A">
        <w:rPr>
          <w:b/>
          <w:sz w:val="28"/>
          <w:szCs w:val="28"/>
        </w:rPr>
        <w:t>24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412775A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6B658A">
        <w:rPr>
          <w:b/>
          <w:sz w:val="28"/>
          <w:szCs w:val="28"/>
        </w:rPr>
        <w:t>24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8250F8D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E41454">
        <w:rPr>
          <w:sz w:val="26"/>
          <w:szCs w:val="26"/>
        </w:rPr>
        <w:t>1</w:t>
      </w:r>
      <w:r w:rsidR="006B658A">
        <w:rPr>
          <w:sz w:val="26"/>
          <w:szCs w:val="26"/>
        </w:rPr>
        <w:t>0</w:t>
      </w:r>
      <w:r w:rsidRPr="00DA4C43">
        <w:rPr>
          <w:sz w:val="26"/>
          <w:szCs w:val="26"/>
        </w:rPr>
        <w:t xml:space="preserve">» </w:t>
      </w:r>
      <w:r w:rsidR="006B658A">
        <w:rPr>
          <w:sz w:val="26"/>
          <w:szCs w:val="26"/>
        </w:rPr>
        <w:t>апреля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F3161A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Святкин</w:t>
                  </w:r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75C649B3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6B658A">
        <w:rPr>
          <w:b/>
          <w:sz w:val="26"/>
          <w:szCs w:val="26"/>
        </w:rPr>
        <w:t>24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6B658A">
        <w:rPr>
          <w:sz w:val="26"/>
          <w:szCs w:val="26"/>
        </w:rPr>
        <w:t>апреле</w:t>
      </w:r>
      <w:r w:rsidR="00E41454" w:rsidRPr="00E41454">
        <w:rPr>
          <w:sz w:val="26"/>
          <w:szCs w:val="26"/>
        </w:rPr>
        <w:t>-</w:t>
      </w:r>
      <w:r w:rsidR="00F3161A">
        <w:rPr>
          <w:sz w:val="26"/>
          <w:szCs w:val="26"/>
        </w:rPr>
        <w:t>июне</w:t>
      </w:r>
      <w:r w:rsidR="00E41454" w:rsidRPr="00E41454">
        <w:rPr>
          <w:sz w:val="26"/>
          <w:szCs w:val="26"/>
        </w:rPr>
        <w:t xml:space="preserve"> 202</w:t>
      </w:r>
      <w:r w:rsidR="00F3161A">
        <w:rPr>
          <w:sz w:val="26"/>
          <w:szCs w:val="26"/>
        </w:rPr>
        <w:t>3</w:t>
      </w:r>
      <w:r w:rsidR="00E41454" w:rsidRPr="00E41454">
        <w:rPr>
          <w:sz w:val="26"/>
          <w:szCs w:val="26"/>
        </w:rPr>
        <w:t>года.</w:t>
      </w:r>
    </w:p>
    <w:p w14:paraId="102A59C1" w14:textId="712CEE50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6B658A">
        <w:rPr>
          <w:b/>
          <w:sz w:val="26"/>
          <w:szCs w:val="26"/>
        </w:rPr>
        <w:t>24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30076958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6B658A">
        <w:rPr>
          <w:b/>
          <w:sz w:val="26"/>
          <w:szCs w:val="26"/>
        </w:rPr>
        <w:t>24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3037945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E41454">
        <w:rPr>
          <w:b/>
          <w:sz w:val="26"/>
          <w:szCs w:val="26"/>
        </w:rPr>
        <w:t>1</w:t>
      </w:r>
      <w:r w:rsidR="006B658A">
        <w:rPr>
          <w:b/>
          <w:sz w:val="26"/>
          <w:szCs w:val="26"/>
        </w:rPr>
        <w:t>0</w:t>
      </w:r>
      <w:r w:rsidR="00E224CA" w:rsidRPr="00DA4C43">
        <w:rPr>
          <w:b/>
          <w:sz w:val="26"/>
          <w:szCs w:val="26"/>
        </w:rPr>
        <w:t xml:space="preserve">» </w:t>
      </w:r>
      <w:r w:rsidR="006B658A">
        <w:rPr>
          <w:b/>
          <w:sz w:val="26"/>
          <w:szCs w:val="26"/>
        </w:rPr>
        <w:t xml:space="preserve">апреля </w:t>
      </w:r>
      <w:r w:rsidR="00691A63" w:rsidRPr="00DA4C43">
        <w:rPr>
          <w:b/>
          <w:sz w:val="26"/>
          <w:szCs w:val="26"/>
        </w:rPr>
        <w:t>202</w:t>
      </w:r>
      <w:r w:rsidR="00F3161A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2372C85" w14:textId="77777777" w:rsidR="00DA6028" w:rsidRDefault="000A3F2B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DA6028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19B3A00B" w14:textId="77777777" w:rsidR="00DA6028" w:rsidRDefault="00DA6028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B0F828B" w14:textId="77777777" w:rsidR="00DA6028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</w:t>
      </w:r>
      <w:bookmarkStart w:id="0" w:name="_Hlk127269844"/>
      <w:r>
        <w:rPr>
          <w:b/>
          <w:sz w:val="26"/>
          <w:szCs w:val="26"/>
        </w:rPr>
        <w:t>Комплектация Трансмиссий</w:t>
      </w:r>
      <w:bookmarkEnd w:id="0"/>
      <w:r>
        <w:rPr>
          <w:b/>
          <w:sz w:val="26"/>
          <w:szCs w:val="26"/>
        </w:rPr>
        <w:t xml:space="preserve">», </w:t>
      </w:r>
      <w:bookmarkStart w:id="1" w:name="_Hlk127347441"/>
      <w:r>
        <w:rPr>
          <w:b/>
          <w:sz w:val="26"/>
          <w:szCs w:val="26"/>
        </w:rPr>
        <w:t>ИНН 9701112534</w:t>
      </w:r>
      <w:bookmarkEnd w:id="1"/>
      <w:r>
        <w:rPr>
          <w:b/>
          <w:sz w:val="26"/>
          <w:szCs w:val="26"/>
        </w:rPr>
        <w:t>, г. Москва</w:t>
      </w:r>
      <w:r>
        <w:rPr>
          <w:sz w:val="26"/>
          <w:szCs w:val="26"/>
        </w:rPr>
        <w:t>.</w:t>
      </w:r>
    </w:p>
    <w:p w14:paraId="3D0FCFFC" w14:textId="426C92BD" w:rsidR="00DA6028" w:rsidRPr="00C27C0B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2" w:name="_Hlk132019300"/>
      <w:r w:rsidR="006B658A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 «</w:t>
      </w:r>
      <w:r w:rsidR="006B658A">
        <w:rPr>
          <w:b/>
          <w:sz w:val="26"/>
          <w:szCs w:val="26"/>
        </w:rPr>
        <w:t>ДМИ-Редуктор</w:t>
      </w:r>
      <w:r>
        <w:rPr>
          <w:b/>
          <w:sz w:val="26"/>
          <w:szCs w:val="26"/>
        </w:rPr>
        <w:t>»</w:t>
      </w:r>
      <w:bookmarkEnd w:id="2"/>
      <w:r>
        <w:rPr>
          <w:b/>
          <w:sz w:val="26"/>
          <w:szCs w:val="26"/>
        </w:rPr>
        <w:t xml:space="preserve">, </w:t>
      </w:r>
      <w:r w:rsidR="006B658A">
        <w:rPr>
          <w:b/>
          <w:sz w:val="26"/>
          <w:szCs w:val="26"/>
        </w:rPr>
        <w:t>ИНН 7709603065, г. Москва</w:t>
      </w:r>
      <w:r w:rsidR="00C27C0B">
        <w:rPr>
          <w:b/>
          <w:sz w:val="26"/>
          <w:szCs w:val="26"/>
        </w:rPr>
        <w:t>.</w:t>
      </w:r>
    </w:p>
    <w:p w14:paraId="6EB8ED66" w14:textId="77777777" w:rsidR="00C27C0B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</w:p>
    <w:p w14:paraId="60567051" w14:textId="77777777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котировочных заявок установлено, что:</w:t>
      </w:r>
    </w:p>
    <w:p w14:paraId="6F1FBD39" w14:textId="2A670D37" w:rsidR="00C27C0B" w:rsidRDefault="006B658A" w:rsidP="006B65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27C0B">
        <w:rPr>
          <w:sz w:val="26"/>
          <w:szCs w:val="26"/>
        </w:rPr>
        <w:t xml:space="preserve">1) </w:t>
      </w:r>
      <w:bookmarkStart w:id="3" w:name="_Hlk132019280"/>
      <w:r w:rsidR="00C27C0B">
        <w:rPr>
          <w:sz w:val="26"/>
          <w:szCs w:val="26"/>
        </w:rPr>
        <w:t xml:space="preserve">Котировочная заявка ООО «Комплектация Трансмиссий», соответствует требованиям запроса котировок цен № </w:t>
      </w:r>
      <w:r w:rsidR="00C27C0B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24</w:t>
      </w:r>
      <w:r w:rsidR="00C27C0B">
        <w:rPr>
          <w:b/>
          <w:sz w:val="26"/>
          <w:szCs w:val="26"/>
        </w:rPr>
        <w:t>-ВВРЗ/2023/ОМТО</w:t>
      </w:r>
      <w:r w:rsidR="00C27C0B">
        <w:rPr>
          <w:sz w:val="26"/>
          <w:szCs w:val="26"/>
        </w:rPr>
        <w:t>, стоимость, указанная</w:t>
      </w:r>
      <w:r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C27C0B">
        <w:rPr>
          <w:sz w:val="26"/>
          <w:szCs w:val="26"/>
        </w:rPr>
        <w:t>финансово-коммерческом</w:t>
      </w:r>
      <w:r>
        <w:rPr>
          <w:sz w:val="26"/>
          <w:szCs w:val="26"/>
        </w:rPr>
        <w:t xml:space="preserve"> </w:t>
      </w:r>
      <w:r w:rsidR="00C27C0B">
        <w:rPr>
          <w:sz w:val="26"/>
          <w:szCs w:val="26"/>
        </w:rPr>
        <w:t xml:space="preserve">предложении не превышает начальную (максимальную) цену </w:t>
      </w:r>
      <w:r w:rsidR="00C27C0B">
        <w:rPr>
          <w:sz w:val="26"/>
          <w:szCs w:val="26"/>
        </w:rPr>
        <w:lastRenderedPageBreak/>
        <w:t>договора, установленную в запросе котировок цен.</w:t>
      </w:r>
    </w:p>
    <w:bookmarkEnd w:id="3"/>
    <w:p w14:paraId="3C1CE713" w14:textId="09F94321" w:rsidR="00C27C0B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</w:t>
      </w:r>
      <w:r w:rsidR="00CB4767">
        <w:rPr>
          <w:sz w:val="26"/>
          <w:szCs w:val="26"/>
        </w:rPr>
        <w:t xml:space="preserve"> </w:t>
      </w:r>
      <w:r w:rsidR="006B658A" w:rsidRPr="006B658A">
        <w:rPr>
          <w:sz w:val="26"/>
          <w:szCs w:val="26"/>
        </w:rPr>
        <w:t>Котировочная заявка ЗАО «ДМИ-Редуктор», соответствует требованиям запроса котировок цен № ЗК/24-ВВРЗ/2023/ОМТО, стоимость, указанная</w:t>
      </w:r>
      <w:r w:rsidR="006B658A">
        <w:rPr>
          <w:sz w:val="26"/>
          <w:szCs w:val="26"/>
        </w:rPr>
        <w:t>,</w:t>
      </w:r>
      <w:r w:rsidR="006B658A" w:rsidRPr="006B658A">
        <w:rPr>
          <w:sz w:val="26"/>
          <w:szCs w:val="26"/>
        </w:rPr>
        <w:t xml:space="preserve"> в</w:t>
      </w:r>
      <w:r w:rsidR="006B658A">
        <w:rPr>
          <w:sz w:val="26"/>
          <w:szCs w:val="26"/>
        </w:rPr>
        <w:t xml:space="preserve"> </w:t>
      </w:r>
      <w:r w:rsidR="006B658A" w:rsidRPr="006B658A">
        <w:rPr>
          <w:sz w:val="26"/>
          <w:szCs w:val="26"/>
        </w:rPr>
        <w:t>финансово-коммерческом предложении не превышает начальную (максимальную) цену договора, установленную в запросе котировок цен.</w:t>
      </w:r>
      <w:r>
        <w:rPr>
          <w:sz w:val="26"/>
          <w:szCs w:val="26"/>
        </w:rPr>
        <w:t xml:space="preserve"> </w:t>
      </w:r>
    </w:p>
    <w:p w14:paraId="3A910C46" w14:textId="77777777" w:rsidR="00C40DA4" w:rsidRDefault="00C40DA4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1638737" w14:textId="223A3CB6" w:rsidR="00CB4767" w:rsidRDefault="00CB4767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0DA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CB4767">
        <w:rPr>
          <w:sz w:val="26"/>
          <w:szCs w:val="26"/>
        </w:rPr>
        <w:t>Экспертной группой проведено сравнение финансово-коммерческих предложений    участников, чьи котировочные заявки соответствуют требованиям запроса котировок цен № ЗК-</w:t>
      </w:r>
      <w:r>
        <w:rPr>
          <w:sz w:val="26"/>
          <w:szCs w:val="26"/>
        </w:rPr>
        <w:t>24</w:t>
      </w:r>
      <w:r w:rsidRPr="00CB4767">
        <w:rPr>
          <w:sz w:val="26"/>
          <w:szCs w:val="26"/>
        </w:rPr>
        <w:t>/ВВРЗ/2023/ОМТО и установлено, что котировочная заявка ООО «Комплектация Трансмиссий» содержит наиболее низкую цену.</w:t>
      </w:r>
    </w:p>
    <w:p w14:paraId="2D4DD1AE" w14:textId="77777777" w:rsidR="006B658A" w:rsidRDefault="006B658A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1D1468EE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работы, по рассмотрению котировочных заявок, участников по запросу котировок цен № </w:t>
      </w:r>
      <w:r w:rsidR="00B50607">
        <w:rPr>
          <w:b/>
          <w:sz w:val="26"/>
          <w:szCs w:val="26"/>
        </w:rPr>
        <w:t>ЗК/</w:t>
      </w:r>
      <w:r w:rsidR="006B658A">
        <w:rPr>
          <w:b/>
          <w:sz w:val="26"/>
          <w:szCs w:val="26"/>
        </w:rPr>
        <w:t>24</w:t>
      </w:r>
      <w:r w:rsidR="00B50607">
        <w:rPr>
          <w:b/>
          <w:sz w:val="26"/>
          <w:szCs w:val="26"/>
        </w:rPr>
        <w:t xml:space="preserve">-ВВРЗ/2023/ОМТО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13545890" w14:textId="1E0CB1A1" w:rsidR="00E43849" w:rsidRDefault="00B50607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01175" w:rsidRPr="00501175">
        <w:rPr>
          <w:sz w:val="26"/>
          <w:szCs w:val="26"/>
        </w:rPr>
        <w:t>1) В соответствии с п.5.1. признать лучшей котировочной заявкой по запросу котировок цен №ЗК/</w:t>
      </w:r>
      <w:r w:rsidR="00501175">
        <w:rPr>
          <w:sz w:val="26"/>
          <w:szCs w:val="26"/>
        </w:rPr>
        <w:t>24</w:t>
      </w:r>
      <w:r w:rsidR="00501175" w:rsidRPr="00501175">
        <w:rPr>
          <w:sz w:val="26"/>
          <w:szCs w:val="26"/>
        </w:rPr>
        <w:t>-ВВРЗ/2023/ОМТО ООО «Комплектация Трансмиссий», и в установленном порядке обеспечить заключение договора с ООО «Комплектация Трансмиссий»</w:t>
      </w:r>
      <w:r w:rsidR="00501175">
        <w:rPr>
          <w:sz w:val="26"/>
          <w:szCs w:val="26"/>
        </w:rPr>
        <w:t xml:space="preserve"> </w:t>
      </w:r>
      <w:r w:rsidR="00501175" w:rsidRPr="00501175">
        <w:rPr>
          <w:sz w:val="26"/>
          <w:szCs w:val="26"/>
        </w:rPr>
        <w:t xml:space="preserve">со стоимостью предложения: </w:t>
      </w:r>
      <w:r w:rsidR="002D3DED" w:rsidRPr="008D230F">
        <w:rPr>
          <w:b/>
          <w:bCs/>
          <w:sz w:val="26"/>
          <w:szCs w:val="26"/>
        </w:rPr>
        <w:t>48 290 933</w:t>
      </w:r>
      <w:r w:rsidR="00501175" w:rsidRPr="00501175">
        <w:rPr>
          <w:sz w:val="26"/>
          <w:szCs w:val="26"/>
        </w:rPr>
        <w:t xml:space="preserve"> (</w:t>
      </w:r>
      <w:r w:rsidR="002D3DED">
        <w:rPr>
          <w:sz w:val="26"/>
          <w:szCs w:val="26"/>
        </w:rPr>
        <w:t xml:space="preserve">сорок восемь </w:t>
      </w:r>
      <w:r w:rsidR="00501175" w:rsidRPr="00501175">
        <w:rPr>
          <w:sz w:val="26"/>
          <w:szCs w:val="26"/>
        </w:rPr>
        <w:t xml:space="preserve">миллионов </w:t>
      </w:r>
      <w:r w:rsidR="002D3DED">
        <w:rPr>
          <w:sz w:val="26"/>
          <w:szCs w:val="26"/>
        </w:rPr>
        <w:t xml:space="preserve">двести девяносто </w:t>
      </w:r>
      <w:r w:rsidR="00501175" w:rsidRPr="00501175">
        <w:rPr>
          <w:sz w:val="26"/>
          <w:szCs w:val="26"/>
        </w:rPr>
        <w:t xml:space="preserve">  тысяч </w:t>
      </w:r>
      <w:r w:rsidR="002D3DED">
        <w:rPr>
          <w:sz w:val="26"/>
          <w:szCs w:val="26"/>
        </w:rPr>
        <w:t>девятьсот тридцать три</w:t>
      </w:r>
      <w:r w:rsidR="00501175" w:rsidRPr="00501175">
        <w:rPr>
          <w:sz w:val="26"/>
          <w:szCs w:val="26"/>
        </w:rPr>
        <w:t>) рубл</w:t>
      </w:r>
      <w:r w:rsidR="002D3DED">
        <w:rPr>
          <w:sz w:val="26"/>
          <w:szCs w:val="26"/>
        </w:rPr>
        <w:t>я</w:t>
      </w:r>
      <w:r w:rsidR="00501175" w:rsidRPr="00501175">
        <w:rPr>
          <w:sz w:val="26"/>
          <w:szCs w:val="26"/>
        </w:rPr>
        <w:t xml:space="preserve"> </w:t>
      </w:r>
      <w:r w:rsidR="00501175" w:rsidRPr="008D230F">
        <w:rPr>
          <w:b/>
          <w:bCs/>
          <w:sz w:val="26"/>
          <w:szCs w:val="26"/>
        </w:rPr>
        <w:t>00</w:t>
      </w:r>
      <w:r w:rsidR="00501175" w:rsidRPr="00501175">
        <w:rPr>
          <w:sz w:val="26"/>
          <w:szCs w:val="26"/>
        </w:rPr>
        <w:t xml:space="preserve"> копеек, без учета НДС, </w:t>
      </w:r>
      <w:r w:rsidR="002D3DED" w:rsidRPr="008D230F">
        <w:rPr>
          <w:b/>
          <w:bCs/>
          <w:sz w:val="26"/>
          <w:szCs w:val="26"/>
        </w:rPr>
        <w:t>57 949 119</w:t>
      </w:r>
      <w:r w:rsidR="00501175" w:rsidRPr="00501175">
        <w:rPr>
          <w:sz w:val="26"/>
          <w:szCs w:val="26"/>
        </w:rPr>
        <w:t xml:space="preserve"> (</w:t>
      </w:r>
      <w:r w:rsidR="002D3DED">
        <w:rPr>
          <w:sz w:val="26"/>
          <w:szCs w:val="26"/>
        </w:rPr>
        <w:t>пятьдесят семь</w:t>
      </w:r>
      <w:r w:rsidR="00501175" w:rsidRPr="00501175">
        <w:rPr>
          <w:sz w:val="26"/>
          <w:szCs w:val="26"/>
        </w:rPr>
        <w:t xml:space="preserve"> миллионов </w:t>
      </w:r>
      <w:r w:rsidR="002D3DED">
        <w:rPr>
          <w:sz w:val="26"/>
          <w:szCs w:val="26"/>
        </w:rPr>
        <w:t>девятьсот сорок девять</w:t>
      </w:r>
      <w:r w:rsidR="00501175" w:rsidRPr="00501175">
        <w:rPr>
          <w:sz w:val="26"/>
          <w:szCs w:val="26"/>
        </w:rPr>
        <w:t xml:space="preserve"> тысяч </w:t>
      </w:r>
      <w:r w:rsidR="002D3DED">
        <w:rPr>
          <w:sz w:val="26"/>
          <w:szCs w:val="26"/>
        </w:rPr>
        <w:t>сто девятнадцать</w:t>
      </w:r>
      <w:r w:rsidR="00501175" w:rsidRPr="00501175">
        <w:rPr>
          <w:sz w:val="26"/>
          <w:szCs w:val="26"/>
        </w:rPr>
        <w:t xml:space="preserve">) рублей  </w:t>
      </w:r>
      <w:r w:rsidR="002D3DED" w:rsidRPr="008D230F">
        <w:rPr>
          <w:b/>
          <w:bCs/>
          <w:sz w:val="26"/>
          <w:szCs w:val="26"/>
        </w:rPr>
        <w:t>6</w:t>
      </w:r>
      <w:r w:rsidR="00501175" w:rsidRPr="008D230F">
        <w:rPr>
          <w:b/>
          <w:bCs/>
          <w:sz w:val="26"/>
          <w:szCs w:val="26"/>
        </w:rPr>
        <w:t>0</w:t>
      </w:r>
      <w:r w:rsidR="00501175" w:rsidRPr="00501175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39D14378" w14:textId="25D64EED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079FD6F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2D3D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0BFD187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3B6AD1BD" w:rsidR="002D3DED" w:rsidRPr="00DA4C43" w:rsidRDefault="002D3DE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27B99167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023AE03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32B4DC6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F7763C2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0BDEF6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037532E0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1905AA0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958E77A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4EE2843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422D74F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3DED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4D95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175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A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30F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05D6"/>
    <w:rsid w:val="00C224F3"/>
    <w:rsid w:val="00C237EA"/>
    <w:rsid w:val="00C27BAA"/>
    <w:rsid w:val="00C27C0B"/>
    <w:rsid w:val="00C31A5A"/>
    <w:rsid w:val="00C31AB9"/>
    <w:rsid w:val="00C325FB"/>
    <w:rsid w:val="00C357DF"/>
    <w:rsid w:val="00C40DA4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4767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426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78</cp:revision>
  <cp:lastPrinted>2021-05-26T05:33:00Z</cp:lastPrinted>
  <dcterms:created xsi:type="dcterms:W3CDTF">2021-05-25T16:08:00Z</dcterms:created>
  <dcterms:modified xsi:type="dcterms:W3CDTF">2023-04-10T12:32:00Z</dcterms:modified>
</cp:coreProperties>
</file>