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7"/>
        <w:gridCol w:w="7394"/>
      </w:tblGrid>
      <w:tr w:rsidR="00741CE9" w:rsidRPr="003C47A1"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3C47A1" w:rsidRDefault="00741CE9" w:rsidP="00741CE9">
            <w:pPr>
              <w:spacing w:line="276" w:lineRule="auto"/>
              <w:jc w:val="center"/>
              <w:rPr>
                <w:rFonts w:ascii="Cambria" w:hAnsi="Cambria" w:cs="Arial"/>
                <w:bCs/>
                <w:kern w:val="28"/>
                <w:sz w:val="28"/>
                <w:szCs w:val="28"/>
                <w:lang w:eastAsia="en-US"/>
              </w:rPr>
            </w:pPr>
            <w:r w:rsidRPr="00960089">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3C47A1">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3C47A1">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FE58B3" w:rsidRPr="00FE58B3">
              <w:fldChar w:fldCharType="begin"/>
            </w:r>
            <w:r w:rsidR="00B01C3E" w:rsidRPr="003C47A1">
              <w:instrText xml:space="preserve"> </w:instrText>
            </w:r>
            <w:r w:rsidR="00B01C3E" w:rsidRPr="00CF17B6">
              <w:rPr>
                <w:lang w:val="en-US"/>
              </w:rPr>
              <w:instrText>HYPERLINK</w:instrText>
            </w:r>
            <w:r w:rsidR="00B01C3E" w:rsidRPr="003C47A1">
              <w:instrText xml:space="preserve"> "</w:instrText>
            </w:r>
            <w:r w:rsidR="00B01C3E" w:rsidRPr="00CF17B6">
              <w:rPr>
                <w:lang w:val="en-US"/>
              </w:rPr>
              <w:instrText>http</w:instrText>
            </w:r>
            <w:r w:rsidR="00B01C3E" w:rsidRPr="003C47A1">
              <w:instrText>://</w:instrText>
            </w:r>
            <w:r w:rsidR="00B01C3E" w:rsidRPr="00CF17B6">
              <w:rPr>
                <w:lang w:val="en-US"/>
              </w:rPr>
              <w:instrText>www</w:instrText>
            </w:r>
            <w:r w:rsidR="00B01C3E" w:rsidRPr="003C47A1">
              <w:instrText>.</w:instrText>
            </w:r>
            <w:r w:rsidR="00B01C3E" w:rsidRPr="00CF17B6">
              <w:rPr>
                <w:lang w:val="en-US"/>
              </w:rPr>
              <w:instrText>vagonremmash</w:instrText>
            </w:r>
            <w:r w:rsidR="00B01C3E" w:rsidRPr="003C47A1">
              <w:instrText>.</w:instrText>
            </w:r>
            <w:r w:rsidR="00B01C3E" w:rsidRPr="00CF17B6">
              <w:rPr>
                <w:lang w:val="en-US"/>
              </w:rPr>
              <w:instrText>ru</w:instrText>
            </w:r>
            <w:r w:rsidR="00B01C3E" w:rsidRPr="003C47A1">
              <w:instrText xml:space="preserve">" </w:instrText>
            </w:r>
            <w:r w:rsidR="00FE58B3" w:rsidRPr="00FE58B3">
              <w:fldChar w:fldCharType="separate"/>
            </w:r>
            <w:r w:rsidRPr="003C47A1">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3C47A1">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FE58B3">
              <w:rPr>
                <w:rFonts w:ascii="Cambria" w:hAnsi="Cambria" w:cs="Arial"/>
                <w:bCs/>
                <w:color w:val="1F497D"/>
                <w:kern w:val="28"/>
                <w:sz w:val="28"/>
                <w:szCs w:val="28"/>
                <w:u w:val="single"/>
                <w:lang w:val="en-US" w:eastAsia="en-US"/>
              </w:rPr>
              <w:fldChar w:fldCharType="end"/>
            </w:r>
          </w:p>
        </w:tc>
      </w:tr>
    </w:tbl>
    <w:p w:rsidR="00741CE9" w:rsidRPr="003C47A1"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960089">
        <w:rPr>
          <w:b/>
          <w:sz w:val="28"/>
          <w:szCs w:val="28"/>
        </w:rPr>
        <w:t>44</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960089">
        <w:rPr>
          <w:b/>
          <w:sz w:val="28"/>
          <w:szCs w:val="28"/>
        </w:rPr>
        <w:t>044</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960089">
        <w:rPr>
          <w:b/>
          <w:color w:val="000000" w:themeColor="text1"/>
          <w:sz w:val="28"/>
          <w:szCs w:val="28"/>
        </w:rPr>
        <w:t>метизной продукции</w:t>
      </w:r>
      <w:r w:rsidR="00857BA1">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B01C3E">
        <w:rPr>
          <w:sz w:val="28"/>
          <w:szCs w:val="28"/>
        </w:rPr>
        <w:t xml:space="preserve"> 04 </w:t>
      </w:r>
      <w:r w:rsidR="00857BA1">
        <w:rPr>
          <w:sz w:val="28"/>
          <w:szCs w:val="28"/>
        </w:rPr>
        <w:t>мая</w:t>
      </w:r>
      <w:r w:rsidR="00337B80">
        <w:rPr>
          <w:sz w:val="28"/>
          <w:szCs w:val="28"/>
        </w:rPr>
        <w:t xml:space="preserve"> 2023 года по </w:t>
      </w:r>
      <w:r w:rsidR="00B01C3E">
        <w:rPr>
          <w:sz w:val="28"/>
          <w:szCs w:val="28"/>
        </w:rPr>
        <w:t xml:space="preserve">30 сентября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085F42">
        <w:rPr>
          <w:b/>
          <w:sz w:val="28"/>
          <w:szCs w:val="28"/>
        </w:rPr>
        <w:t>03</w:t>
      </w:r>
      <w:r w:rsidRPr="00794D1E">
        <w:rPr>
          <w:b/>
          <w:sz w:val="28"/>
          <w:szCs w:val="28"/>
        </w:rPr>
        <w:t xml:space="preserve">» </w:t>
      </w:r>
      <w:r w:rsidR="00085F42">
        <w:rPr>
          <w:b/>
          <w:sz w:val="28"/>
          <w:szCs w:val="28"/>
        </w:rPr>
        <w:t>мая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085F42">
        <w:rPr>
          <w:b/>
          <w:sz w:val="28"/>
          <w:szCs w:val="28"/>
        </w:rPr>
        <w:t>044</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B01C3E" w:rsidRPr="00916BBA" w:rsidRDefault="00C1713A" w:rsidP="00B01C3E">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085F42">
        <w:rPr>
          <w:b/>
          <w:color w:val="000000" w:themeColor="text1"/>
          <w:sz w:val="28"/>
          <w:szCs w:val="28"/>
        </w:rPr>
        <w:t>метизной продукции</w:t>
      </w:r>
      <w:r w:rsidR="00857BA1">
        <w:rPr>
          <w:b/>
          <w:color w:val="000000" w:themeColor="text1"/>
          <w:sz w:val="28"/>
          <w:szCs w:val="28"/>
        </w:rPr>
        <w:t xml:space="preserve"> </w:t>
      </w:r>
      <w:r w:rsidR="00414742" w:rsidRPr="00AC2B28">
        <w:rPr>
          <w:sz w:val="28"/>
          <w:szCs w:val="28"/>
        </w:rPr>
        <w:t xml:space="preserve">для нужд Тамбовского ВРЗ АО «ВРМ» </w:t>
      </w:r>
      <w:r w:rsidR="00B01C3E" w:rsidRPr="00916BBA">
        <w:rPr>
          <w:sz w:val="28"/>
          <w:szCs w:val="28"/>
        </w:rPr>
        <w:t xml:space="preserve">в </w:t>
      </w:r>
      <w:r w:rsidR="00B01C3E">
        <w:rPr>
          <w:sz w:val="28"/>
          <w:szCs w:val="28"/>
        </w:rPr>
        <w:t>период с 04 мая 2023 года по 30 сентября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839B1" w:rsidRPr="00916BBA" w:rsidRDefault="002D1A31" w:rsidP="002839B1">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085F42">
        <w:rPr>
          <w:b/>
          <w:color w:val="000000" w:themeColor="text1"/>
          <w:sz w:val="28"/>
          <w:szCs w:val="28"/>
        </w:rPr>
        <w:t>болтов</w:t>
      </w:r>
      <w:r w:rsidRPr="00AC2B28">
        <w:rPr>
          <w:sz w:val="28"/>
          <w:szCs w:val="28"/>
        </w:rPr>
        <w:t xml:space="preserve"> для нужд 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p>
    <w:p w:rsidR="002D1A31" w:rsidRPr="00AC2B28" w:rsidRDefault="00857BA1" w:rsidP="002839B1">
      <w:pPr>
        <w:ind w:firstLine="567"/>
        <w:contextualSpacing/>
        <w:jc w:val="both"/>
        <w:rPr>
          <w:b/>
          <w:sz w:val="28"/>
          <w:szCs w:val="28"/>
        </w:rPr>
      </w:pPr>
      <w:r>
        <w:rPr>
          <w:b/>
          <w:bCs/>
          <w:sz w:val="28"/>
          <w:szCs w:val="28"/>
        </w:rPr>
        <w:t xml:space="preserve">         </w:t>
      </w:r>
      <w:r w:rsidR="0091772E">
        <w:rPr>
          <w:b/>
          <w:bCs/>
          <w:sz w:val="28"/>
          <w:szCs w:val="28"/>
        </w:rPr>
        <w:t>1 754 552</w:t>
      </w:r>
      <w:r w:rsidR="002D1A31" w:rsidRPr="00AC2B28">
        <w:rPr>
          <w:b/>
          <w:sz w:val="28"/>
          <w:szCs w:val="28"/>
        </w:rPr>
        <w:t xml:space="preserve"> (</w:t>
      </w:r>
      <w:r w:rsidR="0091772E">
        <w:rPr>
          <w:b/>
          <w:sz w:val="28"/>
          <w:szCs w:val="28"/>
        </w:rPr>
        <w:t>один миллион семьсот пятьдесят четыре тысячи пятьсот пятьдесят два</w:t>
      </w:r>
      <w:r w:rsidR="002D1A31" w:rsidRPr="00AC2B28">
        <w:rPr>
          <w:b/>
          <w:sz w:val="28"/>
          <w:szCs w:val="28"/>
        </w:rPr>
        <w:t>) рубл</w:t>
      </w:r>
      <w:r w:rsidR="0091772E">
        <w:rPr>
          <w:b/>
          <w:sz w:val="28"/>
          <w:szCs w:val="28"/>
        </w:rPr>
        <w:t>я 95</w:t>
      </w:r>
      <w:r w:rsidR="002D1A31" w:rsidRPr="00AC2B28">
        <w:rPr>
          <w:b/>
          <w:sz w:val="28"/>
          <w:szCs w:val="28"/>
        </w:rPr>
        <w:t xml:space="preserve"> копеек без НДС;</w:t>
      </w:r>
    </w:p>
    <w:p w:rsidR="002D1A31" w:rsidRPr="00D908E4" w:rsidRDefault="002D1A31" w:rsidP="002D1A31">
      <w:pPr>
        <w:jc w:val="both"/>
        <w:rPr>
          <w:b/>
          <w:sz w:val="28"/>
          <w:szCs w:val="28"/>
          <w:highlight w:val="yellow"/>
        </w:rPr>
      </w:pPr>
      <w:r>
        <w:rPr>
          <w:b/>
          <w:bCs/>
          <w:sz w:val="28"/>
          <w:szCs w:val="28"/>
        </w:rPr>
        <w:t xml:space="preserve">         </w:t>
      </w:r>
      <w:r w:rsidR="0091772E">
        <w:rPr>
          <w:b/>
          <w:bCs/>
          <w:sz w:val="28"/>
          <w:szCs w:val="28"/>
        </w:rPr>
        <w:t>2 105 463</w:t>
      </w:r>
      <w:r>
        <w:rPr>
          <w:b/>
          <w:bCs/>
          <w:sz w:val="28"/>
          <w:szCs w:val="28"/>
        </w:rPr>
        <w:t xml:space="preserve"> </w:t>
      </w:r>
      <w:r w:rsidRPr="00D908E4">
        <w:rPr>
          <w:b/>
          <w:sz w:val="28"/>
          <w:szCs w:val="28"/>
        </w:rPr>
        <w:t>(</w:t>
      </w:r>
      <w:r w:rsidR="0091772E">
        <w:rPr>
          <w:b/>
          <w:sz w:val="28"/>
          <w:szCs w:val="28"/>
        </w:rPr>
        <w:t>два миллиона сто пять тысяч четыреста шестьдесят три</w:t>
      </w:r>
      <w:r w:rsidRPr="00D908E4">
        <w:rPr>
          <w:b/>
          <w:sz w:val="28"/>
          <w:szCs w:val="28"/>
        </w:rPr>
        <w:t>)</w:t>
      </w:r>
      <w:r w:rsidRPr="00AC2B28">
        <w:rPr>
          <w:b/>
          <w:sz w:val="28"/>
          <w:szCs w:val="28"/>
        </w:rPr>
        <w:t xml:space="preserve"> рубл</w:t>
      </w:r>
      <w:r w:rsidR="0091772E">
        <w:rPr>
          <w:b/>
          <w:sz w:val="28"/>
          <w:szCs w:val="28"/>
        </w:rPr>
        <w:t>я 54 копейки</w:t>
      </w:r>
      <w:r>
        <w:rPr>
          <w:b/>
          <w:sz w:val="28"/>
          <w:szCs w:val="28"/>
        </w:rPr>
        <w:t xml:space="preserve"> с НДС;</w:t>
      </w:r>
    </w:p>
    <w:p w:rsidR="002D1A31" w:rsidRPr="00AC2B28" w:rsidRDefault="002D1A31" w:rsidP="00540ED6">
      <w:pPr>
        <w:ind w:firstLine="567"/>
        <w:contextualSpacing/>
        <w:jc w:val="both"/>
        <w:rPr>
          <w:sz w:val="28"/>
          <w:szCs w:val="28"/>
        </w:rPr>
      </w:pPr>
    </w:p>
    <w:p w:rsidR="00106F05" w:rsidRDefault="002D1A31" w:rsidP="002839B1">
      <w:pPr>
        <w:ind w:firstLine="567"/>
        <w:contextualSpacing/>
        <w:jc w:val="both"/>
        <w:rPr>
          <w:sz w:val="28"/>
          <w:szCs w:val="28"/>
        </w:rPr>
      </w:pPr>
      <w:r>
        <w:rPr>
          <w:b/>
          <w:sz w:val="28"/>
          <w:szCs w:val="28"/>
        </w:rPr>
        <w:t>ЛОТ № 2</w:t>
      </w:r>
      <w:r w:rsidR="008C2AE4" w:rsidRPr="00AC2B28">
        <w:rPr>
          <w:sz w:val="28"/>
          <w:szCs w:val="28"/>
        </w:rPr>
        <w:t xml:space="preserve">: поставка </w:t>
      </w:r>
      <w:r w:rsidR="0091772E">
        <w:rPr>
          <w:b/>
          <w:color w:val="000000" w:themeColor="text1"/>
          <w:sz w:val="28"/>
          <w:szCs w:val="28"/>
        </w:rPr>
        <w:t>винтов</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2839B1" w:rsidRPr="00916BBA">
        <w:rPr>
          <w:sz w:val="28"/>
          <w:szCs w:val="28"/>
        </w:rPr>
        <w:t xml:space="preserve">в </w:t>
      </w:r>
      <w:r w:rsidR="002839B1">
        <w:rPr>
          <w:sz w:val="28"/>
          <w:szCs w:val="28"/>
        </w:rPr>
        <w:t>период с  04 мая 2023 года по 30 сентября 2023 года</w:t>
      </w:r>
      <w:r w:rsidR="00106F05">
        <w:rPr>
          <w:sz w:val="28"/>
          <w:szCs w:val="28"/>
        </w:rPr>
        <w:t>:</w:t>
      </w:r>
    </w:p>
    <w:p w:rsidR="006E606E" w:rsidRPr="00AC2B28" w:rsidRDefault="0091772E" w:rsidP="00E355F4">
      <w:pPr>
        <w:ind w:firstLine="567"/>
        <w:contextualSpacing/>
        <w:jc w:val="both"/>
        <w:rPr>
          <w:b/>
          <w:sz w:val="28"/>
          <w:szCs w:val="28"/>
        </w:rPr>
      </w:pPr>
      <w:r>
        <w:rPr>
          <w:b/>
          <w:bCs/>
          <w:sz w:val="28"/>
          <w:szCs w:val="28"/>
        </w:rPr>
        <w:t>286 801</w:t>
      </w:r>
      <w:r w:rsidR="00A23249">
        <w:rPr>
          <w:b/>
          <w:bCs/>
          <w:sz w:val="28"/>
          <w:szCs w:val="28"/>
        </w:rPr>
        <w:t xml:space="preserve"> </w:t>
      </w:r>
      <w:r w:rsidR="00BE73C9" w:rsidRPr="00AC2B28">
        <w:rPr>
          <w:b/>
          <w:sz w:val="28"/>
          <w:szCs w:val="28"/>
        </w:rPr>
        <w:t>(</w:t>
      </w:r>
      <w:r>
        <w:rPr>
          <w:b/>
          <w:sz w:val="28"/>
          <w:szCs w:val="28"/>
        </w:rPr>
        <w:t>двести восемьдесят шесть тысяч восемьсот один</w:t>
      </w:r>
      <w:r w:rsidR="006E606E" w:rsidRPr="00AC2B28">
        <w:rPr>
          <w:b/>
          <w:sz w:val="28"/>
          <w:szCs w:val="28"/>
        </w:rPr>
        <w:t>) рубл</w:t>
      </w:r>
      <w:r>
        <w:rPr>
          <w:b/>
          <w:sz w:val="28"/>
          <w:szCs w:val="28"/>
        </w:rPr>
        <w:t>ь 35</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w:t>
      </w:r>
      <w:r w:rsidR="0091772E">
        <w:rPr>
          <w:b/>
          <w:bCs/>
          <w:sz w:val="28"/>
          <w:szCs w:val="28"/>
        </w:rPr>
        <w:t>344 161</w:t>
      </w:r>
      <w:r w:rsidR="006E606E" w:rsidRPr="00D908E4">
        <w:rPr>
          <w:b/>
          <w:sz w:val="28"/>
          <w:szCs w:val="28"/>
        </w:rPr>
        <w:t xml:space="preserve"> (</w:t>
      </w:r>
      <w:r w:rsidR="0091772E">
        <w:rPr>
          <w:b/>
          <w:sz w:val="28"/>
          <w:szCs w:val="28"/>
        </w:rPr>
        <w:t>триста сорок четыре тысячи сто шестьдесят один</w:t>
      </w:r>
      <w:r w:rsidR="0063669A" w:rsidRPr="00D908E4">
        <w:rPr>
          <w:b/>
          <w:sz w:val="28"/>
          <w:szCs w:val="28"/>
        </w:rPr>
        <w:t>)</w:t>
      </w:r>
      <w:r w:rsidR="00640F26" w:rsidRPr="00AC2B28">
        <w:rPr>
          <w:b/>
          <w:sz w:val="28"/>
          <w:szCs w:val="28"/>
        </w:rPr>
        <w:t xml:space="preserve"> рубл</w:t>
      </w:r>
      <w:r w:rsidR="0090492E">
        <w:rPr>
          <w:b/>
          <w:sz w:val="28"/>
          <w:szCs w:val="28"/>
        </w:rPr>
        <w:t>ь</w:t>
      </w:r>
      <w:r w:rsidR="006E606E" w:rsidRPr="00AC2B28">
        <w:rPr>
          <w:b/>
          <w:sz w:val="28"/>
          <w:szCs w:val="28"/>
        </w:rPr>
        <w:t xml:space="preserve"> </w:t>
      </w:r>
      <w:r w:rsidR="0091772E">
        <w:rPr>
          <w:b/>
          <w:sz w:val="28"/>
          <w:szCs w:val="28"/>
        </w:rPr>
        <w:t>62</w:t>
      </w:r>
      <w:r>
        <w:rPr>
          <w:b/>
          <w:sz w:val="28"/>
          <w:szCs w:val="28"/>
        </w:rPr>
        <w:t xml:space="preserve"> коп</w:t>
      </w:r>
      <w:r w:rsidR="0090492E">
        <w:rPr>
          <w:b/>
          <w:sz w:val="28"/>
          <w:szCs w:val="28"/>
        </w:rPr>
        <w:t>ейки</w:t>
      </w:r>
      <w:r w:rsidR="00500D6F">
        <w:rPr>
          <w:b/>
          <w:sz w:val="28"/>
          <w:szCs w:val="28"/>
        </w:rPr>
        <w:t xml:space="preserve"> с НДС;</w:t>
      </w:r>
    </w:p>
    <w:p w:rsidR="00FF0080" w:rsidRDefault="00CF1B7A" w:rsidP="002839B1">
      <w:pPr>
        <w:ind w:firstLine="567"/>
        <w:contextualSpacing/>
        <w:jc w:val="both"/>
        <w:rPr>
          <w:sz w:val="28"/>
          <w:szCs w:val="28"/>
        </w:rPr>
      </w:pPr>
      <w:r>
        <w:rPr>
          <w:b/>
          <w:sz w:val="28"/>
          <w:szCs w:val="28"/>
        </w:rPr>
        <w:t xml:space="preserve">   </w:t>
      </w:r>
      <w:r w:rsidR="00FF0080">
        <w:rPr>
          <w:b/>
          <w:sz w:val="28"/>
          <w:szCs w:val="28"/>
        </w:rPr>
        <w:t>ЛОТ № 3</w:t>
      </w:r>
      <w:r w:rsidR="00FF0080" w:rsidRPr="00AC2B28">
        <w:rPr>
          <w:sz w:val="28"/>
          <w:szCs w:val="28"/>
        </w:rPr>
        <w:t xml:space="preserve">: поставка </w:t>
      </w:r>
      <w:r w:rsidR="00FF0080">
        <w:rPr>
          <w:b/>
          <w:color w:val="000000" w:themeColor="text1"/>
          <w:sz w:val="28"/>
          <w:szCs w:val="28"/>
        </w:rPr>
        <w:t xml:space="preserve">гаек </w:t>
      </w:r>
      <w:r w:rsidR="00FF0080" w:rsidRPr="00AC2B28">
        <w:rPr>
          <w:sz w:val="28"/>
          <w:szCs w:val="28"/>
        </w:rPr>
        <w:t xml:space="preserve">для нужд </w:t>
      </w:r>
      <w:r w:rsidR="00FF0080">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sidR="00FF0080">
        <w:rPr>
          <w:sz w:val="28"/>
          <w:szCs w:val="28"/>
        </w:rPr>
        <w:t>:</w:t>
      </w:r>
    </w:p>
    <w:p w:rsidR="00FF0080" w:rsidRPr="00AC2B28" w:rsidRDefault="00FF0080" w:rsidP="00FF0080">
      <w:pPr>
        <w:ind w:firstLine="567"/>
        <w:contextualSpacing/>
        <w:jc w:val="both"/>
        <w:rPr>
          <w:b/>
          <w:sz w:val="28"/>
          <w:szCs w:val="28"/>
        </w:rPr>
      </w:pPr>
      <w:r>
        <w:rPr>
          <w:b/>
          <w:bCs/>
          <w:sz w:val="28"/>
          <w:szCs w:val="28"/>
        </w:rPr>
        <w:t xml:space="preserve">502 995 </w:t>
      </w:r>
      <w:r w:rsidRPr="00AC2B28">
        <w:rPr>
          <w:b/>
          <w:sz w:val="28"/>
          <w:szCs w:val="28"/>
        </w:rPr>
        <w:t>(</w:t>
      </w:r>
      <w:r>
        <w:rPr>
          <w:b/>
          <w:sz w:val="28"/>
          <w:szCs w:val="28"/>
        </w:rPr>
        <w:t>пятьсот две тысячи девятьсот девяносто пять</w:t>
      </w:r>
      <w:r w:rsidRPr="00AC2B28">
        <w:rPr>
          <w:b/>
          <w:sz w:val="28"/>
          <w:szCs w:val="28"/>
        </w:rPr>
        <w:t>) рубл</w:t>
      </w:r>
      <w:r>
        <w:rPr>
          <w:b/>
          <w:sz w:val="28"/>
          <w:szCs w:val="28"/>
        </w:rPr>
        <w:t>ей 50</w:t>
      </w:r>
      <w:r w:rsidRPr="00AC2B28">
        <w:rPr>
          <w:b/>
          <w:sz w:val="28"/>
          <w:szCs w:val="28"/>
        </w:rPr>
        <w:t xml:space="preserve"> копеек без НДС;</w:t>
      </w:r>
    </w:p>
    <w:p w:rsidR="00FF0080" w:rsidRPr="00D908E4" w:rsidRDefault="00FF0080" w:rsidP="00FF0080">
      <w:pPr>
        <w:jc w:val="both"/>
        <w:rPr>
          <w:b/>
          <w:sz w:val="28"/>
          <w:szCs w:val="28"/>
          <w:highlight w:val="yellow"/>
        </w:rPr>
      </w:pPr>
      <w:r>
        <w:rPr>
          <w:b/>
          <w:bCs/>
          <w:sz w:val="28"/>
          <w:szCs w:val="28"/>
        </w:rPr>
        <w:t xml:space="preserve">        603 594</w:t>
      </w:r>
      <w:r w:rsidRPr="00D908E4">
        <w:rPr>
          <w:b/>
          <w:sz w:val="28"/>
          <w:szCs w:val="28"/>
        </w:rPr>
        <w:t xml:space="preserve"> (</w:t>
      </w:r>
      <w:r>
        <w:rPr>
          <w:b/>
          <w:sz w:val="28"/>
          <w:szCs w:val="28"/>
        </w:rPr>
        <w:t>шестьсот три тысячи пятьсот девяносто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60 копеек с НДС;</w:t>
      </w:r>
    </w:p>
    <w:p w:rsidR="00FF0080" w:rsidRDefault="00FF0080" w:rsidP="002839B1">
      <w:pPr>
        <w:ind w:firstLine="567"/>
        <w:contextualSpacing/>
        <w:jc w:val="both"/>
        <w:rPr>
          <w:sz w:val="28"/>
          <w:szCs w:val="28"/>
        </w:rPr>
      </w:pPr>
      <w:r>
        <w:rPr>
          <w:b/>
          <w:sz w:val="28"/>
          <w:szCs w:val="28"/>
        </w:rPr>
        <w:t>ЛОТ № 4</w:t>
      </w:r>
      <w:r w:rsidRPr="00AC2B28">
        <w:rPr>
          <w:sz w:val="28"/>
          <w:szCs w:val="28"/>
        </w:rPr>
        <w:t xml:space="preserve">: поставка </w:t>
      </w:r>
      <w:r w:rsidR="00162019">
        <w:rPr>
          <w:b/>
          <w:color w:val="000000" w:themeColor="text1"/>
          <w:sz w:val="28"/>
          <w:szCs w:val="28"/>
        </w:rPr>
        <w:t>гвоздей</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Pr>
          <w:sz w:val="28"/>
          <w:szCs w:val="28"/>
        </w:rPr>
        <w:t>:</w:t>
      </w:r>
    </w:p>
    <w:p w:rsidR="00FF0080" w:rsidRPr="00AC2B28" w:rsidRDefault="00162019" w:rsidP="00FF0080">
      <w:pPr>
        <w:ind w:firstLine="567"/>
        <w:contextualSpacing/>
        <w:jc w:val="both"/>
        <w:rPr>
          <w:b/>
          <w:sz w:val="28"/>
          <w:szCs w:val="28"/>
        </w:rPr>
      </w:pPr>
      <w:r>
        <w:rPr>
          <w:b/>
          <w:bCs/>
          <w:sz w:val="28"/>
          <w:szCs w:val="28"/>
        </w:rPr>
        <w:t>70 645</w:t>
      </w:r>
      <w:r w:rsidR="00FF0080">
        <w:rPr>
          <w:b/>
          <w:bCs/>
          <w:sz w:val="28"/>
          <w:szCs w:val="28"/>
        </w:rPr>
        <w:t xml:space="preserve"> </w:t>
      </w:r>
      <w:r w:rsidR="00FF0080" w:rsidRPr="00AC2B28">
        <w:rPr>
          <w:b/>
          <w:sz w:val="28"/>
          <w:szCs w:val="28"/>
        </w:rPr>
        <w:t>(</w:t>
      </w:r>
      <w:r>
        <w:rPr>
          <w:b/>
          <w:sz w:val="28"/>
          <w:szCs w:val="28"/>
        </w:rPr>
        <w:t>семьдесят тысяч шестьсот сорок пять</w:t>
      </w:r>
      <w:r w:rsidR="00FF0080" w:rsidRPr="00AC2B28">
        <w:rPr>
          <w:b/>
          <w:sz w:val="28"/>
          <w:szCs w:val="28"/>
        </w:rPr>
        <w:t>) рубл</w:t>
      </w:r>
      <w:r w:rsidR="00FF0080">
        <w:rPr>
          <w:b/>
          <w:sz w:val="28"/>
          <w:szCs w:val="28"/>
        </w:rPr>
        <w:t>ей</w:t>
      </w:r>
      <w:r>
        <w:rPr>
          <w:b/>
          <w:sz w:val="28"/>
          <w:szCs w:val="28"/>
        </w:rPr>
        <w:t xml:space="preserve"> 2</w:t>
      </w:r>
      <w:r w:rsidR="00FF0080">
        <w:rPr>
          <w:b/>
          <w:sz w:val="28"/>
          <w:szCs w:val="28"/>
        </w:rPr>
        <w:t>0</w:t>
      </w:r>
      <w:r w:rsidR="00FF0080" w:rsidRPr="00AC2B28">
        <w:rPr>
          <w:b/>
          <w:sz w:val="28"/>
          <w:szCs w:val="28"/>
        </w:rPr>
        <w:t xml:space="preserve"> копеек без НДС;</w:t>
      </w:r>
    </w:p>
    <w:p w:rsidR="00FF0080" w:rsidRPr="00D908E4" w:rsidRDefault="00FF0080" w:rsidP="00FF0080">
      <w:pPr>
        <w:jc w:val="both"/>
        <w:rPr>
          <w:b/>
          <w:sz w:val="28"/>
          <w:szCs w:val="28"/>
          <w:highlight w:val="yellow"/>
        </w:rPr>
      </w:pPr>
      <w:r>
        <w:rPr>
          <w:b/>
          <w:bCs/>
          <w:sz w:val="28"/>
          <w:szCs w:val="28"/>
        </w:rPr>
        <w:t xml:space="preserve">        </w:t>
      </w:r>
      <w:r w:rsidR="00162019">
        <w:rPr>
          <w:b/>
          <w:bCs/>
          <w:sz w:val="28"/>
          <w:szCs w:val="28"/>
        </w:rPr>
        <w:t>84 774</w:t>
      </w:r>
      <w:r w:rsidRPr="00D908E4">
        <w:rPr>
          <w:b/>
          <w:sz w:val="28"/>
          <w:szCs w:val="28"/>
        </w:rPr>
        <w:t xml:space="preserve"> (</w:t>
      </w:r>
      <w:r w:rsidR="00162019">
        <w:rPr>
          <w:b/>
          <w:sz w:val="28"/>
          <w:szCs w:val="28"/>
        </w:rPr>
        <w:t>восемьдесят четыре тысячи семьсот семьдесят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sidR="00162019">
        <w:rPr>
          <w:b/>
          <w:sz w:val="28"/>
          <w:szCs w:val="28"/>
        </w:rPr>
        <w:t>24</w:t>
      </w:r>
      <w:r>
        <w:rPr>
          <w:b/>
          <w:sz w:val="28"/>
          <w:szCs w:val="28"/>
        </w:rPr>
        <w:t xml:space="preserve"> коп</w:t>
      </w:r>
      <w:r w:rsidR="00162019">
        <w:rPr>
          <w:b/>
          <w:sz w:val="28"/>
          <w:szCs w:val="28"/>
        </w:rPr>
        <w:t>ейки</w:t>
      </w:r>
      <w:r>
        <w:rPr>
          <w:b/>
          <w:sz w:val="28"/>
          <w:szCs w:val="28"/>
        </w:rPr>
        <w:t xml:space="preserve"> с НДС;</w:t>
      </w:r>
    </w:p>
    <w:p w:rsidR="00162019" w:rsidRDefault="00162019" w:rsidP="002839B1">
      <w:pPr>
        <w:ind w:firstLine="567"/>
        <w:contextualSpacing/>
        <w:jc w:val="both"/>
        <w:rPr>
          <w:sz w:val="28"/>
          <w:szCs w:val="28"/>
        </w:rPr>
      </w:pPr>
      <w:r>
        <w:rPr>
          <w:b/>
          <w:sz w:val="28"/>
          <w:szCs w:val="28"/>
        </w:rPr>
        <w:t>ЛОТ № 5</w:t>
      </w:r>
      <w:r w:rsidRPr="00AC2B28">
        <w:rPr>
          <w:sz w:val="28"/>
          <w:szCs w:val="28"/>
        </w:rPr>
        <w:t xml:space="preserve">: поставка </w:t>
      </w:r>
      <w:r>
        <w:rPr>
          <w:b/>
          <w:color w:val="000000" w:themeColor="text1"/>
          <w:sz w:val="28"/>
          <w:szCs w:val="28"/>
        </w:rPr>
        <w:t xml:space="preserve">шайб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Pr>
          <w:sz w:val="28"/>
          <w:szCs w:val="28"/>
        </w:rPr>
        <w:t>:</w:t>
      </w:r>
    </w:p>
    <w:p w:rsidR="00162019" w:rsidRPr="00AC2B28" w:rsidRDefault="00162019" w:rsidP="00162019">
      <w:pPr>
        <w:ind w:firstLine="567"/>
        <w:contextualSpacing/>
        <w:jc w:val="both"/>
        <w:rPr>
          <w:b/>
          <w:sz w:val="28"/>
          <w:szCs w:val="28"/>
        </w:rPr>
      </w:pPr>
      <w:r>
        <w:rPr>
          <w:b/>
          <w:bCs/>
          <w:sz w:val="28"/>
          <w:szCs w:val="28"/>
        </w:rPr>
        <w:t xml:space="preserve">107 957 </w:t>
      </w:r>
      <w:r w:rsidRPr="00AC2B28">
        <w:rPr>
          <w:b/>
          <w:sz w:val="28"/>
          <w:szCs w:val="28"/>
        </w:rPr>
        <w:t>(</w:t>
      </w:r>
      <w:r>
        <w:rPr>
          <w:b/>
          <w:sz w:val="28"/>
          <w:szCs w:val="28"/>
        </w:rPr>
        <w:t>сто семь тысяч девятьсот пятьдесят семь</w:t>
      </w:r>
      <w:r w:rsidRPr="00AC2B28">
        <w:rPr>
          <w:b/>
          <w:sz w:val="28"/>
          <w:szCs w:val="28"/>
        </w:rPr>
        <w:t>) рубл</w:t>
      </w:r>
      <w:r>
        <w:rPr>
          <w:b/>
          <w:sz w:val="28"/>
          <w:szCs w:val="28"/>
        </w:rPr>
        <w:t>ей 91 копейка</w:t>
      </w:r>
      <w:r w:rsidRPr="00AC2B28">
        <w:rPr>
          <w:b/>
          <w:sz w:val="28"/>
          <w:szCs w:val="28"/>
        </w:rPr>
        <w:t xml:space="preserve"> без НДС;</w:t>
      </w:r>
    </w:p>
    <w:p w:rsidR="00162019" w:rsidRPr="00D908E4" w:rsidRDefault="00162019" w:rsidP="00162019">
      <w:pPr>
        <w:jc w:val="both"/>
        <w:rPr>
          <w:b/>
          <w:sz w:val="28"/>
          <w:szCs w:val="28"/>
          <w:highlight w:val="yellow"/>
        </w:rPr>
      </w:pPr>
      <w:r>
        <w:rPr>
          <w:b/>
          <w:bCs/>
          <w:sz w:val="28"/>
          <w:szCs w:val="28"/>
        </w:rPr>
        <w:t xml:space="preserve">        129 549</w:t>
      </w:r>
      <w:r w:rsidRPr="00D908E4">
        <w:rPr>
          <w:b/>
          <w:sz w:val="28"/>
          <w:szCs w:val="28"/>
        </w:rPr>
        <w:t xml:space="preserve"> (</w:t>
      </w:r>
      <w:r>
        <w:rPr>
          <w:b/>
          <w:sz w:val="28"/>
          <w:szCs w:val="28"/>
        </w:rPr>
        <w:t>сто двадцать девять тысяч пятьсот сорок девять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49 копеек с НДС;</w:t>
      </w:r>
    </w:p>
    <w:p w:rsidR="00EA023D" w:rsidRDefault="00EA023D" w:rsidP="002839B1">
      <w:pPr>
        <w:ind w:firstLine="567"/>
        <w:contextualSpacing/>
        <w:jc w:val="both"/>
        <w:rPr>
          <w:sz w:val="28"/>
          <w:szCs w:val="28"/>
        </w:rPr>
      </w:pPr>
      <w:r>
        <w:rPr>
          <w:b/>
          <w:sz w:val="28"/>
          <w:szCs w:val="28"/>
        </w:rPr>
        <w:t>ЛОТ № 6</w:t>
      </w:r>
      <w:r w:rsidRPr="00AC2B28">
        <w:rPr>
          <w:sz w:val="28"/>
          <w:szCs w:val="28"/>
        </w:rPr>
        <w:t xml:space="preserve">: поставка </w:t>
      </w:r>
      <w:r>
        <w:rPr>
          <w:b/>
          <w:color w:val="000000" w:themeColor="text1"/>
          <w:sz w:val="28"/>
          <w:szCs w:val="28"/>
        </w:rPr>
        <w:t xml:space="preserve">шплинтов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Pr>
          <w:sz w:val="28"/>
          <w:szCs w:val="28"/>
        </w:rPr>
        <w:t>:</w:t>
      </w:r>
    </w:p>
    <w:p w:rsidR="00EA023D" w:rsidRPr="00AC2B28" w:rsidRDefault="00EA023D" w:rsidP="00EA023D">
      <w:pPr>
        <w:ind w:firstLine="567"/>
        <w:contextualSpacing/>
        <w:jc w:val="both"/>
        <w:rPr>
          <w:b/>
          <w:sz w:val="28"/>
          <w:szCs w:val="28"/>
        </w:rPr>
      </w:pPr>
      <w:r>
        <w:rPr>
          <w:b/>
          <w:bCs/>
          <w:sz w:val="28"/>
          <w:szCs w:val="28"/>
        </w:rPr>
        <w:t xml:space="preserve">374 260 </w:t>
      </w:r>
      <w:r w:rsidRPr="00AC2B28">
        <w:rPr>
          <w:b/>
          <w:sz w:val="28"/>
          <w:szCs w:val="28"/>
        </w:rPr>
        <w:t>(</w:t>
      </w:r>
      <w:r w:rsidR="00457708">
        <w:rPr>
          <w:b/>
          <w:sz w:val="28"/>
          <w:szCs w:val="28"/>
        </w:rPr>
        <w:t>триста семьдесят четыре тысячи двести шестьдесят</w:t>
      </w:r>
      <w:r w:rsidRPr="00AC2B28">
        <w:rPr>
          <w:b/>
          <w:sz w:val="28"/>
          <w:szCs w:val="28"/>
        </w:rPr>
        <w:t>) рубл</w:t>
      </w:r>
      <w:r>
        <w:rPr>
          <w:b/>
          <w:sz w:val="28"/>
          <w:szCs w:val="28"/>
        </w:rPr>
        <w:t>ей 10</w:t>
      </w:r>
      <w:r w:rsidR="00457708">
        <w:rPr>
          <w:b/>
          <w:sz w:val="28"/>
          <w:szCs w:val="28"/>
        </w:rPr>
        <w:t xml:space="preserve"> копеек</w:t>
      </w:r>
      <w:r w:rsidRPr="00AC2B28">
        <w:rPr>
          <w:b/>
          <w:sz w:val="28"/>
          <w:szCs w:val="28"/>
        </w:rPr>
        <w:t xml:space="preserve"> без НДС;</w:t>
      </w:r>
    </w:p>
    <w:p w:rsidR="00EA023D" w:rsidRPr="00D908E4" w:rsidRDefault="00EA023D" w:rsidP="00EA023D">
      <w:pPr>
        <w:jc w:val="both"/>
        <w:rPr>
          <w:b/>
          <w:sz w:val="28"/>
          <w:szCs w:val="28"/>
          <w:highlight w:val="yellow"/>
        </w:rPr>
      </w:pPr>
      <w:r>
        <w:rPr>
          <w:b/>
          <w:bCs/>
          <w:sz w:val="28"/>
          <w:szCs w:val="28"/>
        </w:rPr>
        <w:t xml:space="preserve">        449 112 </w:t>
      </w:r>
      <w:r w:rsidRPr="00D908E4">
        <w:rPr>
          <w:b/>
          <w:sz w:val="28"/>
          <w:szCs w:val="28"/>
        </w:rPr>
        <w:t>(</w:t>
      </w:r>
      <w:r w:rsidR="00457708">
        <w:rPr>
          <w:b/>
          <w:sz w:val="28"/>
          <w:szCs w:val="28"/>
        </w:rPr>
        <w:t>четыреста сорок девять тысяч сто двенадцать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12 копеек с НДС;</w:t>
      </w:r>
    </w:p>
    <w:p w:rsidR="00457708" w:rsidRDefault="00457708" w:rsidP="002839B1">
      <w:pPr>
        <w:ind w:firstLine="567"/>
        <w:contextualSpacing/>
        <w:jc w:val="both"/>
        <w:rPr>
          <w:sz w:val="28"/>
          <w:szCs w:val="28"/>
        </w:rPr>
      </w:pPr>
      <w:r>
        <w:rPr>
          <w:b/>
          <w:sz w:val="28"/>
          <w:szCs w:val="28"/>
        </w:rPr>
        <w:t>ЛОТ № 7</w:t>
      </w:r>
      <w:r w:rsidRPr="00AC2B28">
        <w:rPr>
          <w:sz w:val="28"/>
          <w:szCs w:val="28"/>
        </w:rPr>
        <w:t xml:space="preserve">: </w:t>
      </w:r>
      <w:r w:rsidRPr="00C90A13">
        <w:rPr>
          <w:sz w:val="28"/>
          <w:szCs w:val="28"/>
        </w:rPr>
        <w:t xml:space="preserve">поставка </w:t>
      </w:r>
      <w:r w:rsidRPr="00C90A13">
        <w:rPr>
          <w:b/>
          <w:color w:val="000000" w:themeColor="text1"/>
          <w:sz w:val="28"/>
          <w:szCs w:val="28"/>
        </w:rPr>
        <w:t>шуруп</w:t>
      </w:r>
      <w:r w:rsidR="00C90A13" w:rsidRPr="00C90A13">
        <w:rPr>
          <w:b/>
          <w:color w:val="000000" w:themeColor="text1"/>
          <w:sz w:val="28"/>
          <w:szCs w:val="28"/>
        </w:rPr>
        <w:t>ов</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Pr>
          <w:sz w:val="28"/>
          <w:szCs w:val="28"/>
        </w:rPr>
        <w:t>:</w:t>
      </w:r>
    </w:p>
    <w:p w:rsidR="00457708" w:rsidRPr="00AC2B28" w:rsidRDefault="00457708" w:rsidP="00457708">
      <w:pPr>
        <w:ind w:firstLine="567"/>
        <w:contextualSpacing/>
        <w:jc w:val="both"/>
        <w:rPr>
          <w:b/>
          <w:sz w:val="28"/>
          <w:szCs w:val="28"/>
        </w:rPr>
      </w:pPr>
      <w:r>
        <w:rPr>
          <w:b/>
          <w:bCs/>
          <w:sz w:val="28"/>
          <w:szCs w:val="28"/>
        </w:rPr>
        <w:t xml:space="preserve">78 752 </w:t>
      </w:r>
      <w:r w:rsidRPr="00AC2B28">
        <w:rPr>
          <w:b/>
          <w:sz w:val="28"/>
          <w:szCs w:val="28"/>
        </w:rPr>
        <w:t>(</w:t>
      </w:r>
      <w:r>
        <w:rPr>
          <w:b/>
          <w:sz w:val="28"/>
          <w:szCs w:val="28"/>
        </w:rPr>
        <w:t>семьдесят восемь тысяч семьсот пятьдесят два</w:t>
      </w:r>
      <w:r w:rsidRPr="00AC2B28">
        <w:rPr>
          <w:b/>
          <w:sz w:val="28"/>
          <w:szCs w:val="28"/>
        </w:rPr>
        <w:t>) рубл</w:t>
      </w:r>
      <w:r>
        <w:rPr>
          <w:b/>
          <w:sz w:val="28"/>
          <w:szCs w:val="28"/>
        </w:rPr>
        <w:t>я 35 копеек</w:t>
      </w:r>
      <w:r w:rsidRPr="00AC2B28">
        <w:rPr>
          <w:b/>
          <w:sz w:val="28"/>
          <w:szCs w:val="28"/>
        </w:rPr>
        <w:t xml:space="preserve"> без НДС;</w:t>
      </w:r>
    </w:p>
    <w:p w:rsidR="00457708" w:rsidRPr="00D908E4" w:rsidRDefault="00457708" w:rsidP="00457708">
      <w:pPr>
        <w:jc w:val="both"/>
        <w:rPr>
          <w:b/>
          <w:sz w:val="28"/>
          <w:szCs w:val="28"/>
          <w:highlight w:val="yellow"/>
        </w:rPr>
      </w:pPr>
      <w:r>
        <w:rPr>
          <w:b/>
          <w:bCs/>
          <w:sz w:val="28"/>
          <w:szCs w:val="28"/>
        </w:rPr>
        <w:t xml:space="preserve">        94 502 </w:t>
      </w:r>
      <w:r w:rsidRPr="00D908E4">
        <w:rPr>
          <w:b/>
          <w:sz w:val="28"/>
          <w:szCs w:val="28"/>
        </w:rPr>
        <w:t>(</w:t>
      </w:r>
      <w:r>
        <w:rPr>
          <w:b/>
          <w:sz w:val="28"/>
          <w:szCs w:val="28"/>
        </w:rPr>
        <w:t>девяносто четыре тысячи пятьсот два</w:t>
      </w:r>
      <w:r w:rsidRPr="00D908E4">
        <w:rPr>
          <w:b/>
          <w:sz w:val="28"/>
          <w:szCs w:val="28"/>
        </w:rPr>
        <w:t>)</w:t>
      </w:r>
      <w:r w:rsidRPr="00AC2B28">
        <w:rPr>
          <w:b/>
          <w:sz w:val="28"/>
          <w:szCs w:val="28"/>
        </w:rPr>
        <w:t xml:space="preserve"> рубл</w:t>
      </w:r>
      <w:r>
        <w:rPr>
          <w:b/>
          <w:sz w:val="28"/>
          <w:szCs w:val="28"/>
        </w:rPr>
        <w:t>я 82 копейки с НДС;</w:t>
      </w:r>
    </w:p>
    <w:p w:rsidR="00457708" w:rsidRDefault="00457708" w:rsidP="002839B1">
      <w:pPr>
        <w:ind w:firstLine="567"/>
        <w:contextualSpacing/>
        <w:jc w:val="both"/>
        <w:rPr>
          <w:sz w:val="28"/>
          <w:szCs w:val="28"/>
        </w:rPr>
      </w:pPr>
      <w:r>
        <w:rPr>
          <w:b/>
          <w:sz w:val="28"/>
          <w:szCs w:val="28"/>
        </w:rPr>
        <w:t>ЛОТ № 8</w:t>
      </w:r>
      <w:r w:rsidRPr="00AC2B28">
        <w:rPr>
          <w:sz w:val="28"/>
          <w:szCs w:val="28"/>
        </w:rPr>
        <w:t xml:space="preserve">: поставка </w:t>
      </w:r>
      <w:r w:rsidR="00B40916">
        <w:rPr>
          <w:b/>
          <w:color w:val="000000" w:themeColor="text1"/>
          <w:sz w:val="28"/>
          <w:szCs w:val="28"/>
        </w:rPr>
        <w:t>гаек корончатых</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p>
    <w:p w:rsidR="00457708" w:rsidRPr="00AC2B28" w:rsidRDefault="00B40916" w:rsidP="00457708">
      <w:pPr>
        <w:ind w:firstLine="567"/>
        <w:contextualSpacing/>
        <w:jc w:val="both"/>
        <w:rPr>
          <w:b/>
          <w:sz w:val="28"/>
          <w:szCs w:val="28"/>
        </w:rPr>
      </w:pPr>
      <w:r>
        <w:rPr>
          <w:b/>
          <w:bCs/>
          <w:sz w:val="28"/>
          <w:szCs w:val="28"/>
        </w:rPr>
        <w:t>2 177 750</w:t>
      </w:r>
      <w:r w:rsidR="00457708">
        <w:rPr>
          <w:b/>
          <w:bCs/>
          <w:sz w:val="28"/>
          <w:szCs w:val="28"/>
        </w:rPr>
        <w:t xml:space="preserve"> </w:t>
      </w:r>
      <w:r w:rsidR="00457708" w:rsidRPr="00AC2B28">
        <w:rPr>
          <w:b/>
          <w:sz w:val="28"/>
          <w:szCs w:val="28"/>
        </w:rPr>
        <w:t>(</w:t>
      </w:r>
      <w:r>
        <w:rPr>
          <w:b/>
          <w:sz w:val="28"/>
          <w:szCs w:val="28"/>
        </w:rPr>
        <w:t>два миллиона сто семьдесят семь тысяч семьсот пятьдесят</w:t>
      </w:r>
      <w:r w:rsidR="00457708" w:rsidRPr="00AC2B28">
        <w:rPr>
          <w:b/>
          <w:sz w:val="28"/>
          <w:szCs w:val="28"/>
        </w:rPr>
        <w:t>) рубл</w:t>
      </w:r>
      <w:r>
        <w:rPr>
          <w:b/>
          <w:sz w:val="28"/>
          <w:szCs w:val="28"/>
        </w:rPr>
        <w:t>ей 00</w:t>
      </w:r>
      <w:r w:rsidR="00457708">
        <w:rPr>
          <w:b/>
          <w:sz w:val="28"/>
          <w:szCs w:val="28"/>
        </w:rPr>
        <w:t xml:space="preserve"> копеек</w:t>
      </w:r>
      <w:r w:rsidR="00457708" w:rsidRPr="00AC2B28">
        <w:rPr>
          <w:b/>
          <w:sz w:val="28"/>
          <w:szCs w:val="28"/>
        </w:rPr>
        <w:t xml:space="preserve"> без НДС;</w:t>
      </w:r>
    </w:p>
    <w:p w:rsidR="00457708" w:rsidRPr="00D908E4" w:rsidRDefault="00457708" w:rsidP="00457708">
      <w:pPr>
        <w:jc w:val="both"/>
        <w:rPr>
          <w:b/>
          <w:sz w:val="28"/>
          <w:szCs w:val="28"/>
          <w:highlight w:val="yellow"/>
        </w:rPr>
      </w:pPr>
      <w:r>
        <w:rPr>
          <w:b/>
          <w:bCs/>
          <w:sz w:val="28"/>
          <w:szCs w:val="28"/>
        </w:rPr>
        <w:t xml:space="preserve">        </w:t>
      </w:r>
      <w:r w:rsidR="00B40916">
        <w:rPr>
          <w:b/>
          <w:bCs/>
          <w:sz w:val="28"/>
          <w:szCs w:val="28"/>
        </w:rPr>
        <w:t>2 613 300</w:t>
      </w:r>
      <w:r>
        <w:rPr>
          <w:b/>
          <w:bCs/>
          <w:sz w:val="28"/>
          <w:szCs w:val="28"/>
        </w:rPr>
        <w:t xml:space="preserve"> </w:t>
      </w:r>
      <w:r w:rsidRPr="00D908E4">
        <w:rPr>
          <w:b/>
          <w:sz w:val="28"/>
          <w:szCs w:val="28"/>
        </w:rPr>
        <w:t>(</w:t>
      </w:r>
      <w:r w:rsidR="00B40916">
        <w:rPr>
          <w:b/>
          <w:sz w:val="28"/>
          <w:szCs w:val="28"/>
        </w:rPr>
        <w:t>два миллиона шестьсот тринадцать тысяч триста</w:t>
      </w:r>
      <w:r w:rsidRPr="00D908E4">
        <w:rPr>
          <w:b/>
          <w:sz w:val="28"/>
          <w:szCs w:val="28"/>
        </w:rPr>
        <w:t>)</w:t>
      </w:r>
      <w:r w:rsidRPr="00AC2B28">
        <w:rPr>
          <w:b/>
          <w:sz w:val="28"/>
          <w:szCs w:val="28"/>
        </w:rPr>
        <w:t xml:space="preserve"> рубл</w:t>
      </w:r>
      <w:r w:rsidR="00B40916">
        <w:rPr>
          <w:b/>
          <w:sz w:val="28"/>
          <w:szCs w:val="28"/>
        </w:rPr>
        <w:t>ей</w:t>
      </w:r>
      <w:r>
        <w:rPr>
          <w:b/>
          <w:sz w:val="28"/>
          <w:szCs w:val="28"/>
        </w:rPr>
        <w:t xml:space="preserve"> </w:t>
      </w:r>
      <w:r w:rsidR="00B40916">
        <w:rPr>
          <w:b/>
          <w:sz w:val="28"/>
          <w:szCs w:val="28"/>
        </w:rPr>
        <w:t>00</w:t>
      </w:r>
      <w:r>
        <w:rPr>
          <w:b/>
          <w:sz w:val="28"/>
          <w:szCs w:val="28"/>
        </w:rPr>
        <w:t xml:space="preserve"> коп</w:t>
      </w:r>
      <w:r w:rsidR="00B40916">
        <w:rPr>
          <w:b/>
          <w:sz w:val="28"/>
          <w:szCs w:val="28"/>
        </w:rPr>
        <w:t>еек</w:t>
      </w:r>
      <w:r>
        <w:rPr>
          <w:b/>
          <w:sz w:val="28"/>
          <w:szCs w:val="28"/>
        </w:rPr>
        <w:t xml:space="preserve"> с НДС;</w:t>
      </w:r>
    </w:p>
    <w:p w:rsidR="00B40916" w:rsidRDefault="00B40916" w:rsidP="002839B1">
      <w:pPr>
        <w:ind w:firstLine="567"/>
        <w:contextualSpacing/>
        <w:jc w:val="both"/>
        <w:rPr>
          <w:sz w:val="28"/>
          <w:szCs w:val="28"/>
        </w:rPr>
      </w:pPr>
      <w:r>
        <w:rPr>
          <w:b/>
          <w:sz w:val="28"/>
          <w:szCs w:val="28"/>
        </w:rPr>
        <w:lastRenderedPageBreak/>
        <w:t>ЛОТ № 9</w:t>
      </w:r>
      <w:r w:rsidRPr="00AC2B28">
        <w:rPr>
          <w:sz w:val="28"/>
          <w:szCs w:val="28"/>
        </w:rPr>
        <w:t xml:space="preserve">: поставка </w:t>
      </w:r>
      <w:proofErr w:type="spellStart"/>
      <w:r>
        <w:rPr>
          <w:b/>
          <w:color w:val="000000" w:themeColor="text1"/>
          <w:sz w:val="28"/>
          <w:szCs w:val="28"/>
        </w:rPr>
        <w:t>металлорукавов</w:t>
      </w:r>
      <w:proofErr w:type="spellEnd"/>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Pr>
          <w:sz w:val="28"/>
          <w:szCs w:val="28"/>
        </w:rPr>
        <w:t>:</w:t>
      </w:r>
    </w:p>
    <w:p w:rsidR="00B40916" w:rsidRPr="00AC2B28" w:rsidRDefault="00B40916" w:rsidP="00B40916">
      <w:pPr>
        <w:ind w:firstLine="567"/>
        <w:contextualSpacing/>
        <w:jc w:val="both"/>
        <w:rPr>
          <w:b/>
          <w:sz w:val="28"/>
          <w:szCs w:val="28"/>
        </w:rPr>
      </w:pPr>
      <w:r>
        <w:rPr>
          <w:b/>
          <w:bCs/>
          <w:sz w:val="28"/>
          <w:szCs w:val="28"/>
        </w:rPr>
        <w:t xml:space="preserve">1 472 940 </w:t>
      </w:r>
      <w:r w:rsidRPr="00AC2B28">
        <w:rPr>
          <w:b/>
          <w:sz w:val="28"/>
          <w:szCs w:val="28"/>
        </w:rPr>
        <w:t>(</w:t>
      </w:r>
      <w:r>
        <w:rPr>
          <w:b/>
          <w:sz w:val="28"/>
          <w:szCs w:val="28"/>
        </w:rPr>
        <w:t>один миллион четыреста семьдесят две тысячи девятьсот сорок</w:t>
      </w:r>
      <w:r w:rsidRPr="00AC2B28">
        <w:rPr>
          <w:b/>
          <w:sz w:val="28"/>
          <w:szCs w:val="28"/>
        </w:rPr>
        <w:t>) рубл</w:t>
      </w:r>
      <w:r>
        <w:rPr>
          <w:b/>
          <w:sz w:val="28"/>
          <w:szCs w:val="28"/>
        </w:rPr>
        <w:t>ей 00 копеек</w:t>
      </w:r>
      <w:r w:rsidRPr="00AC2B28">
        <w:rPr>
          <w:b/>
          <w:sz w:val="28"/>
          <w:szCs w:val="28"/>
        </w:rPr>
        <w:t xml:space="preserve"> без НДС;</w:t>
      </w:r>
    </w:p>
    <w:p w:rsidR="00B40916" w:rsidRPr="00D908E4" w:rsidRDefault="00B40916" w:rsidP="00B40916">
      <w:pPr>
        <w:jc w:val="both"/>
        <w:rPr>
          <w:b/>
          <w:sz w:val="28"/>
          <w:szCs w:val="28"/>
          <w:highlight w:val="yellow"/>
        </w:rPr>
      </w:pPr>
      <w:r>
        <w:rPr>
          <w:b/>
          <w:bCs/>
          <w:sz w:val="28"/>
          <w:szCs w:val="28"/>
        </w:rPr>
        <w:t xml:space="preserve">        1 767 528 </w:t>
      </w:r>
      <w:r w:rsidRPr="00D908E4">
        <w:rPr>
          <w:b/>
          <w:sz w:val="28"/>
          <w:szCs w:val="28"/>
        </w:rPr>
        <w:t>(</w:t>
      </w:r>
      <w:r>
        <w:rPr>
          <w:b/>
          <w:sz w:val="28"/>
          <w:szCs w:val="28"/>
        </w:rPr>
        <w:t>один миллион семьсот шестьдесят семь тысяч пятьсот двадцать восемь</w:t>
      </w:r>
      <w:r w:rsidRPr="00D908E4">
        <w:rPr>
          <w:b/>
          <w:sz w:val="28"/>
          <w:szCs w:val="28"/>
        </w:rPr>
        <w:t>)</w:t>
      </w:r>
      <w:r w:rsidRPr="00AC2B28">
        <w:rPr>
          <w:b/>
          <w:sz w:val="28"/>
          <w:szCs w:val="28"/>
        </w:rPr>
        <w:t xml:space="preserve"> рубл</w:t>
      </w:r>
      <w:r>
        <w:rPr>
          <w:b/>
          <w:sz w:val="28"/>
          <w:szCs w:val="28"/>
        </w:rPr>
        <w:t>ей 00 копеек с НДС;</w:t>
      </w:r>
    </w:p>
    <w:p w:rsidR="00B40916" w:rsidRPr="00D908E4" w:rsidRDefault="00B40916" w:rsidP="00B40916">
      <w:pPr>
        <w:ind w:firstLine="567"/>
        <w:contextualSpacing/>
        <w:jc w:val="both"/>
        <w:rPr>
          <w:b/>
          <w:sz w:val="28"/>
          <w:szCs w:val="28"/>
          <w:highlight w:val="yellow"/>
        </w:rPr>
      </w:pPr>
    </w:p>
    <w:p w:rsidR="001253E1" w:rsidRPr="00D908E4" w:rsidRDefault="001253E1" w:rsidP="002D1A31">
      <w:pPr>
        <w:ind w:firstLine="567"/>
        <w:contextualSpacing/>
        <w:jc w:val="both"/>
        <w:rPr>
          <w:b/>
          <w:sz w:val="28"/>
          <w:szCs w:val="28"/>
          <w:highlight w:val="yellow"/>
        </w:rPr>
      </w:pP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166958">
        <w:rPr>
          <w:b/>
          <w:sz w:val="28"/>
          <w:szCs w:val="28"/>
        </w:rPr>
        <w:t>044</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166958">
        <w:rPr>
          <w:b/>
          <w:sz w:val="28"/>
          <w:szCs w:val="28"/>
        </w:rPr>
        <w:t>03</w:t>
      </w:r>
      <w:r w:rsidR="006B0962">
        <w:rPr>
          <w:b/>
          <w:sz w:val="28"/>
          <w:szCs w:val="28"/>
        </w:rPr>
        <w:t xml:space="preserve">» </w:t>
      </w:r>
      <w:r w:rsidR="00166958">
        <w:rPr>
          <w:b/>
          <w:sz w:val="28"/>
          <w:szCs w:val="28"/>
        </w:rPr>
        <w:t>мая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166958">
        <w:rPr>
          <w:sz w:val="28"/>
          <w:szCs w:val="28"/>
        </w:rPr>
        <w:t>044</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w:t>
      </w:r>
      <w:r w:rsidRPr="00C90A13">
        <w:rPr>
          <w:b w:val="0"/>
          <w:sz w:val="28"/>
          <w:szCs w:val="28"/>
        </w:rPr>
        <w:t xml:space="preserve">вскрывать </w:t>
      </w:r>
      <w:r w:rsidRPr="00C90A13">
        <w:rPr>
          <w:sz w:val="28"/>
          <w:szCs w:val="28"/>
        </w:rPr>
        <w:t xml:space="preserve">до </w:t>
      </w:r>
      <w:r w:rsidR="00C90A13" w:rsidRPr="00C90A13">
        <w:rPr>
          <w:sz w:val="28"/>
          <w:szCs w:val="28"/>
        </w:rPr>
        <w:t>11</w:t>
      </w:r>
      <w:r w:rsidRPr="00C90A13">
        <w:rPr>
          <w:sz w:val="28"/>
          <w:szCs w:val="28"/>
        </w:rPr>
        <w:t>.00</w:t>
      </w:r>
      <w:r w:rsidRPr="00C90A13">
        <w:rPr>
          <w:b w:val="0"/>
          <w:sz w:val="28"/>
          <w:szCs w:val="28"/>
        </w:rPr>
        <w:t xml:space="preserve"> часов </w:t>
      </w:r>
      <w:r w:rsidRPr="00C90A13">
        <w:rPr>
          <w:b w:val="0"/>
          <w:i/>
          <w:sz w:val="28"/>
          <w:szCs w:val="28"/>
        </w:rPr>
        <w:t>московского</w:t>
      </w:r>
      <w:r w:rsidRPr="00916BBA">
        <w:rPr>
          <w:b w:val="0"/>
          <w:sz w:val="28"/>
          <w:szCs w:val="28"/>
        </w:rPr>
        <w:t xml:space="preserve"> времени </w:t>
      </w:r>
      <w:r w:rsidR="00166958">
        <w:rPr>
          <w:sz w:val="28"/>
          <w:szCs w:val="28"/>
        </w:rPr>
        <w:t>03</w:t>
      </w:r>
      <w:r w:rsidR="00F528EB" w:rsidRPr="00916BBA">
        <w:rPr>
          <w:sz w:val="28"/>
          <w:szCs w:val="28"/>
        </w:rPr>
        <w:t xml:space="preserve"> </w:t>
      </w:r>
      <w:r w:rsidR="00166958">
        <w:rPr>
          <w:sz w:val="28"/>
          <w:szCs w:val="28"/>
        </w:rPr>
        <w:t>мая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6B1AF7">
        <w:rPr>
          <w:sz w:val="28"/>
          <w:szCs w:val="28"/>
        </w:rPr>
        <w:t>4</w:t>
      </w:r>
      <w:r w:rsidR="00166958">
        <w:rPr>
          <w:sz w:val="28"/>
          <w:szCs w:val="28"/>
        </w:rPr>
        <w:t>4</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66958">
        <w:rPr>
          <w:b w:val="0"/>
          <w:color w:val="000000" w:themeColor="text1"/>
          <w:sz w:val="28"/>
          <w:szCs w:val="28"/>
        </w:rPr>
        <w:t xml:space="preserve">о финансовых результатах за </w:t>
      </w:r>
      <w:r w:rsidR="00166958" w:rsidRPr="00166958">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w:t>
      </w:r>
      <w:r w:rsidRPr="00C77C72">
        <w:rPr>
          <w:b w:val="0"/>
          <w:sz w:val="28"/>
          <w:szCs w:val="28"/>
        </w:rPr>
        <w:lastRenderedPageBreak/>
        <w:t xml:space="preserve">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lastRenderedPageBreak/>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166958">
        <w:rPr>
          <w:b/>
          <w:sz w:val="28"/>
          <w:szCs w:val="28"/>
        </w:rPr>
        <w:t>03</w:t>
      </w:r>
      <w:r w:rsidR="003E3A88" w:rsidRPr="00916BBA">
        <w:rPr>
          <w:b/>
          <w:sz w:val="28"/>
          <w:szCs w:val="28"/>
        </w:rPr>
        <w:t>»</w:t>
      </w:r>
      <w:r w:rsidR="00CB2C0F">
        <w:rPr>
          <w:b/>
          <w:sz w:val="28"/>
          <w:szCs w:val="28"/>
        </w:rPr>
        <w:t xml:space="preserve"> </w:t>
      </w:r>
      <w:r w:rsidR="00166958">
        <w:rPr>
          <w:b/>
          <w:sz w:val="28"/>
          <w:szCs w:val="28"/>
        </w:rPr>
        <w:t>мая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lastRenderedPageBreak/>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166958">
        <w:rPr>
          <w:b/>
          <w:color w:val="000000"/>
          <w:sz w:val="28"/>
          <w:szCs w:val="28"/>
        </w:rPr>
        <w:t>04</w:t>
      </w:r>
      <w:r w:rsidR="00412774" w:rsidRPr="00916BBA">
        <w:rPr>
          <w:b/>
          <w:color w:val="000000"/>
          <w:sz w:val="28"/>
          <w:szCs w:val="28"/>
        </w:rPr>
        <w:t xml:space="preserve">» </w:t>
      </w:r>
      <w:r w:rsidR="006B1AF7">
        <w:rPr>
          <w:b/>
          <w:color w:val="000000"/>
          <w:sz w:val="28"/>
          <w:szCs w:val="28"/>
        </w:rPr>
        <w:t>мая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lastRenderedPageBreak/>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6D1ABD">
        <w:rPr>
          <w:b w:val="0"/>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166958">
        <w:rPr>
          <w:b/>
          <w:color w:val="000000" w:themeColor="text1"/>
          <w:sz w:val="28"/>
          <w:szCs w:val="28"/>
        </w:rPr>
        <w:t>метизной продукции</w:t>
      </w:r>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C47A1" w:rsidRPr="00916BBA">
        <w:rPr>
          <w:sz w:val="28"/>
          <w:szCs w:val="28"/>
        </w:rPr>
        <w:t xml:space="preserve">в </w:t>
      </w:r>
      <w:r w:rsidR="003C47A1">
        <w:rPr>
          <w:sz w:val="28"/>
          <w:szCs w:val="28"/>
        </w:rPr>
        <w:t>период с  04 мая 2023 года по 30 сентября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166958" w:rsidRPr="00A43E9D" w:rsidRDefault="003E3A88" w:rsidP="00A43E9D">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166958" w:rsidRPr="008B0A1A" w:rsidRDefault="00166958" w:rsidP="002839B1">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болтов</w:t>
      </w:r>
      <w:r w:rsidRPr="00AC2B28">
        <w:rPr>
          <w:sz w:val="28"/>
          <w:szCs w:val="28"/>
        </w:rPr>
        <w:t xml:space="preserve"> для нужд 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Pr>
          <w:sz w:val="28"/>
          <w:szCs w:val="28"/>
        </w:rPr>
        <w:t>:</w:t>
      </w:r>
    </w:p>
    <w:p w:rsidR="00166958" w:rsidRPr="00AC2B28" w:rsidRDefault="00166958" w:rsidP="00166958">
      <w:pPr>
        <w:jc w:val="both"/>
        <w:rPr>
          <w:b/>
          <w:sz w:val="28"/>
          <w:szCs w:val="28"/>
        </w:rPr>
      </w:pPr>
      <w:r>
        <w:rPr>
          <w:b/>
          <w:bCs/>
          <w:sz w:val="28"/>
          <w:szCs w:val="28"/>
        </w:rPr>
        <w:t xml:space="preserve">         1 754 552</w:t>
      </w:r>
      <w:r w:rsidRPr="00AC2B28">
        <w:rPr>
          <w:b/>
          <w:sz w:val="28"/>
          <w:szCs w:val="28"/>
        </w:rPr>
        <w:t xml:space="preserve"> (</w:t>
      </w:r>
      <w:r>
        <w:rPr>
          <w:b/>
          <w:sz w:val="28"/>
          <w:szCs w:val="28"/>
        </w:rPr>
        <w:t>один миллион семьсот пятьдесят четыре тысячи пятьсот пятьдесят два</w:t>
      </w:r>
      <w:r w:rsidRPr="00AC2B28">
        <w:rPr>
          <w:b/>
          <w:sz w:val="28"/>
          <w:szCs w:val="28"/>
        </w:rPr>
        <w:t>) рубл</w:t>
      </w:r>
      <w:r>
        <w:rPr>
          <w:b/>
          <w:sz w:val="28"/>
          <w:szCs w:val="28"/>
        </w:rPr>
        <w:t>я 95</w:t>
      </w:r>
      <w:r w:rsidRPr="00AC2B28">
        <w:rPr>
          <w:b/>
          <w:sz w:val="28"/>
          <w:szCs w:val="28"/>
        </w:rPr>
        <w:t xml:space="preserve"> копеек без НДС;</w:t>
      </w:r>
    </w:p>
    <w:p w:rsidR="00166958" w:rsidRDefault="00166958" w:rsidP="00166958">
      <w:pPr>
        <w:jc w:val="both"/>
        <w:rPr>
          <w:b/>
          <w:sz w:val="28"/>
          <w:szCs w:val="28"/>
        </w:rPr>
      </w:pPr>
      <w:r>
        <w:rPr>
          <w:b/>
          <w:bCs/>
          <w:sz w:val="28"/>
          <w:szCs w:val="28"/>
        </w:rPr>
        <w:t xml:space="preserve">         2 105 463 </w:t>
      </w:r>
      <w:r w:rsidRPr="00D908E4">
        <w:rPr>
          <w:b/>
          <w:sz w:val="28"/>
          <w:szCs w:val="28"/>
        </w:rPr>
        <w:t>(</w:t>
      </w:r>
      <w:r>
        <w:rPr>
          <w:b/>
          <w:sz w:val="28"/>
          <w:szCs w:val="28"/>
        </w:rPr>
        <w:t>два миллиона сто пять тысяч четыреста шестьдесят три</w:t>
      </w:r>
      <w:r w:rsidRPr="00D908E4">
        <w:rPr>
          <w:b/>
          <w:sz w:val="28"/>
          <w:szCs w:val="28"/>
        </w:rPr>
        <w:t>)</w:t>
      </w:r>
      <w:r w:rsidRPr="00AC2B28">
        <w:rPr>
          <w:b/>
          <w:sz w:val="28"/>
          <w:szCs w:val="28"/>
        </w:rPr>
        <w:t xml:space="preserve"> рубл</w:t>
      </w:r>
      <w:r>
        <w:rPr>
          <w:b/>
          <w:sz w:val="28"/>
          <w:szCs w:val="28"/>
        </w:rPr>
        <w:t>я 54 копейки с НДС;</w:t>
      </w:r>
    </w:p>
    <w:p w:rsidR="00166958" w:rsidRPr="001A452B" w:rsidRDefault="00166958" w:rsidP="00166958">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166958" w:rsidRDefault="00166958" w:rsidP="002839B1">
      <w:pPr>
        <w:ind w:firstLine="567"/>
        <w:contextualSpacing/>
        <w:jc w:val="both"/>
        <w:rPr>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винтов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Pr>
          <w:sz w:val="28"/>
          <w:szCs w:val="28"/>
        </w:rPr>
        <w:t>:</w:t>
      </w:r>
    </w:p>
    <w:p w:rsidR="00166958" w:rsidRPr="00AC2B28" w:rsidRDefault="00166958" w:rsidP="00166958">
      <w:pPr>
        <w:ind w:firstLine="567"/>
        <w:contextualSpacing/>
        <w:jc w:val="both"/>
        <w:rPr>
          <w:b/>
          <w:sz w:val="28"/>
          <w:szCs w:val="28"/>
        </w:rPr>
      </w:pPr>
      <w:r>
        <w:rPr>
          <w:b/>
          <w:bCs/>
          <w:sz w:val="28"/>
          <w:szCs w:val="28"/>
        </w:rPr>
        <w:t xml:space="preserve">286 801 </w:t>
      </w:r>
      <w:r w:rsidRPr="00AC2B28">
        <w:rPr>
          <w:b/>
          <w:sz w:val="28"/>
          <w:szCs w:val="28"/>
        </w:rPr>
        <w:t>(</w:t>
      </w:r>
      <w:r>
        <w:rPr>
          <w:b/>
          <w:sz w:val="28"/>
          <w:szCs w:val="28"/>
        </w:rPr>
        <w:t>двести восемьдесят шесть тысяч восемьсот один</w:t>
      </w:r>
      <w:r w:rsidRPr="00AC2B28">
        <w:rPr>
          <w:b/>
          <w:sz w:val="28"/>
          <w:szCs w:val="28"/>
        </w:rPr>
        <w:t>) рубл</w:t>
      </w:r>
      <w:r>
        <w:rPr>
          <w:b/>
          <w:sz w:val="28"/>
          <w:szCs w:val="28"/>
        </w:rPr>
        <w:t>ь 35</w:t>
      </w:r>
      <w:r w:rsidRPr="00AC2B28">
        <w:rPr>
          <w:b/>
          <w:sz w:val="28"/>
          <w:szCs w:val="28"/>
        </w:rPr>
        <w:t xml:space="preserve"> копеек без НДС;</w:t>
      </w:r>
    </w:p>
    <w:p w:rsidR="00166958" w:rsidRPr="00D908E4" w:rsidRDefault="00166958" w:rsidP="00166958">
      <w:pPr>
        <w:jc w:val="both"/>
        <w:rPr>
          <w:b/>
          <w:sz w:val="28"/>
          <w:szCs w:val="28"/>
          <w:highlight w:val="yellow"/>
        </w:rPr>
      </w:pPr>
      <w:r>
        <w:rPr>
          <w:b/>
          <w:bCs/>
          <w:sz w:val="28"/>
          <w:szCs w:val="28"/>
        </w:rPr>
        <w:lastRenderedPageBreak/>
        <w:t xml:space="preserve">        344 161</w:t>
      </w:r>
      <w:r w:rsidRPr="00D908E4">
        <w:rPr>
          <w:b/>
          <w:sz w:val="28"/>
          <w:szCs w:val="28"/>
        </w:rPr>
        <w:t xml:space="preserve"> (</w:t>
      </w:r>
      <w:r>
        <w:rPr>
          <w:b/>
          <w:sz w:val="28"/>
          <w:szCs w:val="28"/>
        </w:rPr>
        <w:t>триста сорок четыре тысячи сто шестьдесят один</w:t>
      </w:r>
      <w:r w:rsidRPr="00D908E4">
        <w:rPr>
          <w:b/>
          <w:sz w:val="28"/>
          <w:szCs w:val="28"/>
        </w:rPr>
        <w:t>)</w:t>
      </w:r>
      <w:r w:rsidRPr="00AC2B28">
        <w:rPr>
          <w:b/>
          <w:sz w:val="28"/>
          <w:szCs w:val="28"/>
        </w:rPr>
        <w:t xml:space="preserve"> рубл</w:t>
      </w:r>
      <w:r>
        <w:rPr>
          <w:b/>
          <w:sz w:val="28"/>
          <w:szCs w:val="28"/>
        </w:rPr>
        <w:t>ь</w:t>
      </w:r>
      <w:r w:rsidRPr="00AC2B28">
        <w:rPr>
          <w:b/>
          <w:sz w:val="28"/>
          <w:szCs w:val="28"/>
        </w:rPr>
        <w:t xml:space="preserve"> </w:t>
      </w:r>
      <w:r>
        <w:rPr>
          <w:b/>
          <w:sz w:val="28"/>
          <w:szCs w:val="28"/>
        </w:rPr>
        <w:t>62 копейки с НДС;</w:t>
      </w:r>
    </w:p>
    <w:p w:rsidR="00166958" w:rsidRPr="001A452B" w:rsidRDefault="00166958" w:rsidP="00166958">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166958" w:rsidRDefault="00166958" w:rsidP="002839B1">
      <w:pPr>
        <w:ind w:firstLine="567"/>
        <w:contextualSpacing/>
        <w:jc w:val="both"/>
        <w:rPr>
          <w:sz w:val="28"/>
          <w:szCs w:val="28"/>
        </w:rPr>
      </w:pPr>
      <w:r>
        <w:rPr>
          <w:b/>
          <w:sz w:val="28"/>
          <w:szCs w:val="28"/>
        </w:rPr>
        <w:t>ЛОТ № 3</w:t>
      </w:r>
      <w:r w:rsidRPr="00AC2B28">
        <w:rPr>
          <w:sz w:val="28"/>
          <w:szCs w:val="28"/>
        </w:rPr>
        <w:t xml:space="preserve">: поставка </w:t>
      </w:r>
      <w:r>
        <w:rPr>
          <w:b/>
          <w:color w:val="000000" w:themeColor="text1"/>
          <w:sz w:val="28"/>
          <w:szCs w:val="28"/>
        </w:rPr>
        <w:t xml:space="preserve">гаек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Pr>
          <w:sz w:val="28"/>
          <w:szCs w:val="28"/>
        </w:rPr>
        <w:t>:</w:t>
      </w:r>
    </w:p>
    <w:p w:rsidR="00166958" w:rsidRPr="00AC2B28" w:rsidRDefault="00166958" w:rsidP="00166958">
      <w:pPr>
        <w:ind w:firstLine="567"/>
        <w:contextualSpacing/>
        <w:jc w:val="both"/>
        <w:rPr>
          <w:b/>
          <w:sz w:val="28"/>
          <w:szCs w:val="28"/>
        </w:rPr>
      </w:pPr>
      <w:r>
        <w:rPr>
          <w:b/>
          <w:bCs/>
          <w:sz w:val="28"/>
          <w:szCs w:val="28"/>
        </w:rPr>
        <w:t xml:space="preserve">502 995 </w:t>
      </w:r>
      <w:r w:rsidRPr="00AC2B28">
        <w:rPr>
          <w:b/>
          <w:sz w:val="28"/>
          <w:szCs w:val="28"/>
        </w:rPr>
        <w:t>(</w:t>
      </w:r>
      <w:r>
        <w:rPr>
          <w:b/>
          <w:sz w:val="28"/>
          <w:szCs w:val="28"/>
        </w:rPr>
        <w:t>пятьсот две тысячи девятьсот девяносто пять</w:t>
      </w:r>
      <w:r w:rsidRPr="00AC2B28">
        <w:rPr>
          <w:b/>
          <w:sz w:val="28"/>
          <w:szCs w:val="28"/>
        </w:rPr>
        <w:t>) рубл</w:t>
      </w:r>
      <w:r>
        <w:rPr>
          <w:b/>
          <w:sz w:val="28"/>
          <w:szCs w:val="28"/>
        </w:rPr>
        <w:t>ей 50</w:t>
      </w:r>
      <w:r w:rsidRPr="00AC2B28">
        <w:rPr>
          <w:b/>
          <w:sz w:val="28"/>
          <w:szCs w:val="28"/>
        </w:rPr>
        <w:t xml:space="preserve"> копеек без НДС;</w:t>
      </w:r>
    </w:p>
    <w:p w:rsidR="00166958" w:rsidRPr="00D908E4" w:rsidRDefault="00166958" w:rsidP="00166958">
      <w:pPr>
        <w:jc w:val="both"/>
        <w:rPr>
          <w:b/>
          <w:sz w:val="28"/>
          <w:szCs w:val="28"/>
          <w:highlight w:val="yellow"/>
        </w:rPr>
      </w:pPr>
      <w:r>
        <w:rPr>
          <w:b/>
          <w:bCs/>
          <w:sz w:val="28"/>
          <w:szCs w:val="28"/>
        </w:rPr>
        <w:t xml:space="preserve">        603 594</w:t>
      </w:r>
      <w:r w:rsidRPr="00D908E4">
        <w:rPr>
          <w:b/>
          <w:sz w:val="28"/>
          <w:szCs w:val="28"/>
        </w:rPr>
        <w:t xml:space="preserve"> (</w:t>
      </w:r>
      <w:r>
        <w:rPr>
          <w:b/>
          <w:sz w:val="28"/>
          <w:szCs w:val="28"/>
        </w:rPr>
        <w:t>шестьсот три тысячи пятьсот девяносто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60 копеек с НДС;</w:t>
      </w:r>
    </w:p>
    <w:p w:rsidR="00166958" w:rsidRPr="001A452B" w:rsidRDefault="00166958" w:rsidP="00166958">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A43E9D" w:rsidRDefault="00A43E9D" w:rsidP="002839B1">
      <w:pPr>
        <w:ind w:firstLine="567"/>
        <w:contextualSpacing/>
        <w:jc w:val="both"/>
        <w:rPr>
          <w:sz w:val="28"/>
          <w:szCs w:val="28"/>
        </w:rPr>
      </w:pPr>
      <w:r>
        <w:rPr>
          <w:b/>
          <w:sz w:val="28"/>
          <w:szCs w:val="28"/>
        </w:rPr>
        <w:t>ЛОТ № 4</w:t>
      </w:r>
      <w:r w:rsidRPr="00AC2B28">
        <w:rPr>
          <w:sz w:val="28"/>
          <w:szCs w:val="28"/>
        </w:rPr>
        <w:t xml:space="preserve">: поставка </w:t>
      </w:r>
      <w:r>
        <w:rPr>
          <w:b/>
          <w:color w:val="000000" w:themeColor="text1"/>
          <w:sz w:val="28"/>
          <w:szCs w:val="28"/>
        </w:rPr>
        <w:t xml:space="preserve">гвоздей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период с  04 мая 2023 года по 30 сентября 2023 года</w:t>
      </w:r>
      <w:r>
        <w:rPr>
          <w:sz w:val="28"/>
          <w:szCs w:val="28"/>
        </w:rPr>
        <w:t>:</w:t>
      </w:r>
    </w:p>
    <w:p w:rsidR="00A43E9D" w:rsidRPr="00AC2B28" w:rsidRDefault="00A43E9D" w:rsidP="00A43E9D">
      <w:pPr>
        <w:ind w:firstLine="567"/>
        <w:contextualSpacing/>
        <w:jc w:val="both"/>
        <w:rPr>
          <w:b/>
          <w:sz w:val="28"/>
          <w:szCs w:val="28"/>
        </w:rPr>
      </w:pPr>
      <w:r>
        <w:rPr>
          <w:b/>
          <w:bCs/>
          <w:sz w:val="28"/>
          <w:szCs w:val="28"/>
        </w:rPr>
        <w:t xml:space="preserve">70 645 </w:t>
      </w:r>
      <w:r w:rsidRPr="00AC2B28">
        <w:rPr>
          <w:b/>
          <w:sz w:val="28"/>
          <w:szCs w:val="28"/>
        </w:rPr>
        <w:t>(</w:t>
      </w:r>
      <w:r>
        <w:rPr>
          <w:b/>
          <w:sz w:val="28"/>
          <w:szCs w:val="28"/>
        </w:rPr>
        <w:t>семьдесят тысяч шестьсот сорок пять</w:t>
      </w:r>
      <w:r w:rsidRPr="00AC2B28">
        <w:rPr>
          <w:b/>
          <w:sz w:val="28"/>
          <w:szCs w:val="28"/>
        </w:rPr>
        <w:t>) рубл</w:t>
      </w:r>
      <w:r>
        <w:rPr>
          <w:b/>
          <w:sz w:val="28"/>
          <w:szCs w:val="28"/>
        </w:rPr>
        <w:t>ей 20</w:t>
      </w:r>
      <w:r w:rsidRPr="00AC2B28">
        <w:rPr>
          <w:b/>
          <w:sz w:val="28"/>
          <w:szCs w:val="28"/>
        </w:rPr>
        <w:t xml:space="preserve"> копеек без НДС;</w:t>
      </w:r>
    </w:p>
    <w:p w:rsidR="00A43E9D" w:rsidRPr="00D908E4" w:rsidRDefault="00A43E9D" w:rsidP="00A43E9D">
      <w:pPr>
        <w:jc w:val="both"/>
        <w:rPr>
          <w:b/>
          <w:sz w:val="28"/>
          <w:szCs w:val="28"/>
          <w:highlight w:val="yellow"/>
        </w:rPr>
      </w:pPr>
      <w:r>
        <w:rPr>
          <w:b/>
          <w:bCs/>
          <w:sz w:val="28"/>
          <w:szCs w:val="28"/>
        </w:rPr>
        <w:t xml:space="preserve">        84 774</w:t>
      </w:r>
      <w:r w:rsidRPr="00D908E4">
        <w:rPr>
          <w:b/>
          <w:sz w:val="28"/>
          <w:szCs w:val="28"/>
        </w:rPr>
        <w:t xml:space="preserve"> (</w:t>
      </w:r>
      <w:r>
        <w:rPr>
          <w:b/>
          <w:sz w:val="28"/>
          <w:szCs w:val="28"/>
        </w:rPr>
        <w:t>восемьдесят четыре тысячи семьсот семьдесят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24 копейки с НДС;</w:t>
      </w:r>
    </w:p>
    <w:p w:rsidR="00A43E9D" w:rsidRPr="001A452B" w:rsidRDefault="00A43E9D" w:rsidP="00A43E9D">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A43E9D" w:rsidRDefault="00A43E9D" w:rsidP="00620221">
      <w:pPr>
        <w:ind w:firstLine="567"/>
        <w:contextualSpacing/>
        <w:jc w:val="both"/>
        <w:rPr>
          <w:sz w:val="28"/>
          <w:szCs w:val="28"/>
        </w:rPr>
      </w:pPr>
      <w:r>
        <w:rPr>
          <w:b/>
          <w:sz w:val="28"/>
          <w:szCs w:val="28"/>
        </w:rPr>
        <w:t>ЛОТ № 5</w:t>
      </w:r>
      <w:r w:rsidRPr="00AC2B28">
        <w:rPr>
          <w:sz w:val="28"/>
          <w:szCs w:val="28"/>
        </w:rPr>
        <w:t xml:space="preserve">: поставка </w:t>
      </w:r>
      <w:r>
        <w:rPr>
          <w:b/>
          <w:color w:val="000000" w:themeColor="text1"/>
          <w:sz w:val="28"/>
          <w:szCs w:val="28"/>
        </w:rPr>
        <w:t xml:space="preserve">шайб </w:t>
      </w:r>
      <w:r w:rsidRPr="00AC2B28">
        <w:rPr>
          <w:sz w:val="28"/>
          <w:szCs w:val="28"/>
        </w:rPr>
        <w:t xml:space="preserve">для нужд </w:t>
      </w:r>
      <w:r>
        <w:rPr>
          <w:sz w:val="28"/>
          <w:szCs w:val="28"/>
        </w:rPr>
        <w:t xml:space="preserve">Тамбовского ВРЗ АО «ВРМ» </w:t>
      </w:r>
      <w:r w:rsidR="00620221" w:rsidRPr="00916BBA">
        <w:rPr>
          <w:sz w:val="28"/>
          <w:szCs w:val="28"/>
        </w:rPr>
        <w:t xml:space="preserve">в </w:t>
      </w:r>
      <w:r w:rsidR="00620221">
        <w:rPr>
          <w:sz w:val="28"/>
          <w:szCs w:val="28"/>
        </w:rPr>
        <w:t>период с  04 мая 2023 года по 30 сентября 2023 года</w:t>
      </w:r>
      <w:r>
        <w:rPr>
          <w:sz w:val="28"/>
          <w:szCs w:val="28"/>
        </w:rPr>
        <w:t>:</w:t>
      </w:r>
    </w:p>
    <w:p w:rsidR="00A43E9D" w:rsidRPr="00AC2B28" w:rsidRDefault="00A43E9D" w:rsidP="00A43E9D">
      <w:pPr>
        <w:ind w:firstLine="567"/>
        <w:contextualSpacing/>
        <w:jc w:val="both"/>
        <w:rPr>
          <w:b/>
          <w:sz w:val="28"/>
          <w:szCs w:val="28"/>
        </w:rPr>
      </w:pPr>
      <w:r>
        <w:rPr>
          <w:b/>
          <w:bCs/>
          <w:sz w:val="28"/>
          <w:szCs w:val="28"/>
        </w:rPr>
        <w:t xml:space="preserve">107 957 </w:t>
      </w:r>
      <w:r w:rsidRPr="00AC2B28">
        <w:rPr>
          <w:b/>
          <w:sz w:val="28"/>
          <w:szCs w:val="28"/>
        </w:rPr>
        <w:t>(</w:t>
      </w:r>
      <w:r>
        <w:rPr>
          <w:b/>
          <w:sz w:val="28"/>
          <w:szCs w:val="28"/>
        </w:rPr>
        <w:t>сто семь тысяч девятьсот пятьдесят семь</w:t>
      </w:r>
      <w:r w:rsidRPr="00AC2B28">
        <w:rPr>
          <w:b/>
          <w:sz w:val="28"/>
          <w:szCs w:val="28"/>
        </w:rPr>
        <w:t>) рубл</w:t>
      </w:r>
      <w:r>
        <w:rPr>
          <w:b/>
          <w:sz w:val="28"/>
          <w:szCs w:val="28"/>
        </w:rPr>
        <w:t>ей 91 копейка</w:t>
      </w:r>
      <w:r w:rsidRPr="00AC2B28">
        <w:rPr>
          <w:b/>
          <w:sz w:val="28"/>
          <w:szCs w:val="28"/>
        </w:rPr>
        <w:t xml:space="preserve"> без НДС;</w:t>
      </w:r>
    </w:p>
    <w:p w:rsidR="00A43E9D" w:rsidRPr="00D908E4" w:rsidRDefault="00A43E9D" w:rsidP="00A43E9D">
      <w:pPr>
        <w:jc w:val="both"/>
        <w:rPr>
          <w:b/>
          <w:sz w:val="28"/>
          <w:szCs w:val="28"/>
          <w:highlight w:val="yellow"/>
        </w:rPr>
      </w:pPr>
      <w:r>
        <w:rPr>
          <w:b/>
          <w:bCs/>
          <w:sz w:val="28"/>
          <w:szCs w:val="28"/>
        </w:rPr>
        <w:t xml:space="preserve">        129 549</w:t>
      </w:r>
      <w:r w:rsidRPr="00D908E4">
        <w:rPr>
          <w:b/>
          <w:sz w:val="28"/>
          <w:szCs w:val="28"/>
        </w:rPr>
        <w:t xml:space="preserve"> (</w:t>
      </w:r>
      <w:r>
        <w:rPr>
          <w:b/>
          <w:sz w:val="28"/>
          <w:szCs w:val="28"/>
        </w:rPr>
        <w:t>сто двадцать девять тысяч пятьсот сорок девять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49 копеек с НДС;</w:t>
      </w:r>
    </w:p>
    <w:p w:rsidR="00A43E9D" w:rsidRPr="001A452B" w:rsidRDefault="00A43E9D" w:rsidP="00A43E9D">
      <w:pPr>
        <w:tabs>
          <w:tab w:val="left" w:pos="1560"/>
        </w:tabs>
        <w:spacing w:after="100" w:afterAutospacing="1"/>
        <w:contextualSpacing/>
        <w:jc w:val="both"/>
        <w:rPr>
          <w:color w:val="000000"/>
          <w:sz w:val="28"/>
          <w:szCs w:val="28"/>
        </w:rPr>
      </w:pPr>
      <w:r w:rsidRPr="001A452B">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w:t>
      </w:r>
      <w:r w:rsidRPr="001A452B">
        <w:rPr>
          <w:color w:val="000000"/>
          <w:sz w:val="28"/>
          <w:szCs w:val="28"/>
        </w:rPr>
        <w:lastRenderedPageBreak/>
        <w:t xml:space="preserve">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A43E9D" w:rsidRDefault="00A43E9D" w:rsidP="00620221">
      <w:pPr>
        <w:ind w:firstLine="567"/>
        <w:contextualSpacing/>
        <w:jc w:val="both"/>
        <w:rPr>
          <w:sz w:val="28"/>
          <w:szCs w:val="28"/>
        </w:rPr>
      </w:pPr>
      <w:r>
        <w:rPr>
          <w:b/>
          <w:sz w:val="28"/>
          <w:szCs w:val="28"/>
        </w:rPr>
        <w:t>ЛОТ № 6</w:t>
      </w:r>
      <w:r w:rsidRPr="00AC2B28">
        <w:rPr>
          <w:sz w:val="28"/>
          <w:szCs w:val="28"/>
        </w:rPr>
        <w:t xml:space="preserve">: поставка </w:t>
      </w:r>
      <w:r>
        <w:rPr>
          <w:b/>
          <w:color w:val="000000" w:themeColor="text1"/>
          <w:sz w:val="28"/>
          <w:szCs w:val="28"/>
        </w:rPr>
        <w:t xml:space="preserve">шплинтов </w:t>
      </w:r>
      <w:r w:rsidRPr="00AC2B28">
        <w:rPr>
          <w:sz w:val="28"/>
          <w:szCs w:val="28"/>
        </w:rPr>
        <w:t xml:space="preserve">для нужд </w:t>
      </w:r>
      <w:r>
        <w:rPr>
          <w:sz w:val="28"/>
          <w:szCs w:val="28"/>
        </w:rPr>
        <w:t xml:space="preserve">Тамбовского ВРЗ АО «ВРМ» </w:t>
      </w:r>
      <w:r w:rsidR="00620221" w:rsidRPr="00916BBA">
        <w:rPr>
          <w:sz w:val="28"/>
          <w:szCs w:val="28"/>
        </w:rPr>
        <w:t xml:space="preserve">в </w:t>
      </w:r>
      <w:r w:rsidR="00620221">
        <w:rPr>
          <w:sz w:val="28"/>
          <w:szCs w:val="28"/>
        </w:rPr>
        <w:t>период с  04 мая 2023 года по 30 сентября 2023 года</w:t>
      </w:r>
      <w:r>
        <w:rPr>
          <w:sz w:val="28"/>
          <w:szCs w:val="28"/>
        </w:rPr>
        <w:t>:</w:t>
      </w:r>
    </w:p>
    <w:p w:rsidR="00A43E9D" w:rsidRPr="00AC2B28" w:rsidRDefault="00A43E9D" w:rsidP="00A43E9D">
      <w:pPr>
        <w:ind w:firstLine="567"/>
        <w:contextualSpacing/>
        <w:jc w:val="both"/>
        <w:rPr>
          <w:b/>
          <w:sz w:val="28"/>
          <w:szCs w:val="28"/>
        </w:rPr>
      </w:pPr>
      <w:r>
        <w:rPr>
          <w:b/>
          <w:bCs/>
          <w:sz w:val="28"/>
          <w:szCs w:val="28"/>
        </w:rPr>
        <w:t xml:space="preserve">374 260 </w:t>
      </w:r>
      <w:r w:rsidRPr="00AC2B28">
        <w:rPr>
          <w:b/>
          <w:sz w:val="28"/>
          <w:szCs w:val="28"/>
        </w:rPr>
        <w:t>(</w:t>
      </w:r>
      <w:r>
        <w:rPr>
          <w:b/>
          <w:sz w:val="28"/>
          <w:szCs w:val="28"/>
        </w:rPr>
        <w:t>триста семьдесят четыре тысячи двести шестьдесят</w:t>
      </w:r>
      <w:r w:rsidRPr="00AC2B28">
        <w:rPr>
          <w:b/>
          <w:sz w:val="28"/>
          <w:szCs w:val="28"/>
        </w:rPr>
        <w:t>) рубл</w:t>
      </w:r>
      <w:r>
        <w:rPr>
          <w:b/>
          <w:sz w:val="28"/>
          <w:szCs w:val="28"/>
        </w:rPr>
        <w:t>ей 10 копеек</w:t>
      </w:r>
      <w:r w:rsidRPr="00AC2B28">
        <w:rPr>
          <w:b/>
          <w:sz w:val="28"/>
          <w:szCs w:val="28"/>
        </w:rPr>
        <w:t xml:space="preserve"> без НДС;</w:t>
      </w:r>
    </w:p>
    <w:p w:rsidR="00A43E9D" w:rsidRPr="00D908E4" w:rsidRDefault="00A43E9D" w:rsidP="00A43E9D">
      <w:pPr>
        <w:jc w:val="both"/>
        <w:rPr>
          <w:b/>
          <w:sz w:val="28"/>
          <w:szCs w:val="28"/>
          <w:highlight w:val="yellow"/>
        </w:rPr>
      </w:pPr>
      <w:r>
        <w:rPr>
          <w:b/>
          <w:bCs/>
          <w:sz w:val="28"/>
          <w:szCs w:val="28"/>
        </w:rPr>
        <w:t xml:space="preserve">        449 112 </w:t>
      </w:r>
      <w:r w:rsidRPr="00D908E4">
        <w:rPr>
          <w:b/>
          <w:sz w:val="28"/>
          <w:szCs w:val="28"/>
        </w:rPr>
        <w:t>(</w:t>
      </w:r>
      <w:r>
        <w:rPr>
          <w:b/>
          <w:sz w:val="28"/>
          <w:szCs w:val="28"/>
        </w:rPr>
        <w:t>четыреста сорок девять тысяч сто двенадцать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12 копеек с НДС;</w:t>
      </w:r>
    </w:p>
    <w:p w:rsidR="00A43E9D" w:rsidRPr="001A452B" w:rsidRDefault="00A43E9D" w:rsidP="00A43E9D">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A43E9D" w:rsidRDefault="00A43E9D" w:rsidP="00620221">
      <w:pPr>
        <w:ind w:firstLine="567"/>
        <w:contextualSpacing/>
        <w:jc w:val="both"/>
        <w:rPr>
          <w:sz w:val="28"/>
          <w:szCs w:val="28"/>
        </w:rPr>
      </w:pPr>
      <w:r>
        <w:rPr>
          <w:b/>
          <w:sz w:val="28"/>
          <w:szCs w:val="28"/>
        </w:rPr>
        <w:t>ЛОТ № 7</w:t>
      </w:r>
      <w:r w:rsidRPr="00AC2B28">
        <w:rPr>
          <w:sz w:val="28"/>
          <w:szCs w:val="28"/>
        </w:rPr>
        <w:t xml:space="preserve">: поставка </w:t>
      </w:r>
      <w:r w:rsidRPr="00C90A13">
        <w:rPr>
          <w:b/>
          <w:color w:val="000000" w:themeColor="text1"/>
          <w:sz w:val="28"/>
          <w:szCs w:val="28"/>
        </w:rPr>
        <w:t>шуруп</w:t>
      </w:r>
      <w:r w:rsidR="00C90A13" w:rsidRPr="00C90A13">
        <w:rPr>
          <w:b/>
          <w:color w:val="000000" w:themeColor="text1"/>
          <w:sz w:val="28"/>
          <w:szCs w:val="28"/>
        </w:rPr>
        <w:t>ов</w:t>
      </w:r>
      <w:r w:rsidRPr="00C90A13">
        <w:rPr>
          <w:b/>
          <w:color w:val="000000" w:themeColor="text1"/>
          <w:sz w:val="28"/>
          <w:szCs w:val="28"/>
        </w:rPr>
        <w:t xml:space="preserve"> </w:t>
      </w:r>
      <w:r w:rsidRPr="00C90A13">
        <w:rPr>
          <w:sz w:val="28"/>
          <w:szCs w:val="28"/>
        </w:rPr>
        <w:t>для</w:t>
      </w:r>
      <w:r w:rsidRPr="00AC2B28">
        <w:rPr>
          <w:sz w:val="28"/>
          <w:szCs w:val="28"/>
        </w:rPr>
        <w:t xml:space="preserve"> нужд </w:t>
      </w:r>
      <w:r>
        <w:rPr>
          <w:sz w:val="28"/>
          <w:szCs w:val="28"/>
        </w:rPr>
        <w:t xml:space="preserve">Тамбовского ВРЗ АО «ВРМ» </w:t>
      </w:r>
      <w:r w:rsidR="00620221" w:rsidRPr="00916BBA">
        <w:rPr>
          <w:sz w:val="28"/>
          <w:szCs w:val="28"/>
        </w:rPr>
        <w:t xml:space="preserve">в </w:t>
      </w:r>
      <w:r w:rsidR="00620221">
        <w:rPr>
          <w:sz w:val="28"/>
          <w:szCs w:val="28"/>
        </w:rPr>
        <w:t>период с  04 мая 2023 года по 30 сентября 2023 года</w:t>
      </w:r>
      <w:r>
        <w:rPr>
          <w:sz w:val="28"/>
          <w:szCs w:val="28"/>
        </w:rPr>
        <w:t>:</w:t>
      </w:r>
    </w:p>
    <w:p w:rsidR="00A43E9D" w:rsidRPr="00AC2B28" w:rsidRDefault="00A43E9D" w:rsidP="00A43E9D">
      <w:pPr>
        <w:ind w:firstLine="567"/>
        <w:contextualSpacing/>
        <w:jc w:val="both"/>
        <w:rPr>
          <w:b/>
          <w:sz w:val="28"/>
          <w:szCs w:val="28"/>
        </w:rPr>
      </w:pPr>
      <w:r>
        <w:rPr>
          <w:b/>
          <w:bCs/>
          <w:sz w:val="28"/>
          <w:szCs w:val="28"/>
        </w:rPr>
        <w:t xml:space="preserve">78 752 </w:t>
      </w:r>
      <w:r w:rsidRPr="00AC2B28">
        <w:rPr>
          <w:b/>
          <w:sz w:val="28"/>
          <w:szCs w:val="28"/>
        </w:rPr>
        <w:t>(</w:t>
      </w:r>
      <w:r>
        <w:rPr>
          <w:b/>
          <w:sz w:val="28"/>
          <w:szCs w:val="28"/>
        </w:rPr>
        <w:t>семьдесят восемь тысяч семьсот пятьдесят два</w:t>
      </w:r>
      <w:r w:rsidRPr="00AC2B28">
        <w:rPr>
          <w:b/>
          <w:sz w:val="28"/>
          <w:szCs w:val="28"/>
        </w:rPr>
        <w:t>) рубл</w:t>
      </w:r>
      <w:r>
        <w:rPr>
          <w:b/>
          <w:sz w:val="28"/>
          <w:szCs w:val="28"/>
        </w:rPr>
        <w:t>я 35 копеек</w:t>
      </w:r>
      <w:r w:rsidRPr="00AC2B28">
        <w:rPr>
          <w:b/>
          <w:sz w:val="28"/>
          <w:szCs w:val="28"/>
        </w:rPr>
        <w:t xml:space="preserve"> без НДС;</w:t>
      </w:r>
    </w:p>
    <w:p w:rsidR="00A43E9D" w:rsidRPr="00D908E4" w:rsidRDefault="00A43E9D" w:rsidP="00A43E9D">
      <w:pPr>
        <w:jc w:val="both"/>
        <w:rPr>
          <w:b/>
          <w:sz w:val="28"/>
          <w:szCs w:val="28"/>
          <w:highlight w:val="yellow"/>
        </w:rPr>
      </w:pPr>
      <w:r>
        <w:rPr>
          <w:b/>
          <w:bCs/>
          <w:sz w:val="28"/>
          <w:szCs w:val="28"/>
        </w:rPr>
        <w:t xml:space="preserve">        94 502 </w:t>
      </w:r>
      <w:r w:rsidRPr="00D908E4">
        <w:rPr>
          <w:b/>
          <w:sz w:val="28"/>
          <w:szCs w:val="28"/>
        </w:rPr>
        <w:t>(</w:t>
      </w:r>
      <w:r>
        <w:rPr>
          <w:b/>
          <w:sz w:val="28"/>
          <w:szCs w:val="28"/>
        </w:rPr>
        <w:t>девяносто четыре тысячи пятьсот два</w:t>
      </w:r>
      <w:r w:rsidRPr="00D908E4">
        <w:rPr>
          <w:b/>
          <w:sz w:val="28"/>
          <w:szCs w:val="28"/>
        </w:rPr>
        <w:t>)</w:t>
      </w:r>
      <w:r w:rsidRPr="00AC2B28">
        <w:rPr>
          <w:b/>
          <w:sz w:val="28"/>
          <w:szCs w:val="28"/>
        </w:rPr>
        <w:t xml:space="preserve"> рубл</w:t>
      </w:r>
      <w:r>
        <w:rPr>
          <w:b/>
          <w:sz w:val="28"/>
          <w:szCs w:val="28"/>
        </w:rPr>
        <w:t>я 82 копейки с НДС;</w:t>
      </w:r>
    </w:p>
    <w:p w:rsidR="00A43E9D" w:rsidRPr="001A452B" w:rsidRDefault="00A43E9D" w:rsidP="00A43E9D">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A43E9D" w:rsidRDefault="00A43E9D" w:rsidP="00620221">
      <w:pPr>
        <w:ind w:firstLine="567"/>
        <w:contextualSpacing/>
        <w:jc w:val="both"/>
        <w:rPr>
          <w:sz w:val="28"/>
          <w:szCs w:val="28"/>
        </w:rPr>
      </w:pPr>
      <w:r>
        <w:rPr>
          <w:b/>
          <w:sz w:val="28"/>
          <w:szCs w:val="28"/>
        </w:rPr>
        <w:t>ЛОТ № 8</w:t>
      </w:r>
      <w:r w:rsidRPr="00AC2B28">
        <w:rPr>
          <w:sz w:val="28"/>
          <w:szCs w:val="28"/>
        </w:rPr>
        <w:t xml:space="preserve">: поставка </w:t>
      </w:r>
      <w:r>
        <w:rPr>
          <w:b/>
          <w:color w:val="000000" w:themeColor="text1"/>
          <w:sz w:val="28"/>
          <w:szCs w:val="28"/>
        </w:rPr>
        <w:t xml:space="preserve">гаек корончатых </w:t>
      </w:r>
      <w:r w:rsidRPr="00AC2B28">
        <w:rPr>
          <w:sz w:val="28"/>
          <w:szCs w:val="28"/>
        </w:rPr>
        <w:t xml:space="preserve">для нужд </w:t>
      </w:r>
      <w:r>
        <w:rPr>
          <w:sz w:val="28"/>
          <w:szCs w:val="28"/>
        </w:rPr>
        <w:t xml:space="preserve">Тамбовского ВРЗ АО «ВРМ» </w:t>
      </w:r>
      <w:r w:rsidR="00620221" w:rsidRPr="00916BBA">
        <w:rPr>
          <w:sz w:val="28"/>
          <w:szCs w:val="28"/>
        </w:rPr>
        <w:t xml:space="preserve">в </w:t>
      </w:r>
      <w:r w:rsidR="00620221">
        <w:rPr>
          <w:sz w:val="28"/>
          <w:szCs w:val="28"/>
        </w:rPr>
        <w:t>период с  04 мая 2023 года по 30 сентября 2023 года</w:t>
      </w:r>
      <w:r>
        <w:rPr>
          <w:sz w:val="28"/>
          <w:szCs w:val="28"/>
        </w:rPr>
        <w:t>:</w:t>
      </w:r>
    </w:p>
    <w:p w:rsidR="00A43E9D" w:rsidRPr="00AC2B28" w:rsidRDefault="00A43E9D" w:rsidP="00A43E9D">
      <w:pPr>
        <w:ind w:firstLine="567"/>
        <w:contextualSpacing/>
        <w:jc w:val="both"/>
        <w:rPr>
          <w:b/>
          <w:sz w:val="28"/>
          <w:szCs w:val="28"/>
        </w:rPr>
      </w:pPr>
      <w:r>
        <w:rPr>
          <w:b/>
          <w:bCs/>
          <w:sz w:val="28"/>
          <w:szCs w:val="28"/>
        </w:rPr>
        <w:t xml:space="preserve">2 177 750 </w:t>
      </w:r>
      <w:r w:rsidRPr="00AC2B28">
        <w:rPr>
          <w:b/>
          <w:sz w:val="28"/>
          <w:szCs w:val="28"/>
        </w:rPr>
        <w:t>(</w:t>
      </w:r>
      <w:r>
        <w:rPr>
          <w:b/>
          <w:sz w:val="28"/>
          <w:szCs w:val="28"/>
        </w:rPr>
        <w:t>два миллиона сто семьдесят семь тысяч семьсот пятьдесят</w:t>
      </w:r>
      <w:r w:rsidRPr="00AC2B28">
        <w:rPr>
          <w:b/>
          <w:sz w:val="28"/>
          <w:szCs w:val="28"/>
        </w:rPr>
        <w:t>) рубл</w:t>
      </w:r>
      <w:r>
        <w:rPr>
          <w:b/>
          <w:sz w:val="28"/>
          <w:szCs w:val="28"/>
        </w:rPr>
        <w:t>ей 00 копеек</w:t>
      </w:r>
      <w:r w:rsidRPr="00AC2B28">
        <w:rPr>
          <w:b/>
          <w:sz w:val="28"/>
          <w:szCs w:val="28"/>
        </w:rPr>
        <w:t xml:space="preserve"> без НДС;</w:t>
      </w:r>
    </w:p>
    <w:p w:rsidR="00A43E9D" w:rsidRPr="00D908E4" w:rsidRDefault="00A43E9D" w:rsidP="00A43E9D">
      <w:pPr>
        <w:jc w:val="both"/>
        <w:rPr>
          <w:b/>
          <w:sz w:val="28"/>
          <w:szCs w:val="28"/>
          <w:highlight w:val="yellow"/>
        </w:rPr>
      </w:pPr>
      <w:r>
        <w:rPr>
          <w:b/>
          <w:bCs/>
          <w:sz w:val="28"/>
          <w:szCs w:val="28"/>
        </w:rPr>
        <w:t xml:space="preserve">        2 613 300 </w:t>
      </w:r>
      <w:r w:rsidRPr="00D908E4">
        <w:rPr>
          <w:b/>
          <w:sz w:val="28"/>
          <w:szCs w:val="28"/>
        </w:rPr>
        <w:t>(</w:t>
      </w:r>
      <w:r>
        <w:rPr>
          <w:b/>
          <w:sz w:val="28"/>
          <w:szCs w:val="28"/>
        </w:rPr>
        <w:t>два миллиона шестьсот тринадцать тысяч триста</w:t>
      </w:r>
      <w:r w:rsidRPr="00D908E4">
        <w:rPr>
          <w:b/>
          <w:sz w:val="28"/>
          <w:szCs w:val="28"/>
        </w:rPr>
        <w:t>)</w:t>
      </w:r>
      <w:r w:rsidRPr="00AC2B28">
        <w:rPr>
          <w:b/>
          <w:sz w:val="28"/>
          <w:szCs w:val="28"/>
        </w:rPr>
        <w:t xml:space="preserve"> рубл</w:t>
      </w:r>
      <w:r>
        <w:rPr>
          <w:b/>
          <w:sz w:val="28"/>
          <w:szCs w:val="28"/>
        </w:rPr>
        <w:t>ей 00 копеек с НДС;</w:t>
      </w:r>
    </w:p>
    <w:p w:rsidR="00A43E9D" w:rsidRPr="007613F6" w:rsidRDefault="00A43E9D" w:rsidP="00A43E9D">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A43E9D" w:rsidRPr="00931834" w:rsidRDefault="00A43E9D" w:rsidP="00A43E9D">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lastRenderedPageBreak/>
        <w:t>стоимость услуг по доставке Товара до склада Покупателя.</w:t>
      </w:r>
    </w:p>
    <w:p w:rsidR="00A43E9D" w:rsidRPr="00931834" w:rsidRDefault="00A43E9D" w:rsidP="00A43E9D">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A43E9D" w:rsidRDefault="00A43E9D" w:rsidP="00620221">
      <w:pPr>
        <w:ind w:firstLine="567"/>
        <w:contextualSpacing/>
        <w:jc w:val="both"/>
        <w:rPr>
          <w:sz w:val="28"/>
          <w:szCs w:val="28"/>
        </w:rPr>
      </w:pPr>
      <w:r>
        <w:rPr>
          <w:b/>
          <w:sz w:val="28"/>
          <w:szCs w:val="28"/>
        </w:rPr>
        <w:t>ЛОТ № 9</w:t>
      </w:r>
      <w:r w:rsidRPr="00AC2B28">
        <w:rPr>
          <w:sz w:val="28"/>
          <w:szCs w:val="28"/>
        </w:rPr>
        <w:t xml:space="preserve">: поставка </w:t>
      </w:r>
      <w:proofErr w:type="spellStart"/>
      <w:r>
        <w:rPr>
          <w:b/>
          <w:color w:val="000000" w:themeColor="text1"/>
          <w:sz w:val="28"/>
          <w:szCs w:val="28"/>
        </w:rPr>
        <w:t>металлорукавов</w:t>
      </w:r>
      <w:proofErr w:type="spellEnd"/>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620221" w:rsidRPr="00916BBA">
        <w:rPr>
          <w:sz w:val="28"/>
          <w:szCs w:val="28"/>
        </w:rPr>
        <w:t xml:space="preserve">в </w:t>
      </w:r>
      <w:r w:rsidR="00620221">
        <w:rPr>
          <w:sz w:val="28"/>
          <w:szCs w:val="28"/>
        </w:rPr>
        <w:t>период с  04 мая 2023 года по 30 сентября 2023 года</w:t>
      </w:r>
      <w:r>
        <w:rPr>
          <w:sz w:val="28"/>
          <w:szCs w:val="28"/>
        </w:rPr>
        <w:t>:</w:t>
      </w:r>
    </w:p>
    <w:p w:rsidR="00A43E9D" w:rsidRPr="00AC2B28" w:rsidRDefault="00A43E9D" w:rsidP="00A43E9D">
      <w:pPr>
        <w:ind w:firstLine="567"/>
        <w:contextualSpacing/>
        <w:jc w:val="both"/>
        <w:rPr>
          <w:b/>
          <w:sz w:val="28"/>
          <w:szCs w:val="28"/>
        </w:rPr>
      </w:pPr>
      <w:r>
        <w:rPr>
          <w:b/>
          <w:bCs/>
          <w:sz w:val="28"/>
          <w:szCs w:val="28"/>
        </w:rPr>
        <w:t xml:space="preserve">1 472 940 </w:t>
      </w:r>
      <w:r w:rsidRPr="00AC2B28">
        <w:rPr>
          <w:b/>
          <w:sz w:val="28"/>
          <w:szCs w:val="28"/>
        </w:rPr>
        <w:t>(</w:t>
      </w:r>
      <w:r>
        <w:rPr>
          <w:b/>
          <w:sz w:val="28"/>
          <w:szCs w:val="28"/>
        </w:rPr>
        <w:t>один миллион четыреста семьдесят две тысячи девятьсот сорок</w:t>
      </w:r>
      <w:r w:rsidRPr="00AC2B28">
        <w:rPr>
          <w:b/>
          <w:sz w:val="28"/>
          <w:szCs w:val="28"/>
        </w:rPr>
        <w:t>) рубл</w:t>
      </w:r>
      <w:r>
        <w:rPr>
          <w:b/>
          <w:sz w:val="28"/>
          <w:szCs w:val="28"/>
        </w:rPr>
        <w:t>ей 00 копеек</w:t>
      </w:r>
      <w:r w:rsidRPr="00AC2B28">
        <w:rPr>
          <w:b/>
          <w:sz w:val="28"/>
          <w:szCs w:val="28"/>
        </w:rPr>
        <w:t xml:space="preserve"> без НДС;</w:t>
      </w:r>
    </w:p>
    <w:p w:rsidR="00A43E9D" w:rsidRPr="00D908E4" w:rsidRDefault="00A43E9D" w:rsidP="00A43E9D">
      <w:pPr>
        <w:jc w:val="both"/>
        <w:rPr>
          <w:b/>
          <w:sz w:val="28"/>
          <w:szCs w:val="28"/>
          <w:highlight w:val="yellow"/>
        </w:rPr>
      </w:pPr>
      <w:r>
        <w:rPr>
          <w:b/>
          <w:bCs/>
          <w:sz w:val="28"/>
          <w:szCs w:val="28"/>
        </w:rPr>
        <w:t xml:space="preserve">        1 767 528 </w:t>
      </w:r>
      <w:r w:rsidRPr="00D908E4">
        <w:rPr>
          <w:b/>
          <w:sz w:val="28"/>
          <w:szCs w:val="28"/>
        </w:rPr>
        <w:t>(</w:t>
      </w:r>
      <w:r>
        <w:rPr>
          <w:b/>
          <w:sz w:val="28"/>
          <w:szCs w:val="28"/>
        </w:rPr>
        <w:t>один миллион семьсот шестьдесят семь тысяч пятьсот двадцать восемь</w:t>
      </w:r>
      <w:r w:rsidRPr="00D908E4">
        <w:rPr>
          <w:b/>
          <w:sz w:val="28"/>
          <w:szCs w:val="28"/>
        </w:rPr>
        <w:t>)</w:t>
      </w:r>
      <w:r w:rsidRPr="00AC2B28">
        <w:rPr>
          <w:b/>
          <w:sz w:val="28"/>
          <w:szCs w:val="28"/>
        </w:rPr>
        <w:t xml:space="preserve"> рубл</w:t>
      </w:r>
      <w:r>
        <w:rPr>
          <w:b/>
          <w:sz w:val="28"/>
          <w:szCs w:val="28"/>
        </w:rPr>
        <w:t>ей 00 копеек с НДС;</w:t>
      </w:r>
    </w:p>
    <w:p w:rsidR="00A43E9D" w:rsidRPr="007613F6" w:rsidRDefault="00A43E9D" w:rsidP="00A43E9D">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A43E9D" w:rsidRPr="00931834" w:rsidRDefault="00A43E9D" w:rsidP="00A43E9D">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166958" w:rsidRDefault="00A43E9D" w:rsidP="00A43E9D">
      <w:pPr>
        <w:spacing w:after="100" w:afterAutospacing="1"/>
        <w:contextualSpacing/>
        <w:jc w:val="both"/>
        <w:rPr>
          <w:sz w:val="28"/>
          <w:szCs w:val="28"/>
        </w:rPr>
      </w:pPr>
      <w:r w:rsidRPr="00931834">
        <w:rPr>
          <w:sz w:val="28"/>
          <w:szCs w:val="28"/>
        </w:rPr>
        <w:t>Доставка Товара осуществляется силами и за счет поставщика.</w:t>
      </w:r>
    </w:p>
    <w:p w:rsidR="00A43E9D" w:rsidRPr="00A43E9D" w:rsidRDefault="00A43E9D" w:rsidP="00A43E9D">
      <w:pPr>
        <w:spacing w:after="100" w:afterAutospacing="1"/>
        <w:contextualSpacing/>
        <w:jc w:val="both"/>
        <w:rPr>
          <w:color w:val="000000"/>
          <w:sz w:val="28"/>
          <w:szCs w:val="28"/>
        </w:rPr>
      </w:pP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A43E9D">
        <w:rPr>
          <w:sz w:val="28"/>
          <w:szCs w:val="28"/>
        </w:rPr>
        <w:t>30.09</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A43E9D">
        <w:rPr>
          <w:b/>
          <w:sz w:val="28"/>
          <w:szCs w:val="28"/>
        </w:rPr>
        <w:t>-Лот №9</w:t>
      </w:r>
    </w:p>
    <w:p w:rsidR="00931834"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751B5A">
        <w:rPr>
          <w:bCs/>
          <w:sz w:val="28"/>
          <w:szCs w:val="28"/>
        </w:rPr>
        <w:t>30</w:t>
      </w:r>
      <w:r w:rsidRPr="00570C5C">
        <w:rPr>
          <w:bCs/>
          <w:sz w:val="28"/>
          <w:szCs w:val="28"/>
        </w:rPr>
        <w:t xml:space="preserve"> (</w:t>
      </w:r>
      <w:r w:rsidR="00751B5A">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w:t>
      </w:r>
      <w:r w:rsidRPr="00570C5C">
        <w:rPr>
          <w:bCs/>
          <w:sz w:val="28"/>
          <w:szCs w:val="28"/>
        </w:rPr>
        <w:lastRenderedPageBreak/>
        <w:t>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A43E9D">
        <w:rPr>
          <w:b/>
          <w:color w:val="000000" w:themeColor="text1"/>
          <w:sz w:val="28"/>
          <w:szCs w:val="28"/>
        </w:rPr>
        <w:t>Болты</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A43E9D">
        <w:rPr>
          <w:b/>
          <w:bCs/>
          <w:color w:val="000000"/>
          <w:sz w:val="28"/>
          <w:szCs w:val="28"/>
        </w:rPr>
        <w:t>Винты</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ЛОТ№3 </w:t>
      </w:r>
      <w:r w:rsidRPr="00D7112C">
        <w:rPr>
          <w:b/>
          <w:bCs/>
          <w:sz w:val="28"/>
          <w:szCs w:val="28"/>
        </w:rPr>
        <w:t>«</w:t>
      </w:r>
      <w:r>
        <w:rPr>
          <w:b/>
          <w:bCs/>
          <w:color w:val="000000"/>
          <w:sz w:val="28"/>
          <w:szCs w:val="28"/>
        </w:rPr>
        <w:t>Гайки</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rsidR="00A43E9D" w:rsidRPr="00A43E9D" w:rsidRDefault="00A43E9D" w:rsidP="00A43E9D">
      <w:pPr>
        <w:suppressAutoHyphens/>
        <w:ind w:firstLine="567"/>
        <w:jc w:val="both"/>
        <w:rPr>
          <w:bCs/>
          <w:sz w:val="28"/>
          <w:szCs w:val="28"/>
        </w:rPr>
      </w:pPr>
      <w:r>
        <w:rPr>
          <w:b/>
          <w:bCs/>
          <w:sz w:val="28"/>
          <w:szCs w:val="28"/>
        </w:rPr>
        <w:t xml:space="preserve">ЛОТ№4 </w:t>
      </w:r>
      <w:r w:rsidRPr="00D7112C">
        <w:rPr>
          <w:b/>
          <w:bCs/>
          <w:sz w:val="28"/>
          <w:szCs w:val="28"/>
        </w:rPr>
        <w:t>«</w:t>
      </w:r>
      <w:r>
        <w:rPr>
          <w:b/>
          <w:bCs/>
          <w:color w:val="000000"/>
          <w:sz w:val="28"/>
          <w:szCs w:val="28"/>
        </w:rPr>
        <w:t>Гвозди</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ЛОТ№5 </w:t>
      </w:r>
      <w:r w:rsidRPr="00D7112C">
        <w:rPr>
          <w:b/>
          <w:bCs/>
          <w:sz w:val="28"/>
          <w:szCs w:val="28"/>
        </w:rPr>
        <w:t>«</w:t>
      </w:r>
      <w:r>
        <w:rPr>
          <w:b/>
          <w:bCs/>
          <w:color w:val="000000"/>
          <w:sz w:val="28"/>
          <w:szCs w:val="28"/>
        </w:rPr>
        <w:t>Шайбы</w:t>
      </w:r>
      <w:r>
        <w:rPr>
          <w:b/>
          <w:bCs/>
          <w:sz w:val="28"/>
          <w:szCs w:val="28"/>
        </w:rPr>
        <w:t xml:space="preserve">» </w:t>
      </w:r>
      <w:r w:rsidRPr="00D7112C">
        <w:rPr>
          <w:bCs/>
          <w:sz w:val="28"/>
          <w:szCs w:val="28"/>
        </w:rPr>
        <w:t>в соответствии с   Прилож</w:t>
      </w:r>
      <w:r>
        <w:rPr>
          <w:bCs/>
          <w:sz w:val="28"/>
          <w:szCs w:val="28"/>
        </w:rPr>
        <w:t>ением        № 9</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ЛОТ№6 </w:t>
      </w:r>
      <w:r w:rsidRPr="00D7112C">
        <w:rPr>
          <w:b/>
          <w:bCs/>
          <w:sz w:val="28"/>
          <w:szCs w:val="28"/>
        </w:rPr>
        <w:t>«</w:t>
      </w:r>
      <w:r>
        <w:rPr>
          <w:b/>
          <w:bCs/>
          <w:color w:val="000000"/>
          <w:sz w:val="28"/>
          <w:szCs w:val="28"/>
        </w:rPr>
        <w:t>Шплинты</w:t>
      </w:r>
      <w:r>
        <w:rPr>
          <w:b/>
          <w:bCs/>
          <w:sz w:val="28"/>
          <w:szCs w:val="28"/>
        </w:rPr>
        <w:t xml:space="preserve">» </w:t>
      </w:r>
      <w:r w:rsidRPr="00D7112C">
        <w:rPr>
          <w:bCs/>
          <w:sz w:val="28"/>
          <w:szCs w:val="28"/>
        </w:rPr>
        <w:t>в соответствии с   Прилож</w:t>
      </w:r>
      <w:r>
        <w:rPr>
          <w:bCs/>
          <w:sz w:val="28"/>
          <w:szCs w:val="28"/>
        </w:rPr>
        <w:t>ением        № 10</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ЛОТ№7 </w:t>
      </w:r>
      <w:r w:rsidRPr="00D7112C">
        <w:rPr>
          <w:b/>
          <w:bCs/>
          <w:sz w:val="28"/>
          <w:szCs w:val="28"/>
        </w:rPr>
        <w:t>«</w:t>
      </w:r>
      <w:r>
        <w:rPr>
          <w:b/>
          <w:bCs/>
          <w:color w:val="000000"/>
          <w:sz w:val="28"/>
          <w:szCs w:val="28"/>
        </w:rPr>
        <w:t>Шурупы</w:t>
      </w:r>
      <w:r>
        <w:rPr>
          <w:b/>
          <w:bCs/>
          <w:sz w:val="28"/>
          <w:szCs w:val="28"/>
        </w:rPr>
        <w:t xml:space="preserve">» </w:t>
      </w:r>
      <w:r w:rsidRPr="00D7112C">
        <w:rPr>
          <w:bCs/>
          <w:sz w:val="28"/>
          <w:szCs w:val="28"/>
        </w:rPr>
        <w:t>в соответствии с   Прилож</w:t>
      </w:r>
      <w:r>
        <w:rPr>
          <w:bCs/>
          <w:sz w:val="28"/>
          <w:szCs w:val="28"/>
        </w:rPr>
        <w:t>ением        № 11</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ЛОТ№8 </w:t>
      </w:r>
      <w:r w:rsidRPr="00D7112C">
        <w:rPr>
          <w:b/>
          <w:bCs/>
          <w:sz w:val="28"/>
          <w:szCs w:val="28"/>
        </w:rPr>
        <w:t>«</w:t>
      </w:r>
      <w:r>
        <w:rPr>
          <w:b/>
          <w:bCs/>
          <w:color w:val="000000"/>
          <w:sz w:val="28"/>
          <w:szCs w:val="28"/>
        </w:rPr>
        <w:t>Гайки корончатые</w:t>
      </w:r>
      <w:r>
        <w:rPr>
          <w:b/>
          <w:bCs/>
          <w:sz w:val="28"/>
          <w:szCs w:val="28"/>
        </w:rPr>
        <w:t xml:space="preserve">» </w:t>
      </w:r>
      <w:r w:rsidRPr="00D7112C">
        <w:rPr>
          <w:bCs/>
          <w:sz w:val="28"/>
          <w:szCs w:val="28"/>
        </w:rPr>
        <w:t>в соответствии с   Прилож</w:t>
      </w:r>
      <w:r>
        <w:rPr>
          <w:bCs/>
          <w:sz w:val="28"/>
          <w:szCs w:val="28"/>
        </w:rPr>
        <w:t>ением        № 12</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ЛОТ№9 </w:t>
      </w:r>
      <w:r w:rsidRPr="00D7112C">
        <w:rPr>
          <w:b/>
          <w:bCs/>
          <w:sz w:val="28"/>
          <w:szCs w:val="28"/>
        </w:rPr>
        <w:t>«</w:t>
      </w:r>
      <w:proofErr w:type="spellStart"/>
      <w:r>
        <w:rPr>
          <w:b/>
          <w:bCs/>
          <w:color w:val="000000"/>
          <w:sz w:val="28"/>
          <w:szCs w:val="28"/>
        </w:rPr>
        <w:t>Металлорукава</w:t>
      </w:r>
      <w:proofErr w:type="spellEnd"/>
      <w:r>
        <w:rPr>
          <w:b/>
          <w:bCs/>
          <w:sz w:val="28"/>
          <w:szCs w:val="28"/>
        </w:rPr>
        <w:t xml:space="preserve">» </w:t>
      </w:r>
      <w:r w:rsidRPr="00D7112C">
        <w:rPr>
          <w:bCs/>
          <w:sz w:val="28"/>
          <w:szCs w:val="28"/>
        </w:rPr>
        <w:t>в соответствии с   Прилож</w:t>
      </w:r>
      <w:r>
        <w:rPr>
          <w:bCs/>
          <w:sz w:val="28"/>
          <w:szCs w:val="28"/>
        </w:rPr>
        <w:t>ением        № 13</w:t>
      </w:r>
      <w:r w:rsidRPr="00D7112C">
        <w:rPr>
          <w:bCs/>
          <w:sz w:val="28"/>
          <w:szCs w:val="28"/>
        </w:rPr>
        <w:t xml:space="preserve"> к настоящему запросу котировок цен;</w:t>
      </w: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A27B5" w:rsidRDefault="00AA27B5" w:rsidP="00AA27B5">
      <w:pPr>
        <w:suppressAutoHyphens/>
        <w:jc w:val="both"/>
        <w:rPr>
          <w:b/>
          <w:bCs/>
          <w:sz w:val="28"/>
          <w:szCs w:val="28"/>
        </w:rPr>
      </w:pPr>
    </w:p>
    <w:p w:rsidR="001A452B" w:rsidRDefault="001A452B"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Cs/>
          <w:sz w:val="28"/>
          <w:szCs w:val="28"/>
        </w:rPr>
      </w:pPr>
    </w:p>
    <w:p w:rsidR="001A452B" w:rsidRDefault="001A452B"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1A452B">
        <w:rPr>
          <w:b/>
          <w:sz w:val="20"/>
          <w:szCs w:val="20"/>
        </w:rPr>
        <w:t xml:space="preserve">                 </w:t>
      </w:r>
      <w:r w:rsidR="0073554C">
        <w:rPr>
          <w:b/>
          <w:sz w:val="20"/>
          <w:szCs w:val="20"/>
        </w:rPr>
        <w:t xml:space="preserve"> </w:t>
      </w:r>
      <w:r w:rsidR="00877001" w:rsidRPr="00BA1E98">
        <w:rPr>
          <w:b/>
          <w:sz w:val="20"/>
          <w:szCs w:val="20"/>
        </w:rPr>
        <w:t xml:space="preserve">№ </w:t>
      </w:r>
      <w:r w:rsidR="00A43E9D">
        <w:rPr>
          <w:b/>
          <w:sz w:val="20"/>
          <w:szCs w:val="20"/>
        </w:rPr>
        <w:t>044</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A43E9D">
        <w:rPr>
          <w:b/>
          <w:szCs w:val="28"/>
        </w:rPr>
        <w:t>044</w:t>
      </w:r>
      <w:r w:rsidR="000647AC">
        <w:rPr>
          <w:b/>
          <w:szCs w:val="28"/>
        </w:rPr>
        <w:t>/ТВРЗ/2023</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620221">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A43E9D">
        <w:rPr>
          <w:b/>
          <w:sz w:val="28"/>
          <w:szCs w:val="28"/>
        </w:rPr>
        <w:t>044</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A43E9D">
        <w:rPr>
          <w:b/>
          <w:sz w:val="28"/>
          <w:szCs w:val="28"/>
        </w:rPr>
        <w:t xml:space="preserve">метизной продукции </w:t>
      </w:r>
      <w:r w:rsidR="00DF7F5A" w:rsidRPr="00CA6CCC">
        <w:rPr>
          <w:sz w:val="28"/>
          <w:szCs w:val="28"/>
        </w:rPr>
        <w:t xml:space="preserve">для нужд Тамбовского </w:t>
      </w:r>
      <w:r w:rsidR="00230CE6">
        <w:rPr>
          <w:sz w:val="28"/>
          <w:szCs w:val="28"/>
        </w:rPr>
        <w:t xml:space="preserve">ВРЗ АО «ВРМ» </w:t>
      </w:r>
      <w:r w:rsidR="00620221" w:rsidRPr="00916BBA">
        <w:rPr>
          <w:sz w:val="28"/>
          <w:szCs w:val="28"/>
        </w:rPr>
        <w:t xml:space="preserve">в </w:t>
      </w:r>
      <w:r w:rsidR="00620221">
        <w:rPr>
          <w:sz w:val="28"/>
          <w:szCs w:val="28"/>
        </w:rPr>
        <w:t>период с  04 мая 2023 года по 30 сентября 2023 года.</w:t>
      </w:r>
      <w:bookmarkStart w:id="1" w:name="_GoBack"/>
      <w:bookmarkEnd w:id="1"/>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lastRenderedPageBreak/>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w:t>
      </w:r>
      <w:proofErr w:type="gramStart"/>
      <w:r w:rsidRPr="00CA6CCC">
        <w:rPr>
          <w:i/>
          <w:sz w:val="28"/>
          <w:szCs w:val="28"/>
        </w:rPr>
        <w:t xml:space="preserve">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lastRenderedPageBreak/>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A43E9D">
        <w:rPr>
          <w:b/>
          <w:color w:val="000000" w:themeColor="text1"/>
          <w:sz w:val="22"/>
          <w:szCs w:val="22"/>
        </w:rPr>
        <w:t>044</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A43E9D">
        <w:rPr>
          <w:b/>
          <w:color w:val="000000" w:themeColor="text1"/>
          <w:sz w:val="22"/>
          <w:szCs w:val="22"/>
        </w:rPr>
        <w:t>044</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69583B">
        <w:rPr>
          <w:b/>
          <w:color w:val="000000" w:themeColor="text1"/>
          <w:szCs w:val="28"/>
        </w:rPr>
        <w:t>044</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69583B">
        <w:rPr>
          <w:b/>
          <w:i/>
          <w:szCs w:val="28"/>
        </w:rPr>
        <w:t>0</w:t>
      </w:r>
      <w:r w:rsidR="00594B48">
        <w:rPr>
          <w:b/>
          <w:i/>
          <w:szCs w:val="28"/>
        </w:rPr>
        <w:t>.</w:t>
      </w:r>
      <w:r w:rsidR="0069583B">
        <w:rPr>
          <w:b/>
          <w:i/>
          <w:szCs w:val="28"/>
        </w:rPr>
        <w:t>09</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69583B">
        <w:rPr>
          <w:color w:val="000000" w:themeColor="text1"/>
          <w:sz w:val="22"/>
          <w:szCs w:val="22"/>
        </w:rPr>
        <w:t>044</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9583B" w:rsidRDefault="0069583B" w:rsidP="0069583B">
      <w:pPr>
        <w:pStyle w:val="a7"/>
        <w:spacing w:after="100" w:afterAutospacing="1"/>
        <w:ind w:left="0"/>
        <w:jc w:val="both"/>
        <w:rPr>
          <w:bCs/>
        </w:rPr>
      </w:pPr>
      <w:r>
        <w:rPr>
          <w:rFonts w:eastAsia="Calibri"/>
          <w:bCs/>
          <w:lang w:eastAsia="en-US"/>
        </w:rPr>
        <w:t xml:space="preserve">            </w:t>
      </w:r>
      <w:r w:rsidR="00931834" w:rsidRPr="0069583B">
        <w:rPr>
          <w:rFonts w:eastAsia="Calibri"/>
          <w:bCs/>
          <w:lang w:eastAsia="en-US"/>
        </w:rPr>
        <w:t xml:space="preserve">2.3. </w:t>
      </w:r>
      <w:r w:rsidRPr="0069583B">
        <w:rPr>
          <w:bCs/>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583B" w:rsidRDefault="00931834" w:rsidP="0069583B">
      <w:pPr>
        <w:pStyle w:val="a7"/>
        <w:spacing w:after="100" w:afterAutospacing="1"/>
        <w:ind w:left="0"/>
        <w:jc w:val="both"/>
        <w:rPr>
          <w:rFonts w:eastAsia="Calibri"/>
          <w:bCs/>
          <w:lang w:eastAsia="en-US"/>
        </w:rPr>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69583B" w:rsidRDefault="00931834" w:rsidP="0069583B">
      <w:pPr>
        <w:pStyle w:val="a7"/>
        <w:spacing w:after="100" w:afterAutospacing="1"/>
        <w:ind w:left="0"/>
        <w:jc w:val="both"/>
        <w:rPr>
          <w:bCs/>
        </w:rPr>
      </w:pPr>
      <w:r w:rsidRPr="00931834">
        <w:rPr>
          <w:rFonts w:eastAsia="Calibri"/>
          <w:bCs/>
          <w:lang w:eastAsia="en-US"/>
        </w:rPr>
        <w:lastRenderedPageBreak/>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w:t>
      </w:r>
      <w:proofErr w:type="gramStart"/>
      <w:r w:rsidRPr="00931834">
        <w:rPr>
          <w:rFonts w:eastAsia="Calibri"/>
          <w:bCs/>
          <w:lang w:eastAsia="en-US"/>
        </w:rPr>
        <w:t>случае</w:t>
      </w:r>
      <w:proofErr w:type="gramEnd"/>
      <w:r w:rsidRPr="00931834">
        <w:rPr>
          <w:rFonts w:eastAsia="Calibri"/>
          <w:bCs/>
          <w:lang w:eastAsia="en-US"/>
        </w:rPr>
        <w:t xml:space="preserve"> обнаружения несоответствия Товара указанным документам Покупатель  составляет комиссионный акт, который является основанием для отказа от принятия </w:t>
      </w:r>
      <w:r w:rsidRPr="00931834">
        <w:rPr>
          <w:rFonts w:eastAsia="Calibri"/>
          <w:bCs/>
          <w:lang w:eastAsia="en-US"/>
        </w:rPr>
        <w:lastRenderedPageBreak/>
        <w:t>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4.3. Нарушение гарантийных пломб, а также самостоятельное изменение конструкции или вторжение в конструкцию (попытки самостоятельного проведения </w:t>
      </w:r>
      <w:r w:rsidRPr="00931834">
        <w:rPr>
          <w:rFonts w:eastAsia="Calibri"/>
          <w:bCs/>
          <w:lang w:eastAsia="en-US"/>
        </w:rPr>
        <w:lastRenderedPageBreak/>
        <w:t>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w:t>
      </w:r>
      <w:proofErr w:type="gramStart"/>
      <w:r w:rsidRPr="00931834">
        <w:rPr>
          <w:rFonts w:eastAsia="Calibri"/>
          <w:bCs/>
          <w:lang w:eastAsia="en-US"/>
        </w:rPr>
        <w:t>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3C2C95">
        <w:rPr>
          <w:color w:val="000000"/>
        </w:rPr>
        <w:t>стоящему Договору – до «31» августа</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lastRenderedPageBreak/>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случае непредставления указанной информации и документов, что признается </w:t>
      </w:r>
      <w:r w:rsidRPr="00931834">
        <w:rPr>
          <w:rFonts w:eastAsia="Calibri"/>
          <w:bCs/>
          <w:lang w:eastAsia="en-US"/>
        </w:rPr>
        <w:lastRenderedPageBreak/>
        <w:t>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lastRenderedPageBreak/>
              <w:t>Генеральный директор</w:t>
            </w: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r w:rsidRPr="00931834">
              <w:rPr>
                <w:bCs/>
                <w:color w:val="000000"/>
                <w:sz w:val="22"/>
                <w:szCs w:val="22"/>
              </w:rPr>
              <w:t>М.п.</w:t>
            </w:r>
          </w:p>
        </w:tc>
        <w:tc>
          <w:tcPr>
            <w:tcW w:w="4580" w:type="dxa"/>
            <w:hideMark/>
          </w:tcPr>
          <w:p w:rsidR="00931834" w:rsidRPr="00931834" w:rsidRDefault="00931834" w:rsidP="00931834">
            <w:pPr>
              <w:widowControl w:val="0"/>
              <w:autoSpaceDE w:val="0"/>
              <w:autoSpaceDN w:val="0"/>
              <w:adjustRightInd w:val="0"/>
              <w:jc w:val="both"/>
              <w:rPr>
                <w:b/>
                <w:bCs/>
                <w:color w:val="000000"/>
              </w:rPr>
            </w:pPr>
            <w:r w:rsidRPr="00931834">
              <w:rPr>
                <w:b/>
                <w:bCs/>
                <w:color w:val="000000"/>
                <w:sz w:val="22"/>
                <w:szCs w:val="22"/>
              </w:rPr>
              <w:lastRenderedPageBreak/>
              <w:t>АО «ВРМ»</w:t>
            </w:r>
          </w:p>
          <w:p w:rsidR="00931834" w:rsidRPr="00931834" w:rsidRDefault="00931834" w:rsidP="00931834">
            <w:pPr>
              <w:autoSpaceDE w:val="0"/>
              <w:autoSpaceDN w:val="0"/>
              <w:jc w:val="both"/>
              <w:rPr>
                <w:rFonts w:eastAsia="Calibri"/>
                <w:b/>
                <w:bCs/>
                <w:color w:val="000000"/>
              </w:rPr>
            </w:pPr>
          </w:p>
          <w:p w:rsidR="00931834" w:rsidRPr="00931834" w:rsidRDefault="00931834" w:rsidP="00931834">
            <w:pPr>
              <w:jc w:val="both"/>
              <w:rPr>
                <w:rFonts w:eastAsia="Calibri"/>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lang w:eastAsia="en-US"/>
              </w:rPr>
            </w:pPr>
            <w:r w:rsidRPr="00931834">
              <w:rPr>
                <w:rFonts w:eastAsia="Calibri"/>
                <w:sz w:val="22"/>
                <w:szCs w:val="22"/>
                <w:lang w:eastAsia="en-US"/>
              </w:rPr>
              <w:t>ОКПО 07007287</w:t>
            </w:r>
          </w:p>
          <w:p w:rsidR="00931834" w:rsidRPr="00931834" w:rsidRDefault="00931834" w:rsidP="00931834">
            <w:pPr>
              <w:jc w:val="both"/>
              <w:rPr>
                <w:rFonts w:eastAsia="Calibri"/>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2"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ru</w:t>
              </w:r>
            </w:hyperlink>
          </w:p>
          <w:p w:rsidR="00931834" w:rsidRPr="00931834" w:rsidRDefault="00931834" w:rsidP="00931834">
            <w:pPr>
              <w:jc w:val="both"/>
              <w:rPr>
                <w:rFonts w:eastAsia="Calibri"/>
                <w:bCs/>
                <w:lang w:eastAsia="en-US"/>
              </w:rPr>
            </w:pPr>
          </w:p>
          <w:p w:rsidR="00931834" w:rsidRPr="00931834" w:rsidRDefault="00931834" w:rsidP="00931834">
            <w:pPr>
              <w:jc w:val="both"/>
              <w:rPr>
                <w:rFonts w:eastAsia="Calibri"/>
                <w:bCs/>
                <w:lang w:eastAsia="en-US"/>
              </w:rPr>
            </w:pPr>
            <w:r w:rsidRPr="00931834">
              <w:rPr>
                <w:rFonts w:eastAsia="Calibri"/>
                <w:bCs/>
                <w:sz w:val="22"/>
                <w:szCs w:val="22"/>
                <w:lang w:eastAsia="en-US"/>
              </w:rPr>
              <w:lastRenderedPageBreak/>
              <w:t>Директор Тамбовского ВРЗ АО «ВРМ»</w:t>
            </w:r>
          </w:p>
          <w:p w:rsidR="00931834" w:rsidRPr="00931834" w:rsidRDefault="00931834" w:rsidP="00931834">
            <w:pPr>
              <w:jc w:val="both"/>
              <w:rPr>
                <w:rFonts w:eastAsia="Calibri"/>
                <w:bCs/>
                <w:lang w:eastAsia="en-US"/>
              </w:rPr>
            </w:pPr>
          </w:p>
          <w:p w:rsidR="00931834" w:rsidRPr="00931834" w:rsidRDefault="00931834" w:rsidP="00931834">
            <w:pPr>
              <w:jc w:val="both"/>
              <w:rPr>
                <w:rFonts w:eastAsia="Calibri"/>
                <w:bCs/>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М.п.</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4"/>
        <w:gridCol w:w="4777"/>
      </w:tblGrid>
      <w:tr w:rsidR="00931834" w:rsidRPr="00931834" w:rsidTr="00956C35">
        <w:tc>
          <w:tcPr>
            <w:tcW w:w="5068"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506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eastAsia="en-US"/>
              </w:rPr>
            </w:pPr>
            <w:r w:rsidRPr="00931834">
              <w:rPr>
                <w:rFonts w:eastAsia="Calibri"/>
                <w:bCs/>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в т.ч.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в т.ч.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4"/>
        <w:gridCol w:w="4777"/>
      </w:tblGrid>
      <w:tr w:rsidR="00931834" w:rsidRPr="00931834" w:rsidTr="00956C35">
        <w:tc>
          <w:tcPr>
            <w:tcW w:w="5068"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506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eastAsia="en-US"/>
              </w:rPr>
            </w:pPr>
            <w:r w:rsidRPr="00931834">
              <w:rPr>
                <w:rFonts w:eastAsia="Calibri"/>
                <w:bCs/>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w:t>
      </w:r>
      <w:r w:rsidRPr="00931834">
        <w:rPr>
          <w:rFonts w:eastAsia="Calibri"/>
          <w:bCs/>
          <w:lang w:eastAsia="en-US"/>
        </w:rPr>
        <w:lastRenderedPageBreak/>
        <w:t>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776"/>
      </w:tblGrid>
      <w:tr w:rsidR="00931834" w:rsidRPr="00931834" w:rsidTr="00956C35">
        <w:tc>
          <w:tcPr>
            <w:tcW w:w="4863"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484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rPr>
                <w:rFonts w:eastAsia="Calibri"/>
                <w:bCs/>
                <w:lang w:eastAsia="en-US"/>
              </w:rPr>
            </w:pPr>
            <w:r w:rsidRPr="00931834">
              <w:rPr>
                <w:rFonts w:eastAsia="Calibri"/>
                <w:bCs/>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B8" w:rsidRDefault="002E31B8" w:rsidP="00F532E5">
      <w:r>
        <w:separator/>
      </w:r>
    </w:p>
  </w:endnote>
  <w:endnote w:type="continuationSeparator" w:id="0">
    <w:p w:rsidR="002E31B8" w:rsidRDefault="002E31B8"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99389"/>
      <w:docPartObj>
        <w:docPartGallery w:val="Page Numbers (Bottom of Page)"/>
        <w:docPartUnique/>
      </w:docPartObj>
    </w:sdtPr>
    <w:sdtContent>
      <w:p w:rsidR="00B01C3E" w:rsidRDefault="00FE58B3">
        <w:pPr>
          <w:pStyle w:val="af4"/>
          <w:jc w:val="center"/>
        </w:pPr>
        <w:r>
          <w:rPr>
            <w:noProof/>
          </w:rPr>
          <w:fldChar w:fldCharType="begin"/>
        </w:r>
        <w:r w:rsidR="00B01C3E">
          <w:rPr>
            <w:noProof/>
          </w:rPr>
          <w:instrText>PAGE   \* MERGEFORMAT</w:instrText>
        </w:r>
        <w:r>
          <w:rPr>
            <w:noProof/>
          </w:rPr>
          <w:fldChar w:fldCharType="separate"/>
        </w:r>
        <w:r w:rsidR="003C47A1">
          <w:rPr>
            <w:noProof/>
          </w:rPr>
          <w:t>13</w:t>
        </w:r>
        <w:r>
          <w:rPr>
            <w:noProof/>
          </w:rPr>
          <w:fldChar w:fldCharType="end"/>
        </w:r>
      </w:p>
    </w:sdtContent>
  </w:sdt>
  <w:p w:rsidR="00B01C3E" w:rsidRDefault="00B01C3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B8" w:rsidRDefault="002E31B8" w:rsidP="00F532E5">
      <w:r>
        <w:separator/>
      </w:r>
    </w:p>
  </w:footnote>
  <w:footnote w:type="continuationSeparator" w:id="0">
    <w:p w:rsidR="002E31B8" w:rsidRDefault="002E31B8"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05C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5F42"/>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019"/>
    <w:rsid w:val="001624CD"/>
    <w:rsid w:val="00166958"/>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9B1"/>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31B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47A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708"/>
    <w:rsid w:val="00457A13"/>
    <w:rsid w:val="0046013F"/>
    <w:rsid w:val="004608A2"/>
    <w:rsid w:val="00470EF3"/>
    <w:rsid w:val="00473257"/>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221"/>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9583B"/>
    <w:rsid w:val="00696488"/>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0AA7"/>
    <w:rsid w:val="007C3A64"/>
    <w:rsid w:val="007C40AF"/>
    <w:rsid w:val="007C587B"/>
    <w:rsid w:val="007C6F07"/>
    <w:rsid w:val="007D3307"/>
    <w:rsid w:val="007D547B"/>
    <w:rsid w:val="007E2226"/>
    <w:rsid w:val="007E3789"/>
    <w:rsid w:val="007E3B44"/>
    <w:rsid w:val="007E3EAA"/>
    <w:rsid w:val="007E6BDD"/>
    <w:rsid w:val="007F1B05"/>
    <w:rsid w:val="007F245C"/>
    <w:rsid w:val="007F2B0B"/>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0492E"/>
    <w:rsid w:val="00913147"/>
    <w:rsid w:val="00916BBA"/>
    <w:rsid w:val="0091772E"/>
    <w:rsid w:val="009207DC"/>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0089"/>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3E9D"/>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D7716"/>
    <w:rsid w:val="00AE0131"/>
    <w:rsid w:val="00AE18EC"/>
    <w:rsid w:val="00AE1F60"/>
    <w:rsid w:val="00AE43BB"/>
    <w:rsid w:val="00AE6696"/>
    <w:rsid w:val="00AE730D"/>
    <w:rsid w:val="00AF0818"/>
    <w:rsid w:val="00AF3A77"/>
    <w:rsid w:val="00AF5ED1"/>
    <w:rsid w:val="00B01C3E"/>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916"/>
    <w:rsid w:val="00B40A63"/>
    <w:rsid w:val="00B45061"/>
    <w:rsid w:val="00B4720D"/>
    <w:rsid w:val="00B5005C"/>
    <w:rsid w:val="00B501E3"/>
    <w:rsid w:val="00B5514E"/>
    <w:rsid w:val="00B55A0B"/>
    <w:rsid w:val="00B63C1E"/>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0A13"/>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7B6"/>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D7EF6"/>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023D"/>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E58B3"/>
    <w:rsid w:val="00FF0080"/>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5463-AF75-4662-8E9D-7299A5F5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11789</Words>
  <Characters>67201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belenkovsa</cp:lastModifiedBy>
  <cp:revision>4</cp:revision>
  <cp:lastPrinted>2023-04-18T12:46:00Z</cp:lastPrinted>
  <dcterms:created xsi:type="dcterms:W3CDTF">2023-04-18T13:59:00Z</dcterms:created>
  <dcterms:modified xsi:type="dcterms:W3CDTF">2023-04-20T11:25:00Z</dcterms:modified>
</cp:coreProperties>
</file>