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9F74C5">
        <w:rPr>
          <w:b/>
          <w:sz w:val="28"/>
          <w:szCs w:val="28"/>
        </w:rPr>
        <w:t>1</w:t>
      </w:r>
      <w:r w:rsidR="002221C9">
        <w:rPr>
          <w:b/>
          <w:sz w:val="28"/>
          <w:szCs w:val="28"/>
        </w:rPr>
        <w:t>5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2221C9">
        <w:rPr>
          <w:sz w:val="28"/>
          <w:szCs w:val="28"/>
        </w:rPr>
        <w:t>22</w:t>
      </w:r>
      <w:r w:rsidR="00F16351" w:rsidRPr="002C7F64">
        <w:rPr>
          <w:sz w:val="28"/>
          <w:szCs w:val="28"/>
        </w:rPr>
        <w:t xml:space="preserve">»  </w:t>
      </w:r>
      <w:r w:rsidR="00244A41">
        <w:rPr>
          <w:sz w:val="28"/>
          <w:szCs w:val="28"/>
        </w:rPr>
        <w:t>июн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2B44F0" w:rsidRPr="00F677FE" w:rsidRDefault="00244A41" w:rsidP="002B44F0">
      <w:pPr>
        <w:ind w:firstLine="708"/>
        <w:jc w:val="both"/>
        <w:rPr>
          <w:sz w:val="28"/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2221C9" w:rsidRPr="00A7332A">
        <w:rPr>
          <w:color w:val="000000" w:themeColor="text1"/>
          <w:sz w:val="28"/>
          <w:szCs w:val="28"/>
        </w:rPr>
        <w:t>ЗК/</w:t>
      </w:r>
      <w:r w:rsidR="002221C9">
        <w:rPr>
          <w:color w:val="000000" w:themeColor="text1"/>
          <w:sz w:val="28"/>
          <w:szCs w:val="28"/>
        </w:rPr>
        <w:t>15</w:t>
      </w:r>
      <w:r w:rsidR="002221C9" w:rsidRPr="00A7332A">
        <w:rPr>
          <w:color w:val="000000" w:themeColor="text1"/>
          <w:sz w:val="28"/>
          <w:szCs w:val="28"/>
        </w:rPr>
        <w:t>-ВВРЗ/</w:t>
      </w:r>
      <w:r w:rsidR="002221C9" w:rsidRPr="00A64574">
        <w:rPr>
          <w:color w:val="000000" w:themeColor="text1"/>
          <w:sz w:val="28"/>
          <w:szCs w:val="28"/>
        </w:rPr>
        <w:t>2022</w:t>
      </w:r>
      <w:r w:rsidR="002221C9" w:rsidRPr="00A64574">
        <w:rPr>
          <w:b/>
          <w:color w:val="000000" w:themeColor="text1"/>
          <w:sz w:val="28"/>
          <w:szCs w:val="28"/>
        </w:rPr>
        <w:t xml:space="preserve"> </w:t>
      </w:r>
      <w:r w:rsidR="002221C9" w:rsidRPr="00A64574">
        <w:rPr>
          <w:sz w:val="28"/>
          <w:szCs w:val="28"/>
        </w:rPr>
        <w:t xml:space="preserve">с целью выбора организации на право заключения договора на оказание </w:t>
      </w:r>
      <w:proofErr w:type="spellStart"/>
      <w:r w:rsidR="002221C9" w:rsidRPr="00A64574">
        <w:rPr>
          <w:sz w:val="28"/>
          <w:szCs w:val="28"/>
        </w:rPr>
        <w:t>клининговых</w:t>
      </w:r>
      <w:proofErr w:type="spellEnd"/>
      <w:r w:rsidR="002221C9" w:rsidRPr="00A64574">
        <w:rPr>
          <w:sz w:val="28"/>
          <w:szCs w:val="28"/>
        </w:rPr>
        <w:t xml:space="preserve"> услуг для нужд Воронежского ВРЗ АО «ВРМ» в 2022-2023 </w:t>
      </w:r>
      <w:proofErr w:type="spellStart"/>
      <w:proofErr w:type="gramStart"/>
      <w:r w:rsidR="002221C9" w:rsidRPr="00A64574">
        <w:rPr>
          <w:sz w:val="28"/>
          <w:szCs w:val="28"/>
        </w:rPr>
        <w:t>гг</w:t>
      </w:r>
      <w:proofErr w:type="spellEnd"/>
      <w:proofErr w:type="gramEnd"/>
    </w:p>
    <w:p w:rsidR="002B44F0" w:rsidRPr="00630A91" w:rsidRDefault="002B44F0" w:rsidP="002B44F0">
      <w:pPr>
        <w:ind w:firstLine="567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2221C9" w:rsidRPr="00A16E78" w:rsidRDefault="002221C9" w:rsidP="002221C9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15</w:t>
            </w:r>
            <w:r w:rsidRPr="00A16E78">
              <w:rPr>
                <w:sz w:val="28"/>
                <w:szCs w:val="28"/>
              </w:rPr>
              <w:t>-ВВРЗ/2022.</w:t>
            </w:r>
          </w:p>
          <w:p w:rsidR="002221C9" w:rsidRPr="004A7F8F" w:rsidRDefault="002221C9" w:rsidP="002221C9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3103EF">
              <w:rPr>
                <w:sz w:val="28"/>
                <w:szCs w:val="28"/>
              </w:rPr>
              <w:t xml:space="preserve">К установленному </w:t>
            </w:r>
            <w:r w:rsidRPr="004A7F8F">
              <w:rPr>
                <w:sz w:val="28"/>
                <w:szCs w:val="28"/>
              </w:rPr>
              <w:t xml:space="preserve">в котировочной документации сроку поступила 1 </w:t>
            </w:r>
            <w:r w:rsidRPr="004A7F8F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2221C9" w:rsidRPr="004A7F8F" w:rsidRDefault="002221C9" w:rsidP="002221C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A7F8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4A7F8F">
              <w:rPr>
                <w:rFonts w:ascii="Times New Roman" w:hAnsi="Times New Roman" w:cs="Times New Roman"/>
                <w:szCs w:val="28"/>
              </w:rPr>
              <w:t>Крисклин</w:t>
            </w:r>
            <w:proofErr w:type="spellEnd"/>
            <w:r w:rsidRPr="004A7F8F">
              <w:rPr>
                <w:rFonts w:ascii="Times New Roman" w:hAnsi="Times New Roman" w:cs="Times New Roman"/>
                <w:szCs w:val="28"/>
              </w:rPr>
              <w:t>», ИНН 3665055171, г. Воронеж.</w:t>
            </w:r>
          </w:p>
          <w:p w:rsidR="002221C9" w:rsidRPr="004A7F8F" w:rsidRDefault="002221C9" w:rsidP="002221C9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A7F8F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2221C9" w:rsidRPr="004A7F8F" w:rsidRDefault="002221C9" w:rsidP="002221C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A7F8F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A7F8F">
              <w:rPr>
                <w:sz w:val="28"/>
                <w:szCs w:val="28"/>
              </w:rPr>
              <w:t>ООО «</w:t>
            </w:r>
            <w:proofErr w:type="spellStart"/>
            <w:r w:rsidRPr="004A7F8F">
              <w:rPr>
                <w:sz w:val="28"/>
                <w:szCs w:val="28"/>
              </w:rPr>
              <w:t>Крисклин</w:t>
            </w:r>
            <w:proofErr w:type="spellEnd"/>
            <w:r w:rsidRPr="004A7F8F">
              <w:rPr>
                <w:sz w:val="28"/>
                <w:szCs w:val="28"/>
              </w:rPr>
              <w:t xml:space="preserve">» </w:t>
            </w:r>
            <w:r w:rsidRPr="004A7F8F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A7F8F">
              <w:rPr>
                <w:sz w:val="28"/>
                <w:szCs w:val="28"/>
              </w:rPr>
              <w:t xml:space="preserve"> № ЗК/15-ВВРЗ/2022</w:t>
            </w:r>
            <w:r w:rsidRPr="004A7F8F">
              <w:rPr>
                <w:bCs/>
                <w:sz w:val="28"/>
                <w:szCs w:val="28"/>
              </w:rPr>
              <w:t xml:space="preserve">, </w:t>
            </w:r>
            <w:r w:rsidRPr="004A7F8F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A7F8F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4A7F8F">
              <w:rPr>
                <w:bCs/>
                <w:sz w:val="28"/>
                <w:szCs w:val="28"/>
              </w:rPr>
              <w:t>.</w:t>
            </w:r>
          </w:p>
          <w:p w:rsidR="002221C9" w:rsidRPr="004A7F8F" w:rsidRDefault="002221C9" w:rsidP="002221C9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A7F8F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4A7F8F">
              <w:rPr>
                <w:sz w:val="28"/>
                <w:szCs w:val="28"/>
              </w:rPr>
              <w:t xml:space="preserve"> ООО «</w:t>
            </w:r>
            <w:proofErr w:type="spellStart"/>
            <w:r w:rsidRPr="004A7F8F">
              <w:rPr>
                <w:sz w:val="28"/>
                <w:szCs w:val="28"/>
              </w:rPr>
              <w:t>Крисклин</w:t>
            </w:r>
            <w:proofErr w:type="spellEnd"/>
            <w:r w:rsidRPr="004A7F8F">
              <w:rPr>
                <w:sz w:val="28"/>
                <w:szCs w:val="28"/>
              </w:rPr>
              <w:t xml:space="preserve">» </w:t>
            </w:r>
            <w:r w:rsidRPr="004A7F8F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 </w:t>
            </w:r>
          </w:p>
          <w:p w:rsidR="009F74C5" w:rsidRPr="00160710" w:rsidRDefault="009F74C5" w:rsidP="009F74C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9F74C5" w:rsidRPr="00160710" w:rsidRDefault="009F74C5" w:rsidP="009F74C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2221C9" w:rsidRPr="00856396" w:rsidRDefault="009F74C5" w:rsidP="002221C9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2221C9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2221C9" w:rsidRPr="00160710">
              <w:rPr>
                <w:sz w:val="28"/>
                <w:szCs w:val="28"/>
              </w:rPr>
              <w:t>ЗК/</w:t>
            </w:r>
            <w:r w:rsidR="002221C9">
              <w:rPr>
                <w:sz w:val="28"/>
                <w:szCs w:val="28"/>
              </w:rPr>
              <w:t>15</w:t>
            </w:r>
            <w:r w:rsidR="002221C9" w:rsidRPr="00160710">
              <w:rPr>
                <w:sz w:val="28"/>
                <w:szCs w:val="28"/>
              </w:rPr>
              <w:t>-ВВРЗ/202</w:t>
            </w:r>
            <w:r w:rsidR="002221C9">
              <w:rPr>
                <w:sz w:val="28"/>
                <w:szCs w:val="28"/>
              </w:rPr>
              <w:t>2</w:t>
            </w:r>
            <w:r w:rsidR="002221C9"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="002221C9"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2221C9" w:rsidRPr="004A7F8F" w:rsidRDefault="002221C9" w:rsidP="002221C9">
            <w:pPr>
              <w:tabs>
                <w:tab w:val="num" w:pos="567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856396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15</w:t>
            </w:r>
            <w:r w:rsidRPr="00856396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856396">
              <w:rPr>
                <w:b/>
                <w:sz w:val="28"/>
                <w:szCs w:val="28"/>
              </w:rPr>
              <w:t xml:space="preserve"> </w:t>
            </w:r>
            <w:r w:rsidRPr="00856396">
              <w:rPr>
                <w:bCs/>
                <w:sz w:val="28"/>
                <w:szCs w:val="28"/>
              </w:rPr>
              <w:t xml:space="preserve"> </w:t>
            </w:r>
            <w:r w:rsidRPr="00856396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8563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администратино-хозяйственному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56396">
              <w:rPr>
                <w:sz w:val="28"/>
                <w:szCs w:val="28"/>
              </w:rPr>
              <w:t xml:space="preserve">отделу в установленном порядке обеспечить заключение договора с </w:t>
            </w:r>
            <w:r w:rsidRPr="004A7F8F">
              <w:rPr>
                <w:sz w:val="28"/>
                <w:szCs w:val="28"/>
              </w:rPr>
              <w:t>ООО «</w:t>
            </w:r>
            <w:proofErr w:type="spellStart"/>
            <w:r w:rsidRPr="004A7F8F">
              <w:rPr>
                <w:sz w:val="28"/>
                <w:szCs w:val="28"/>
              </w:rPr>
              <w:t>Крисклин</w:t>
            </w:r>
            <w:proofErr w:type="spellEnd"/>
            <w:r w:rsidRPr="004A7F8F">
              <w:rPr>
                <w:sz w:val="28"/>
                <w:szCs w:val="28"/>
              </w:rPr>
              <w:t xml:space="preserve">» </w:t>
            </w:r>
            <w:r w:rsidRPr="00856396">
              <w:rPr>
                <w:sz w:val="28"/>
                <w:szCs w:val="28"/>
              </w:rPr>
              <w:t xml:space="preserve"> со стоимостью  </w:t>
            </w:r>
            <w:r w:rsidRPr="004A7F8F">
              <w:rPr>
                <w:sz w:val="28"/>
                <w:szCs w:val="28"/>
              </w:rPr>
              <w:t>предложения указанной в его финансово-коммерческом предложении:</w:t>
            </w:r>
            <w:proofErr w:type="gramEnd"/>
          </w:p>
          <w:p w:rsidR="002221C9" w:rsidRPr="004A7F8F" w:rsidRDefault="002221C9" w:rsidP="002221C9">
            <w:pPr>
              <w:tabs>
                <w:tab w:val="num" w:pos="567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4A7F8F">
              <w:rPr>
                <w:sz w:val="28"/>
                <w:szCs w:val="28"/>
              </w:rPr>
              <w:t xml:space="preserve">-   </w:t>
            </w:r>
            <w:r w:rsidRPr="004A7F8F">
              <w:rPr>
                <w:rFonts w:eastAsia="MS Mincho"/>
                <w:b/>
                <w:bCs/>
                <w:sz w:val="28"/>
                <w:szCs w:val="28"/>
              </w:rPr>
              <w:t xml:space="preserve">в месяц </w:t>
            </w:r>
            <w:r w:rsidRPr="004A7F8F">
              <w:rPr>
                <w:b/>
                <w:sz w:val="28"/>
                <w:szCs w:val="28"/>
              </w:rPr>
              <w:t xml:space="preserve">1 619 326 </w:t>
            </w:r>
            <w:r w:rsidRPr="004A7F8F">
              <w:rPr>
                <w:sz w:val="28"/>
                <w:szCs w:val="28"/>
              </w:rPr>
              <w:t>(Один миллион шестьсот девятнадцать тысяч триста двадцать шесть) рублей 42 копейки, без учета НДС</w:t>
            </w:r>
            <w:r w:rsidRPr="004A7F8F">
              <w:rPr>
                <w:rFonts w:eastAsia="MS Mincho"/>
                <w:bCs/>
                <w:sz w:val="28"/>
                <w:szCs w:val="28"/>
              </w:rPr>
              <w:t xml:space="preserve">; </w:t>
            </w:r>
            <w:r w:rsidRPr="004A7F8F">
              <w:rPr>
                <w:rFonts w:eastAsia="MS Mincho"/>
                <w:b/>
                <w:bCs/>
                <w:sz w:val="28"/>
                <w:szCs w:val="28"/>
              </w:rPr>
              <w:t>1 943 191</w:t>
            </w:r>
            <w:r w:rsidRPr="004A7F8F">
              <w:rPr>
                <w:sz w:val="28"/>
                <w:szCs w:val="28"/>
              </w:rPr>
              <w:t xml:space="preserve"> (Один миллион девятьсот сорок три тысячи сто девяносто один) рубль 7</w:t>
            </w:r>
            <w:r w:rsidRPr="004A7F8F">
              <w:rPr>
                <w:b/>
                <w:sz w:val="28"/>
                <w:szCs w:val="28"/>
              </w:rPr>
              <w:t>0</w:t>
            </w:r>
            <w:r w:rsidRPr="004A7F8F">
              <w:rPr>
                <w:sz w:val="28"/>
                <w:szCs w:val="28"/>
              </w:rPr>
              <w:t xml:space="preserve"> копеек, с учетом НДС</w:t>
            </w:r>
            <w:r w:rsidRPr="004A7F8F">
              <w:rPr>
                <w:rFonts w:eastAsia="MS Mincho"/>
                <w:bCs/>
                <w:sz w:val="28"/>
                <w:szCs w:val="28"/>
              </w:rPr>
              <w:t>;</w:t>
            </w:r>
          </w:p>
          <w:p w:rsidR="002221C9" w:rsidRPr="004A7F8F" w:rsidRDefault="002221C9" w:rsidP="002221C9">
            <w:pPr>
              <w:tabs>
                <w:tab w:val="num" w:pos="567"/>
              </w:tabs>
              <w:jc w:val="both"/>
              <w:rPr>
                <w:b/>
                <w:sz w:val="28"/>
                <w:szCs w:val="28"/>
              </w:rPr>
            </w:pPr>
            <w:r w:rsidRPr="004A7F8F">
              <w:rPr>
                <w:rFonts w:eastAsia="MS Mincho"/>
                <w:bCs/>
                <w:sz w:val="28"/>
                <w:szCs w:val="28"/>
              </w:rPr>
              <w:t xml:space="preserve">- </w:t>
            </w:r>
            <w:r w:rsidRPr="004A7F8F">
              <w:rPr>
                <w:b/>
                <w:sz w:val="28"/>
                <w:szCs w:val="28"/>
              </w:rPr>
              <w:t xml:space="preserve">в год 19 431 917 </w:t>
            </w:r>
            <w:r w:rsidRPr="004A7F8F">
              <w:rPr>
                <w:sz w:val="28"/>
                <w:szCs w:val="28"/>
              </w:rPr>
              <w:t>(Девятнадцать миллионов четыреста тридцать одна тысяча девятьсот семнадцать)</w:t>
            </w:r>
            <w:r w:rsidRPr="004A7F8F">
              <w:rPr>
                <w:b/>
                <w:sz w:val="28"/>
                <w:szCs w:val="28"/>
              </w:rPr>
              <w:t xml:space="preserve"> </w:t>
            </w:r>
            <w:r w:rsidRPr="004A7F8F">
              <w:rPr>
                <w:sz w:val="28"/>
                <w:szCs w:val="28"/>
              </w:rPr>
              <w:t>рублей</w:t>
            </w:r>
            <w:r w:rsidRPr="004A7F8F">
              <w:rPr>
                <w:b/>
                <w:sz w:val="28"/>
                <w:szCs w:val="28"/>
              </w:rPr>
              <w:t xml:space="preserve"> 04 </w:t>
            </w:r>
            <w:r w:rsidRPr="004A7F8F">
              <w:rPr>
                <w:sz w:val="28"/>
                <w:szCs w:val="28"/>
              </w:rPr>
              <w:t>копейки, без учета НДС</w:t>
            </w:r>
            <w:r w:rsidRPr="004A7F8F">
              <w:rPr>
                <w:b/>
                <w:sz w:val="28"/>
                <w:szCs w:val="28"/>
              </w:rPr>
              <w:t xml:space="preserve">, 23 318 300 </w:t>
            </w:r>
            <w:r w:rsidRPr="004A7F8F">
              <w:rPr>
                <w:sz w:val="28"/>
                <w:szCs w:val="28"/>
              </w:rPr>
              <w:t xml:space="preserve"> (Двадцать три миллиона триста восемнадцать тысяч триста) рублей</w:t>
            </w:r>
            <w:r w:rsidRPr="004A7F8F">
              <w:rPr>
                <w:b/>
                <w:sz w:val="28"/>
                <w:szCs w:val="28"/>
              </w:rPr>
              <w:t xml:space="preserve"> 45 </w:t>
            </w:r>
            <w:r w:rsidRPr="004A7F8F">
              <w:rPr>
                <w:sz w:val="28"/>
                <w:szCs w:val="28"/>
              </w:rPr>
              <w:t>копеек с учетом всех налогов, включая НДС.</w:t>
            </w:r>
          </w:p>
          <w:p w:rsidR="002B44F0" w:rsidRPr="00A539DF" w:rsidRDefault="00244A41" w:rsidP="00A539DF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4F0" w:rsidRPr="000E09FA">
              <w:rPr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2212</Characters>
  <Application>Microsoft Office Word</Application>
  <DocSecurity>0</DocSecurity>
  <Lines>18</Lines>
  <Paragraphs>5</Paragraphs>
  <ScaleCrop>false</ScaleCrop>
  <Company>ВВРЗ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33</cp:revision>
  <dcterms:created xsi:type="dcterms:W3CDTF">2019-09-18T07:22:00Z</dcterms:created>
  <dcterms:modified xsi:type="dcterms:W3CDTF">2022-06-24T13:51:00Z</dcterms:modified>
</cp:coreProperties>
</file>