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481D1A">
        <w:rPr>
          <w:szCs w:val="28"/>
        </w:rPr>
        <w:t>34</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481D1A">
        <w:rPr>
          <w:b/>
          <w:szCs w:val="28"/>
        </w:rPr>
        <w:t>034</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81D1A">
        <w:rPr>
          <w:b/>
          <w:szCs w:val="28"/>
        </w:rPr>
        <w:t>черного металлопроката</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616F37">
        <w:rPr>
          <w:szCs w:val="28"/>
        </w:rPr>
        <w:t>июле-сентя</w:t>
      </w:r>
      <w:bookmarkStart w:id="0" w:name="_GoBack"/>
      <w:bookmarkEnd w:id="0"/>
      <w:r w:rsidR="00616F37">
        <w:rPr>
          <w:szCs w:val="28"/>
        </w:rPr>
        <w:t>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143E5C">
        <w:rPr>
          <w:b/>
          <w:color w:val="auto"/>
          <w:szCs w:val="28"/>
        </w:rPr>
        <w:t>11</w:t>
      </w:r>
      <w:r w:rsidRPr="00895BC3">
        <w:rPr>
          <w:b/>
          <w:color w:val="auto"/>
          <w:szCs w:val="28"/>
        </w:rPr>
        <w:t>»</w:t>
      </w:r>
      <w:r w:rsidR="00143E5C">
        <w:rPr>
          <w:b/>
          <w:szCs w:val="28"/>
        </w:rPr>
        <w:t xml:space="preserve"> июля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143E5C">
        <w:rPr>
          <w:b/>
          <w:color w:val="auto"/>
          <w:szCs w:val="28"/>
        </w:rPr>
        <w:t>034</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143E5C">
        <w:rPr>
          <w:b/>
          <w:szCs w:val="28"/>
        </w:rPr>
        <w:t>черного металлопроката</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143E5C">
        <w:rPr>
          <w:szCs w:val="28"/>
        </w:rPr>
        <w:t>июле-сентябре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8B79A0" w:rsidP="002712AB">
      <w:pPr>
        <w:jc w:val="both"/>
        <w:rPr>
          <w:szCs w:val="28"/>
        </w:rPr>
      </w:pPr>
      <w:r>
        <w:rPr>
          <w:b/>
          <w:szCs w:val="28"/>
        </w:rPr>
        <w:t>49 149 911</w:t>
      </w:r>
      <w:r w:rsidR="001F72EE" w:rsidRPr="008B21A6">
        <w:rPr>
          <w:szCs w:val="28"/>
        </w:rPr>
        <w:t xml:space="preserve"> </w:t>
      </w:r>
      <w:r w:rsidR="007F245C" w:rsidRPr="008B21A6">
        <w:rPr>
          <w:szCs w:val="28"/>
        </w:rPr>
        <w:t>(</w:t>
      </w:r>
      <w:r>
        <w:rPr>
          <w:szCs w:val="28"/>
        </w:rPr>
        <w:t>сорок девять миллионов сто сорок девять тысяч девятьсот одиннадцать</w:t>
      </w:r>
      <w:r w:rsidR="009A76F5">
        <w:rPr>
          <w:szCs w:val="28"/>
        </w:rPr>
        <w:t>)</w:t>
      </w:r>
      <w:r w:rsidR="00517AEE">
        <w:rPr>
          <w:szCs w:val="28"/>
        </w:rPr>
        <w:t xml:space="preserve"> </w:t>
      </w:r>
      <w:r w:rsidR="006F4348">
        <w:rPr>
          <w:szCs w:val="28"/>
        </w:rPr>
        <w:t>ру</w:t>
      </w:r>
      <w:r>
        <w:rPr>
          <w:szCs w:val="28"/>
        </w:rPr>
        <w:t>блей 20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8B79A0" w:rsidP="00D8407B">
      <w:pPr>
        <w:jc w:val="both"/>
        <w:rPr>
          <w:szCs w:val="28"/>
        </w:rPr>
      </w:pPr>
      <w:r>
        <w:rPr>
          <w:b/>
          <w:szCs w:val="28"/>
        </w:rPr>
        <w:t>58 979 893</w:t>
      </w:r>
      <w:r w:rsidR="004D5A06">
        <w:rPr>
          <w:b/>
          <w:szCs w:val="28"/>
        </w:rPr>
        <w:t xml:space="preserve"> </w:t>
      </w:r>
      <w:r w:rsidR="00D8407B" w:rsidRPr="008B21A6">
        <w:rPr>
          <w:szCs w:val="28"/>
        </w:rPr>
        <w:t>(</w:t>
      </w:r>
      <w:r>
        <w:rPr>
          <w:szCs w:val="28"/>
        </w:rPr>
        <w:t>пятьдесят восемь миллионов девятьсот семьдесят девять тысяч восемьсот девяносто три</w:t>
      </w:r>
      <w:r w:rsidR="00D8407B" w:rsidRPr="008B21A6">
        <w:rPr>
          <w:szCs w:val="28"/>
        </w:rPr>
        <w:t xml:space="preserve">) </w:t>
      </w:r>
      <w:r>
        <w:rPr>
          <w:szCs w:val="28"/>
        </w:rPr>
        <w:t>рубля</w:t>
      </w:r>
      <w:r w:rsidR="00FD7EB8" w:rsidRPr="008B21A6">
        <w:rPr>
          <w:szCs w:val="28"/>
        </w:rPr>
        <w:t xml:space="preserve"> </w:t>
      </w:r>
      <w:r>
        <w:rPr>
          <w:szCs w:val="28"/>
        </w:rPr>
        <w:t>44</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8B79A0">
        <w:rPr>
          <w:b/>
          <w:szCs w:val="28"/>
        </w:rPr>
        <w:t>34</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8B79A0">
        <w:rPr>
          <w:sz w:val="28"/>
          <w:szCs w:val="28"/>
        </w:rPr>
        <w:t>11</w:t>
      </w:r>
      <w:r w:rsidRPr="00895BC3">
        <w:rPr>
          <w:sz w:val="28"/>
          <w:szCs w:val="28"/>
        </w:rPr>
        <w:t xml:space="preserve">» </w:t>
      </w:r>
      <w:r w:rsidR="008B79A0">
        <w:rPr>
          <w:sz w:val="28"/>
          <w:szCs w:val="28"/>
        </w:rPr>
        <w:t>июл</w:t>
      </w:r>
      <w:r w:rsidR="00895BC3" w:rsidRPr="00895BC3">
        <w:rPr>
          <w:sz w:val="28"/>
          <w:szCs w:val="28"/>
        </w:rPr>
        <w:t>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8B79A0">
        <w:rPr>
          <w:b/>
          <w:szCs w:val="28"/>
        </w:rPr>
        <w:t>034</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8B79A0">
        <w:rPr>
          <w:b/>
          <w:szCs w:val="28"/>
        </w:rPr>
        <w:t>34</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8B79A0">
        <w:rPr>
          <w:b/>
          <w:szCs w:val="28"/>
        </w:rPr>
        <w:t>11</w:t>
      </w:r>
      <w:r w:rsidRPr="00895BC3">
        <w:rPr>
          <w:b/>
          <w:szCs w:val="28"/>
        </w:rPr>
        <w:t>»</w:t>
      </w:r>
      <w:r w:rsidR="00457A13"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C62449">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8B79A0">
        <w:rPr>
          <w:b/>
          <w:szCs w:val="28"/>
        </w:rPr>
        <w:t>12</w:t>
      </w:r>
      <w:r w:rsidR="000A32A5" w:rsidRPr="00895BC3">
        <w:rPr>
          <w:b/>
          <w:szCs w:val="28"/>
        </w:rPr>
        <w:t>»</w:t>
      </w:r>
      <w:r w:rsidR="008D4557"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854B0C">
        <w:rPr>
          <w:b/>
          <w:szCs w:val="28"/>
        </w:rPr>
        <w:t>черного металлопроката</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400C9">
        <w:rPr>
          <w:color w:val="000000" w:themeColor="text1"/>
          <w:szCs w:val="28"/>
        </w:rPr>
        <w:t>июле-сентябре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54B0C" w:rsidRPr="008B21A6" w:rsidRDefault="00854B0C" w:rsidP="00854B0C">
      <w:pPr>
        <w:jc w:val="both"/>
        <w:rPr>
          <w:szCs w:val="28"/>
        </w:rPr>
      </w:pPr>
      <w:r>
        <w:rPr>
          <w:b/>
          <w:szCs w:val="28"/>
        </w:rPr>
        <w:t>49 149 911</w:t>
      </w:r>
      <w:r w:rsidRPr="008B21A6">
        <w:rPr>
          <w:szCs w:val="28"/>
        </w:rPr>
        <w:t xml:space="preserve"> (</w:t>
      </w:r>
      <w:r>
        <w:rPr>
          <w:szCs w:val="28"/>
        </w:rPr>
        <w:t>сорок девять миллионов сто сорок девять тысяч девятьсот одиннадцать) рублей 20</w:t>
      </w:r>
      <w:r w:rsidRPr="008B21A6">
        <w:rPr>
          <w:szCs w:val="28"/>
        </w:rPr>
        <w:t xml:space="preserve"> коп, без учета НДС;</w:t>
      </w:r>
    </w:p>
    <w:p w:rsidR="00854B0C" w:rsidRPr="00D02C88" w:rsidRDefault="00854B0C" w:rsidP="00854B0C">
      <w:pPr>
        <w:jc w:val="both"/>
        <w:rPr>
          <w:szCs w:val="28"/>
        </w:rPr>
      </w:pPr>
      <w:r>
        <w:rPr>
          <w:b/>
          <w:szCs w:val="28"/>
        </w:rPr>
        <w:t xml:space="preserve">58 979 893 </w:t>
      </w:r>
      <w:r w:rsidRPr="008B21A6">
        <w:rPr>
          <w:szCs w:val="28"/>
        </w:rPr>
        <w:t>(</w:t>
      </w:r>
      <w:r>
        <w:rPr>
          <w:szCs w:val="28"/>
        </w:rPr>
        <w:t>пятьдесят восемь миллионов девятьсот семьдесят девять тысяч восемьсот девяносто три</w:t>
      </w:r>
      <w:r w:rsidRPr="008B21A6">
        <w:rPr>
          <w:szCs w:val="28"/>
        </w:rPr>
        <w:t xml:space="preserve">) </w:t>
      </w:r>
      <w:r>
        <w:rPr>
          <w:szCs w:val="28"/>
        </w:rPr>
        <w:t>рубля</w:t>
      </w:r>
      <w:r w:rsidRPr="008B21A6">
        <w:rPr>
          <w:szCs w:val="28"/>
        </w:rPr>
        <w:t xml:space="preserve"> </w:t>
      </w:r>
      <w:r>
        <w:rPr>
          <w:szCs w:val="28"/>
        </w:rPr>
        <w:t>44</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lastRenderedPageBreak/>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5400C9">
        <w:rPr>
          <w:szCs w:val="28"/>
        </w:rPr>
        <w:t>июле-сентябре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w:t>
      </w:r>
      <w:r w:rsidR="00854B0C" w:rsidRPr="00854B0C">
        <w:rPr>
          <w:bCs/>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854B0C">
        <w:rPr>
          <w:sz w:val="22"/>
          <w:szCs w:val="22"/>
        </w:rPr>
        <w:t>034</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854B0C">
        <w:rPr>
          <w:szCs w:val="28"/>
        </w:rPr>
        <w:t>034</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54B0C">
        <w:rPr>
          <w:szCs w:val="28"/>
        </w:rPr>
        <w:t>034</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854B0C">
        <w:rPr>
          <w:b/>
          <w:szCs w:val="28"/>
        </w:rPr>
        <w:t>черного металлопроката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5400C9">
        <w:rPr>
          <w:color w:val="000000" w:themeColor="text1"/>
          <w:szCs w:val="28"/>
        </w:rPr>
        <w:t>июле-сентябре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854B0C">
        <w:rPr>
          <w:sz w:val="22"/>
          <w:szCs w:val="22"/>
        </w:rPr>
        <w:t>34</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854B0C">
        <w:rPr>
          <w:sz w:val="22"/>
          <w:szCs w:val="22"/>
        </w:rPr>
        <w:t>034</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854B0C">
        <w:rPr>
          <w:szCs w:val="28"/>
        </w:rPr>
        <w:t>034</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854B0C">
        <w:rPr>
          <w:sz w:val="24"/>
        </w:rPr>
        <w:t>34</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69" w:rsidRDefault="00042A69" w:rsidP="00F532E5">
      <w:r>
        <w:separator/>
      </w:r>
    </w:p>
  </w:endnote>
  <w:endnote w:type="continuationSeparator" w:id="0">
    <w:p w:rsidR="00042A69" w:rsidRDefault="00042A6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69" w:rsidRDefault="00042A69" w:rsidP="00F532E5">
      <w:r>
        <w:separator/>
      </w:r>
    </w:p>
  </w:footnote>
  <w:footnote w:type="continuationSeparator" w:id="0">
    <w:p w:rsidR="00042A69" w:rsidRDefault="00042A6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FF7A8-6735-41F9-89BF-C5606D0D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29</Pages>
  <Words>10020</Words>
  <Characters>57120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12</cp:revision>
  <cp:lastPrinted>2022-06-30T12:36:00Z</cp:lastPrinted>
  <dcterms:created xsi:type="dcterms:W3CDTF">2021-10-07T13:54:00Z</dcterms:created>
  <dcterms:modified xsi:type="dcterms:W3CDTF">2022-06-30T12:41:00Z</dcterms:modified>
</cp:coreProperties>
</file>