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F776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011/ТВРЗ/2022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 xml:space="preserve">АО «ВРМ» в лице </w:t>
      </w:r>
      <w:proofErr w:type="gramStart"/>
      <w:r w:rsidRPr="009E63FB">
        <w:t>Тамб</w:t>
      </w:r>
      <w:r>
        <w:t>овского  ВРЗ</w:t>
      </w:r>
      <w:proofErr w:type="gramEnd"/>
      <w:r>
        <w:t xml:space="preserve">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9F7766">
        <w:rPr>
          <w:color w:val="0D0D0D" w:themeColor="text1" w:themeTint="F2"/>
        </w:rPr>
        <w:t xml:space="preserve"> 011/ТВРЗ/2022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9F7766">
        <w:rPr>
          <w:color w:val="000000" w:themeColor="text1"/>
        </w:rPr>
        <w:t>мебели служебного купе и косого коридора пассажирских вагонов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062749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062749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570A" w:rsidRPr="005370E8" w:rsidRDefault="00062749" w:rsidP="007B57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4AA1" w:rsidRPr="00537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10DD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Тамбовский ВРЗ АО «ВРМ» </w:t>
            </w:r>
            <w:r w:rsidR="007B570A"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Заказчик) сообщает о проведении запроса котировок цен </w:t>
            </w:r>
            <w:r w:rsidR="009F7766">
              <w:rPr>
                <w:rFonts w:ascii="Times New Roman" w:hAnsi="Times New Roman" w:cs="Times New Roman"/>
                <w:b/>
                <w:sz w:val="28"/>
                <w:szCs w:val="28"/>
              </w:rPr>
              <w:t>№ 011/ТВРЗ/2022</w:t>
            </w:r>
            <w:r w:rsidR="007B570A"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570A"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выбора организации на право заключения договора поставки </w:t>
            </w:r>
            <w:r w:rsidR="0048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мебели </w:t>
            </w:r>
            <w:r w:rsidR="009F7766" w:rsidRPr="009F7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служебного купе и косого коридора пассажирских вагонов</w:t>
            </w:r>
            <w:r w:rsidR="007B570A"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для нужд</w:t>
            </w:r>
            <w:r w:rsidR="009F7766">
              <w:rPr>
                <w:rFonts w:ascii="Times New Roman" w:hAnsi="Times New Roman" w:cs="Times New Roman"/>
                <w:sz w:val="28"/>
                <w:szCs w:val="28"/>
              </w:rPr>
              <w:t xml:space="preserve"> Тамбовского ВРЗ АО «ВРМ» в апреле-июне 2022</w:t>
            </w:r>
            <w:r w:rsidR="007B570A"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6A455F" w:rsidRPr="006A455F" w:rsidRDefault="006D3E51" w:rsidP="00D83683">
            <w:pPr>
              <w:pStyle w:val="21"/>
              <w:ind w:firstLine="0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</w:t>
            </w:r>
          </w:p>
          <w:p w:rsidR="00062749" w:rsidRDefault="009F7766" w:rsidP="00062749">
            <w:pPr>
              <w:pStyle w:val="21"/>
              <w:ind w:firstLine="0"/>
            </w:pPr>
            <w:r>
              <w:rPr>
                <w:szCs w:val="28"/>
              </w:rPr>
              <w:t xml:space="preserve">    1</w:t>
            </w:r>
            <w:r w:rsidR="006A455F">
              <w:rPr>
                <w:szCs w:val="28"/>
              </w:rPr>
              <w:t>.</w:t>
            </w:r>
            <w:r w:rsidR="00D83683">
              <w:t xml:space="preserve"> Внести изменения </w:t>
            </w:r>
            <w:r w:rsidR="007F5350">
              <w:t xml:space="preserve">в </w:t>
            </w:r>
            <w:r w:rsidR="007F5350">
              <w:rPr>
                <w:szCs w:val="28"/>
              </w:rPr>
              <w:t>о</w:t>
            </w:r>
            <w:r w:rsidR="007F5350" w:rsidRPr="007F5350">
              <w:rPr>
                <w:szCs w:val="28"/>
              </w:rPr>
              <w:t>бъем и единичные расценки</w:t>
            </w:r>
            <w:r w:rsidR="007F5350" w:rsidRPr="00323906">
              <w:rPr>
                <w:b/>
                <w:szCs w:val="28"/>
              </w:rPr>
              <w:t xml:space="preserve"> </w:t>
            </w:r>
            <w:r w:rsidR="00D83683" w:rsidRPr="007F5350">
              <w:t>в</w:t>
            </w:r>
            <w:r w:rsidR="00D83683">
              <w:t xml:space="preserve"> </w:t>
            </w:r>
            <w:r>
              <w:t>приложениях №5</w:t>
            </w:r>
            <w:r w:rsidR="005370E8">
              <w:t xml:space="preserve"> </w:t>
            </w:r>
            <w:r>
              <w:t>к запросу котировок цен</w:t>
            </w:r>
            <w:r w:rsidR="004810DD">
              <w:t xml:space="preserve"> </w:t>
            </w:r>
            <w:r w:rsidR="004810DD">
              <w:rPr>
                <w:b/>
                <w:szCs w:val="28"/>
              </w:rPr>
              <w:t>№ 011/ТВРЗ/2022</w:t>
            </w:r>
            <w:r w:rsidR="004810DD">
              <w:rPr>
                <w:b/>
                <w:szCs w:val="28"/>
              </w:rPr>
              <w:t>.</w:t>
            </w:r>
          </w:p>
          <w:p w:rsidR="001C1BAB" w:rsidRPr="00062749" w:rsidRDefault="001C1BAB" w:rsidP="007F5350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D21013" w:rsidRPr="00D21013" w:rsidRDefault="00D21013" w:rsidP="00D21013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013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CF5C83" w:rsidRPr="00D21013" w:rsidRDefault="00D21013" w:rsidP="00D21013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013">
        <w:rPr>
          <w:rFonts w:ascii="Times New Roman" w:hAnsi="Times New Roman" w:cs="Times New Roman"/>
          <w:sz w:val="28"/>
          <w:szCs w:val="28"/>
        </w:rPr>
        <w:t>Тамбовского ВРЗ АО «</w:t>
      </w:r>
      <w:proofErr w:type="gramStart"/>
      <w:r w:rsidRPr="00D21013">
        <w:rPr>
          <w:rFonts w:ascii="Times New Roman" w:hAnsi="Times New Roman" w:cs="Times New Roman"/>
          <w:sz w:val="28"/>
          <w:szCs w:val="28"/>
        </w:rPr>
        <w:t>ВРМ»</w:t>
      </w:r>
      <w:r w:rsidRPr="00D210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21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210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10DD">
        <w:rPr>
          <w:rFonts w:ascii="Times New Roman" w:hAnsi="Times New Roman" w:cs="Times New Roman"/>
          <w:sz w:val="28"/>
          <w:szCs w:val="28"/>
        </w:rPr>
        <w:t>Д.В.Шлыков</w:t>
      </w:r>
      <w:proofErr w:type="spellEnd"/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1041F5"/>
    <w:rsid w:val="00182E98"/>
    <w:rsid w:val="001A6612"/>
    <w:rsid w:val="001C1BAB"/>
    <w:rsid w:val="00304AA1"/>
    <w:rsid w:val="003B3262"/>
    <w:rsid w:val="00415C94"/>
    <w:rsid w:val="00475479"/>
    <w:rsid w:val="004810DD"/>
    <w:rsid w:val="00487BE5"/>
    <w:rsid w:val="004E25DC"/>
    <w:rsid w:val="00501791"/>
    <w:rsid w:val="00532552"/>
    <w:rsid w:val="005370E8"/>
    <w:rsid w:val="0058110E"/>
    <w:rsid w:val="00587D76"/>
    <w:rsid w:val="005D1DA5"/>
    <w:rsid w:val="006A455F"/>
    <w:rsid w:val="006D3E51"/>
    <w:rsid w:val="00700AB1"/>
    <w:rsid w:val="00710791"/>
    <w:rsid w:val="00770170"/>
    <w:rsid w:val="007B570A"/>
    <w:rsid w:val="007F5350"/>
    <w:rsid w:val="00875400"/>
    <w:rsid w:val="008E33BC"/>
    <w:rsid w:val="00934B0D"/>
    <w:rsid w:val="00955149"/>
    <w:rsid w:val="00962DC7"/>
    <w:rsid w:val="009C0E47"/>
    <w:rsid w:val="009F2175"/>
    <w:rsid w:val="009F7766"/>
    <w:rsid w:val="00A24DED"/>
    <w:rsid w:val="00A32909"/>
    <w:rsid w:val="00A4166E"/>
    <w:rsid w:val="00B75311"/>
    <w:rsid w:val="00C167D7"/>
    <w:rsid w:val="00C86B3E"/>
    <w:rsid w:val="00CF5C83"/>
    <w:rsid w:val="00D21013"/>
    <w:rsid w:val="00D83683"/>
    <w:rsid w:val="00DA64BE"/>
    <w:rsid w:val="00E701B4"/>
    <w:rsid w:val="00E734C0"/>
    <w:rsid w:val="00EA077F"/>
    <w:rsid w:val="00EA4C39"/>
    <w:rsid w:val="00ED5D7C"/>
    <w:rsid w:val="00F13F3D"/>
    <w:rsid w:val="00F2491C"/>
    <w:rsid w:val="00F3690F"/>
    <w:rsid w:val="00F82EA7"/>
    <w:rsid w:val="00FB4627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492E-16AB-4ACE-84F3-E416016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uiPriority w:val="99"/>
    <w:locked/>
    <w:rsid w:val="007B570A"/>
    <w:rPr>
      <w:sz w:val="28"/>
    </w:rPr>
  </w:style>
  <w:style w:type="paragraph" w:customStyle="1" w:styleId="12">
    <w:name w:val="Обычный1"/>
    <w:link w:val="Normal"/>
    <w:uiPriority w:val="99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СычеваАЮ</dc:creator>
  <cp:lastModifiedBy>Сычева Анна Юрьевна</cp:lastModifiedBy>
  <cp:revision>19</cp:revision>
  <cp:lastPrinted>2022-04-13T11:48:00Z</cp:lastPrinted>
  <dcterms:created xsi:type="dcterms:W3CDTF">2019-01-15T13:32:00Z</dcterms:created>
  <dcterms:modified xsi:type="dcterms:W3CDTF">2022-04-13T11:54:00Z</dcterms:modified>
</cp:coreProperties>
</file>