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C47CBF" w:rsidRPr="00C47CBF">
        <w:rPr>
          <w:b/>
          <w:color w:val="16131C"/>
          <w:sz w:val="28"/>
          <w:szCs w:val="28"/>
        </w:rPr>
        <w:t>ЗК/26 -ВВРЗ/2021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C47CBF" w:rsidP="000E46AA">
      <w:pPr>
        <w:rPr>
          <w:b/>
        </w:rPr>
      </w:pPr>
      <w:r w:rsidRPr="00C47CBF">
        <w:rPr>
          <w:b/>
          <w:szCs w:val="28"/>
        </w:rPr>
        <w:t>«15» сентября</w:t>
      </w:r>
      <w:r>
        <w:rPr>
          <w:szCs w:val="28"/>
        </w:rPr>
        <w:t xml:space="preserve"> </w:t>
      </w:r>
      <w:r w:rsidR="000E46AA" w:rsidRPr="00A8156A">
        <w:rPr>
          <w:b/>
        </w:rPr>
        <w:t>20</w:t>
      </w:r>
      <w:r w:rsidR="00480805" w:rsidRPr="00A8156A">
        <w:rPr>
          <w:b/>
        </w:rPr>
        <w:t>2</w:t>
      </w:r>
      <w:r w:rsidR="008543EB">
        <w:rPr>
          <w:b/>
        </w:rPr>
        <w:t>1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8543EB">
        <w:rPr>
          <w:b/>
        </w:rPr>
        <w:t>0</w:t>
      </w:r>
      <w:r w:rsidR="000E46AA" w:rsidRPr="00A8156A">
        <w:rPr>
          <w:b/>
        </w:rPr>
        <w:t>0</w:t>
      </w:r>
      <w:r w:rsidR="000E46AA" w:rsidRPr="00A8156A">
        <w:rPr>
          <w:b/>
        </w:rPr>
        <w:tab/>
      </w:r>
      <w:r w:rsidR="000E46AA" w:rsidRPr="00A8156A">
        <w:rPr>
          <w:b/>
        </w:rPr>
        <w:tab/>
      </w:r>
      <w:r w:rsidR="000E46AA" w:rsidRPr="00A8156A">
        <w:rPr>
          <w:b/>
        </w:rPr>
        <w:tab/>
      </w:r>
      <w:r w:rsidR="000E46AA"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C47CBF">
        <w:rPr>
          <w:b/>
          <w:color w:val="16131C"/>
          <w:sz w:val="28"/>
          <w:szCs w:val="28"/>
        </w:rPr>
        <w:t>6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58643A" w:rsidRDefault="0058643A" w:rsidP="0058643A">
      <w:pPr>
        <w:ind w:firstLine="708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запросе котировок цен  №  </w:t>
      </w:r>
      <w:r w:rsidR="00C47CBF" w:rsidRPr="00BA14D2">
        <w:rPr>
          <w:color w:val="000000" w:themeColor="text1"/>
          <w:szCs w:val="28"/>
        </w:rPr>
        <w:t>ЗК/</w:t>
      </w:r>
      <w:r w:rsidR="00C47CBF" w:rsidRPr="00BA14D2">
        <w:rPr>
          <w:szCs w:val="28"/>
        </w:rPr>
        <w:t>26-</w:t>
      </w:r>
      <w:r w:rsidR="00C47CBF" w:rsidRPr="00BA14D2">
        <w:rPr>
          <w:color w:val="000000" w:themeColor="text1"/>
          <w:szCs w:val="28"/>
        </w:rPr>
        <w:t>ВВРЗ/2021 с целью</w:t>
      </w:r>
      <w:r w:rsidR="00C47CBF" w:rsidRPr="00BA14D2">
        <w:rPr>
          <w:szCs w:val="28"/>
        </w:rPr>
        <w:t xml:space="preserve"> выбора организации на право заключения Договора на выполнение проектных работ по оборудованию автоматической системой пожаротушения и противопожарным работам (противопожарные преграды и перегородки по разделению помещений) помещения в здании главного корпуса с распашными и раздвижными воротами инв. №3/3 (ВСЦ-1, ЭРЦ);</w:t>
      </w:r>
      <w:proofErr w:type="gramEnd"/>
      <w:r w:rsidR="00C47CBF" w:rsidRPr="00BA14D2">
        <w:rPr>
          <w:szCs w:val="28"/>
        </w:rPr>
        <w:t xml:space="preserve"> </w:t>
      </w:r>
      <w:proofErr w:type="gramStart"/>
      <w:r w:rsidR="00C47CBF" w:rsidRPr="00BA14D2">
        <w:rPr>
          <w:szCs w:val="28"/>
        </w:rPr>
        <w:t>здании</w:t>
      </w:r>
      <w:proofErr w:type="gramEnd"/>
      <w:r w:rsidR="00C47CBF" w:rsidRPr="00BA14D2">
        <w:rPr>
          <w:szCs w:val="28"/>
        </w:rPr>
        <w:t xml:space="preserve"> </w:t>
      </w:r>
      <w:proofErr w:type="spellStart"/>
      <w:r w:rsidR="00C47CBF" w:rsidRPr="00BA14D2">
        <w:rPr>
          <w:szCs w:val="28"/>
        </w:rPr>
        <w:t>деревоотделочного</w:t>
      </w:r>
      <w:proofErr w:type="spellEnd"/>
      <w:r w:rsidR="00C47CBF" w:rsidRPr="00BA14D2">
        <w:rPr>
          <w:szCs w:val="28"/>
        </w:rPr>
        <w:t xml:space="preserve"> цеха, </w:t>
      </w:r>
      <w:proofErr w:type="spellStart"/>
      <w:r w:rsidR="00C47CBF" w:rsidRPr="00BA14D2">
        <w:rPr>
          <w:szCs w:val="28"/>
        </w:rPr>
        <w:t>малопильное</w:t>
      </w:r>
      <w:proofErr w:type="spellEnd"/>
      <w:r w:rsidR="00C47CBF" w:rsidRPr="00BA14D2">
        <w:rPr>
          <w:szCs w:val="28"/>
        </w:rPr>
        <w:t xml:space="preserve"> отделение (склад готовой продукции) инв. №10; здании </w:t>
      </w:r>
      <w:proofErr w:type="spellStart"/>
      <w:r w:rsidR="00C47CBF" w:rsidRPr="00BA14D2">
        <w:rPr>
          <w:szCs w:val="28"/>
        </w:rPr>
        <w:t>деревоотделочного</w:t>
      </w:r>
      <w:proofErr w:type="spellEnd"/>
      <w:r w:rsidR="00C47CBF" w:rsidRPr="00BA14D2">
        <w:rPr>
          <w:szCs w:val="28"/>
        </w:rPr>
        <w:t xml:space="preserve"> цеха (деревообрабатывающего цеха, станочное отделение) инв. №8; здание служебно-бытового блока инв. №6003; здание склада №3 инв. №4796/2 (склад №6), здание склада масел, химикатов тарного хранения инв. №3890 (краскотерка, склад красок); здание главного магазина инв. №4058 для нужд Воронежского ВРЗ АО «ВРМ», расположенного по адресу: </w:t>
      </w:r>
      <w:proofErr w:type="gramStart"/>
      <w:r w:rsidR="00C47CBF" w:rsidRPr="00BA14D2">
        <w:rPr>
          <w:szCs w:val="28"/>
        </w:rPr>
        <w:t>г</w:t>
      </w:r>
      <w:proofErr w:type="gramEnd"/>
      <w:r w:rsidR="00C47CBF" w:rsidRPr="00BA14D2">
        <w:rPr>
          <w:szCs w:val="28"/>
        </w:rPr>
        <w:t>. Воронеж, пер. Богдана Хмельницкого, д.1 в 2021г.</w:t>
      </w:r>
    </w:p>
    <w:p w:rsidR="00C47CBF" w:rsidRPr="005607DB" w:rsidRDefault="00C47CBF" w:rsidP="0058643A">
      <w:pPr>
        <w:ind w:firstLine="708"/>
        <w:jc w:val="both"/>
        <w:rPr>
          <w:szCs w:val="28"/>
        </w:rPr>
      </w:pPr>
    </w:p>
    <w:p w:rsidR="0058643A" w:rsidRPr="00053017" w:rsidRDefault="0058643A" w:rsidP="0058643A">
      <w:pPr>
        <w:ind w:firstLine="567"/>
        <w:jc w:val="both"/>
        <w:rPr>
          <w:b/>
          <w:szCs w:val="28"/>
        </w:rPr>
      </w:pPr>
      <w:r w:rsidRPr="00053017">
        <w:rPr>
          <w:b/>
          <w:szCs w:val="28"/>
        </w:rPr>
        <w:t xml:space="preserve">По </w:t>
      </w:r>
      <w:r w:rsidRPr="00053017">
        <w:rPr>
          <w:b/>
          <w:w w:val="121"/>
          <w:szCs w:val="28"/>
        </w:rPr>
        <w:t xml:space="preserve">п. </w:t>
      </w:r>
      <w:r w:rsidRPr="00053017">
        <w:rPr>
          <w:b/>
          <w:szCs w:val="28"/>
        </w:rPr>
        <w:t xml:space="preserve">1 повестки дня: </w:t>
      </w:r>
    </w:p>
    <w:p w:rsidR="0058643A" w:rsidRPr="00BA3274" w:rsidRDefault="0058643A" w:rsidP="0058643A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C47CBF" w:rsidRPr="00BA3274" w:rsidRDefault="00C47CBF" w:rsidP="00C47CBF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15</w:t>
      </w:r>
      <w:r w:rsidRPr="00BA3274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Воронеж, пер. Богдана Хмельницкого, д. 1, кабинет № </w:t>
      </w:r>
      <w:r>
        <w:rPr>
          <w:sz w:val="28"/>
          <w:szCs w:val="28"/>
        </w:rPr>
        <w:t>32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14 час. 0</w:t>
      </w:r>
      <w:r w:rsidRPr="00BA3274">
        <w:rPr>
          <w:sz w:val="28"/>
          <w:szCs w:val="28"/>
        </w:rPr>
        <w:t xml:space="preserve">0 мин. (время местное). </w:t>
      </w:r>
    </w:p>
    <w:p w:rsidR="00C47CBF" w:rsidRPr="001066EF" w:rsidRDefault="00C47CBF" w:rsidP="00C47CBF">
      <w:pPr>
        <w:pStyle w:val="a6"/>
        <w:ind w:left="4" w:right="14" w:firstLine="561"/>
        <w:jc w:val="both"/>
        <w:rPr>
          <w:szCs w:val="28"/>
        </w:rPr>
      </w:pPr>
      <w:r w:rsidRPr="00BA3274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</w:t>
      </w:r>
      <w:r w:rsidRPr="00BA3274">
        <w:rPr>
          <w:sz w:val="28"/>
          <w:szCs w:val="28"/>
        </w:rPr>
        <w:t xml:space="preserve"> присутствовал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BA3274">
        <w:rPr>
          <w:sz w:val="28"/>
          <w:szCs w:val="28"/>
        </w:rPr>
        <w:t xml:space="preserve">, </w:t>
      </w:r>
      <w:r w:rsidRPr="00BA3274">
        <w:rPr>
          <w:sz w:val="28"/>
          <w:szCs w:val="28"/>
        </w:rPr>
        <w:br/>
        <w:t>подавш</w:t>
      </w:r>
      <w:r>
        <w:rPr>
          <w:sz w:val="28"/>
          <w:szCs w:val="28"/>
        </w:rPr>
        <w:t>их</w:t>
      </w:r>
      <w:r w:rsidRPr="00BA3274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ые</w:t>
      </w:r>
      <w:r w:rsidRPr="00BA327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и.</w:t>
      </w:r>
    </w:p>
    <w:p w:rsidR="00C47CBF" w:rsidRPr="00BA3274" w:rsidRDefault="00C47CBF" w:rsidP="00C47CBF">
      <w:pPr>
        <w:pStyle w:val="a6"/>
        <w:ind w:left="4" w:right="14" w:firstLine="561"/>
        <w:jc w:val="both"/>
        <w:rPr>
          <w:sz w:val="28"/>
          <w:szCs w:val="28"/>
        </w:rPr>
      </w:pPr>
    </w:p>
    <w:p w:rsidR="00C47CBF" w:rsidRPr="00BA3274" w:rsidRDefault="00C47CBF" w:rsidP="00C47CBF">
      <w:pPr>
        <w:pStyle w:val="a6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A3274"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br/>
        <w:t>(</w:t>
      </w:r>
      <w:r>
        <w:rPr>
          <w:sz w:val="28"/>
          <w:szCs w:val="28"/>
        </w:rPr>
        <w:t>три</w:t>
      </w:r>
      <w:r w:rsidRPr="00BA3274">
        <w:rPr>
          <w:sz w:val="28"/>
          <w:szCs w:val="28"/>
        </w:rPr>
        <w:t>) заявк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 xml:space="preserve">их </w:t>
      </w:r>
      <w:r w:rsidRPr="00BA3274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BA3274">
        <w:rPr>
          <w:sz w:val="28"/>
          <w:szCs w:val="28"/>
        </w:rPr>
        <w:t xml:space="preserve">: </w:t>
      </w:r>
    </w:p>
    <w:p w:rsidR="004A09D3" w:rsidRDefault="004A09D3" w:rsidP="004A09D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66EF">
        <w:rPr>
          <w:szCs w:val="28"/>
        </w:rPr>
        <w:t>ООО «</w:t>
      </w:r>
      <w:r>
        <w:rPr>
          <w:szCs w:val="28"/>
        </w:rPr>
        <w:t>Матрица</w:t>
      </w:r>
      <w:r w:rsidRPr="001066EF">
        <w:rPr>
          <w:szCs w:val="28"/>
        </w:rPr>
        <w:t>»</w:t>
      </w:r>
      <w:r w:rsidRPr="00BA3274">
        <w:rPr>
          <w:szCs w:val="28"/>
        </w:rPr>
        <w:t xml:space="preserve">, ИНН </w:t>
      </w:r>
      <w:r>
        <w:rPr>
          <w:szCs w:val="28"/>
        </w:rPr>
        <w:t>3662083692</w:t>
      </w:r>
      <w:r w:rsidRPr="00A80DC8">
        <w:rPr>
          <w:szCs w:val="28"/>
        </w:rPr>
        <w:t xml:space="preserve">, г. </w:t>
      </w:r>
      <w:r>
        <w:rPr>
          <w:szCs w:val="28"/>
        </w:rPr>
        <w:t>Воронеж;</w:t>
      </w:r>
    </w:p>
    <w:p w:rsidR="004A09D3" w:rsidRDefault="004A09D3" w:rsidP="004A09D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СтройЭлектроМонтаж</w:t>
      </w:r>
      <w:proofErr w:type="spellEnd"/>
      <w:r>
        <w:rPr>
          <w:szCs w:val="28"/>
        </w:rPr>
        <w:t>», ИНН 3662229736, г. Воронеж;</w:t>
      </w:r>
    </w:p>
    <w:p w:rsidR="004A09D3" w:rsidRPr="00BA3274" w:rsidRDefault="004A09D3" w:rsidP="004A09D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«ЭЛКО», ИНН 3662189233, г. Воронеж.</w:t>
      </w:r>
    </w:p>
    <w:p w:rsidR="00C47CBF" w:rsidRPr="00BA3274" w:rsidRDefault="00C47CBF" w:rsidP="00C47CBF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C47CBF" w:rsidRPr="00BA3274" w:rsidRDefault="00C47CBF" w:rsidP="00C47CBF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65414"/>
    <w:rsid w:val="000D7FFB"/>
    <w:rsid w:val="000E46AA"/>
    <w:rsid w:val="001C073F"/>
    <w:rsid w:val="001E61F6"/>
    <w:rsid w:val="002066AE"/>
    <w:rsid w:val="002B49D3"/>
    <w:rsid w:val="003F4E93"/>
    <w:rsid w:val="0042493B"/>
    <w:rsid w:val="00480805"/>
    <w:rsid w:val="00493A5C"/>
    <w:rsid w:val="004A09D3"/>
    <w:rsid w:val="004B73CE"/>
    <w:rsid w:val="004D7B28"/>
    <w:rsid w:val="0058643A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C45CF"/>
    <w:rsid w:val="008D2935"/>
    <w:rsid w:val="00916B5D"/>
    <w:rsid w:val="00926999"/>
    <w:rsid w:val="00930F15"/>
    <w:rsid w:val="00936177"/>
    <w:rsid w:val="00940340"/>
    <w:rsid w:val="00955A5E"/>
    <w:rsid w:val="00991374"/>
    <w:rsid w:val="00996B99"/>
    <w:rsid w:val="009A6814"/>
    <w:rsid w:val="009B6A91"/>
    <w:rsid w:val="00A161D1"/>
    <w:rsid w:val="00A62434"/>
    <w:rsid w:val="00A8156A"/>
    <w:rsid w:val="00A91AEF"/>
    <w:rsid w:val="00B5506F"/>
    <w:rsid w:val="00B86E48"/>
    <w:rsid w:val="00BC0CDB"/>
    <w:rsid w:val="00C1007E"/>
    <w:rsid w:val="00C47CBF"/>
    <w:rsid w:val="00C80F85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1570</Characters>
  <Application>Microsoft Office Word</Application>
  <DocSecurity>0</DocSecurity>
  <Lines>13</Lines>
  <Paragraphs>3</Paragraphs>
  <ScaleCrop>false</ScaleCrop>
  <Company>ВВРЗ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20</cp:revision>
  <dcterms:created xsi:type="dcterms:W3CDTF">2019-09-17T14:02:00Z</dcterms:created>
  <dcterms:modified xsi:type="dcterms:W3CDTF">2021-09-16T06:54:00Z</dcterms:modified>
</cp:coreProperties>
</file>