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9A1D95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9A1D95">
        <w:rPr>
          <w:b/>
          <w:sz w:val="28"/>
          <w:szCs w:val="28"/>
        </w:rPr>
        <w:t>028</w:t>
      </w:r>
      <w:r w:rsidR="001C7AA4" w:rsidRPr="001C7AA4">
        <w:rPr>
          <w:b/>
          <w:sz w:val="28"/>
          <w:szCs w:val="28"/>
        </w:rPr>
        <w:t>/ТВРЗ/2021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6D752C">
        <w:rPr>
          <w:sz w:val="28"/>
          <w:szCs w:val="28"/>
        </w:rPr>
        <w:t>08</w:t>
      </w:r>
      <w:r w:rsidRPr="006E4EDD">
        <w:rPr>
          <w:sz w:val="28"/>
          <w:szCs w:val="28"/>
        </w:rPr>
        <w:t xml:space="preserve">» </w:t>
      </w:r>
      <w:r w:rsidR="006D752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1C7AA4">
        <w:rPr>
          <w:sz w:val="28"/>
          <w:szCs w:val="28"/>
        </w:rPr>
        <w:t>1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0805F7" w:rsidRPr="000805F7" w:rsidRDefault="000805F7" w:rsidP="000805F7">
      <w:pPr>
        <w:spacing w:line="360" w:lineRule="auto"/>
        <w:rPr>
          <w:sz w:val="28"/>
          <w:szCs w:val="28"/>
          <w:u w:val="single"/>
        </w:rPr>
      </w:pPr>
      <w:r w:rsidRPr="000805F7">
        <w:rPr>
          <w:sz w:val="28"/>
          <w:szCs w:val="28"/>
          <w:u w:val="single"/>
        </w:rPr>
        <w:t>Присутствовали:</w:t>
      </w:r>
    </w:p>
    <w:p w:rsidR="000805F7" w:rsidRDefault="000805F7" w:rsidP="000805F7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</w:t>
      </w:r>
    </w:p>
    <w:p w:rsidR="000805F7" w:rsidRPr="000805F7" w:rsidRDefault="000805F7" w:rsidP="000805F7">
      <w:pPr>
        <w:rPr>
          <w:sz w:val="28"/>
          <w:szCs w:val="28"/>
        </w:rPr>
      </w:pPr>
      <w:r w:rsidRPr="000805F7">
        <w:rPr>
          <w:sz w:val="28"/>
          <w:szCs w:val="28"/>
        </w:rPr>
        <w:t>Заместитель руководителя экспертной группы</w:t>
      </w:r>
    </w:p>
    <w:p w:rsidR="00610112" w:rsidRPr="004E3A88" w:rsidRDefault="000805F7" w:rsidP="000805F7">
      <w:pPr>
        <w:rPr>
          <w:sz w:val="28"/>
          <w:szCs w:val="28"/>
        </w:rPr>
      </w:pPr>
      <w:r w:rsidRPr="000805F7">
        <w:rPr>
          <w:sz w:val="28"/>
          <w:szCs w:val="28"/>
        </w:rPr>
        <w:t>Члены экспертной группы:</w:t>
      </w: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5F0131" w:rsidRDefault="0056185F" w:rsidP="00C20543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6D752C">
        <w:rPr>
          <w:sz w:val="28"/>
          <w:szCs w:val="28"/>
        </w:rPr>
        <w:t>запросе котировок цен №028</w:t>
      </w:r>
      <w:r w:rsidR="00610112" w:rsidRPr="00610112">
        <w:rPr>
          <w:sz w:val="28"/>
          <w:szCs w:val="28"/>
        </w:rPr>
        <w:t xml:space="preserve">/ТВРЗ/2021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C20543" w:rsidRPr="00C20543">
        <w:rPr>
          <w:sz w:val="28"/>
          <w:szCs w:val="28"/>
        </w:rPr>
        <w:t>по капитальному ремонту крыши пристройки над электрощитовой здания кузнечно-прессового цеха, инв.№1011</w:t>
      </w:r>
      <w:r w:rsidR="00C20543">
        <w:rPr>
          <w:sz w:val="28"/>
          <w:szCs w:val="28"/>
        </w:rPr>
        <w:t xml:space="preserve"> </w:t>
      </w:r>
      <w:r w:rsidR="00FD6D3C" w:rsidRPr="00FD6D3C">
        <w:rPr>
          <w:sz w:val="28"/>
          <w:szCs w:val="28"/>
        </w:rPr>
        <w:t xml:space="preserve">на Тамбовском ВРЗ - филиале АО «ВРМ» в 2021 г.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6D752C">
        <w:rPr>
          <w:sz w:val="28"/>
          <w:szCs w:val="28"/>
        </w:rPr>
        <w:t>№028</w:t>
      </w:r>
      <w:r w:rsidR="00610112" w:rsidRPr="00610112">
        <w:rPr>
          <w:sz w:val="28"/>
          <w:szCs w:val="28"/>
        </w:rPr>
        <w:t>/ТВРЗ/2021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6D752C">
        <w:rPr>
          <w:sz w:val="28"/>
          <w:szCs w:val="28"/>
        </w:rPr>
        <w:t>№028</w:t>
      </w:r>
      <w:r w:rsidR="00ED68A4" w:rsidRPr="00610112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6D752C">
        <w:rPr>
          <w:sz w:val="28"/>
          <w:szCs w:val="28"/>
        </w:rPr>
        <w:t>07</w:t>
      </w:r>
      <w:r w:rsidRPr="003D1C5D">
        <w:rPr>
          <w:sz w:val="28"/>
          <w:szCs w:val="28"/>
        </w:rPr>
        <w:t xml:space="preserve">» </w:t>
      </w:r>
      <w:r w:rsidR="006D752C">
        <w:rPr>
          <w:sz w:val="28"/>
          <w:szCs w:val="28"/>
        </w:rPr>
        <w:t>сентября</w:t>
      </w:r>
      <w:r w:rsidR="00ED68A4">
        <w:rPr>
          <w:sz w:val="28"/>
          <w:szCs w:val="28"/>
        </w:rPr>
        <w:t xml:space="preserve"> 2021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6D752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«МПМ</w:t>
      </w:r>
      <w:r w:rsidR="00C20543">
        <w:rPr>
          <w:sz w:val="28"/>
        </w:rPr>
        <w:t>» ИНН 6829083546</w:t>
      </w:r>
      <w:r w:rsidR="00BB5007">
        <w:rPr>
          <w:sz w:val="28"/>
        </w:rPr>
        <w:t xml:space="preserve">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6D752C">
        <w:rPr>
          <w:sz w:val="28"/>
          <w:szCs w:val="28"/>
        </w:rPr>
        <w:t>МПМ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6D752C">
        <w:rPr>
          <w:sz w:val="28"/>
          <w:szCs w:val="28"/>
        </w:rPr>
        <w:t>№028</w:t>
      </w:r>
      <w:r w:rsidR="002469F7" w:rsidRPr="00610112">
        <w:rPr>
          <w:sz w:val="28"/>
          <w:szCs w:val="28"/>
        </w:rPr>
        <w:t>/ТВРЗ/2021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 xml:space="preserve">с тем, что только одна котировочная </w:t>
      </w:r>
      <w:r w:rsidR="006D752C">
        <w:rPr>
          <w:sz w:val="28"/>
          <w:szCs w:val="28"/>
        </w:rPr>
        <w:t>заявка ООО «МПМ</w:t>
      </w:r>
      <w:r w:rsidR="00FD6D3C" w:rsidRPr="00FD6D3C">
        <w:rPr>
          <w:sz w:val="28"/>
          <w:szCs w:val="28"/>
        </w:rPr>
        <w:t>», соответствует требов</w:t>
      </w:r>
      <w:r w:rsidR="006D752C">
        <w:rPr>
          <w:sz w:val="28"/>
          <w:szCs w:val="28"/>
        </w:rPr>
        <w:t>аниям запроса котировок цен №028</w:t>
      </w:r>
      <w:r w:rsidR="00FD6D3C" w:rsidRPr="00FD6D3C">
        <w:rPr>
          <w:sz w:val="28"/>
          <w:szCs w:val="28"/>
        </w:rPr>
        <w:t>/ТВРЗ/2021,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6D752C">
        <w:rPr>
          <w:sz w:val="28"/>
          <w:szCs w:val="28"/>
        </w:rPr>
        <w:t>28</w:t>
      </w:r>
      <w:r w:rsidR="002449AB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3379">
        <w:rPr>
          <w:rFonts w:ascii="Times New Roman CYR" w:hAnsi="Times New Roman CYR" w:cs="Times New Roman CYR"/>
          <w:sz w:val="28"/>
          <w:szCs w:val="28"/>
        </w:rPr>
        <w:t>В 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 xml:space="preserve">котировочная </w:t>
      </w:r>
      <w:r w:rsidR="006D752C">
        <w:rPr>
          <w:rFonts w:ascii="Times New Roman CYR" w:hAnsi="Times New Roman CYR" w:cs="Times New Roman CYR"/>
          <w:sz w:val="28"/>
          <w:szCs w:val="28"/>
        </w:rPr>
        <w:t>заявка ООО «МПМ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6D752C">
        <w:rPr>
          <w:rFonts w:ascii="Times New Roman CYR" w:hAnsi="Times New Roman CYR" w:cs="Times New Roman CYR"/>
          <w:sz w:val="28"/>
          <w:szCs w:val="28"/>
        </w:rPr>
        <w:t>вует запросу котировок цен № 028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/ТВРЗ/2021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6D752C">
        <w:rPr>
          <w:rFonts w:ascii="Times New Roman CYR" w:hAnsi="Times New Roman CYR" w:cs="Times New Roman CYR"/>
          <w:sz w:val="28"/>
          <w:szCs w:val="28"/>
        </w:rPr>
        <w:t>знать запрос котировок цен № 028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/ТВРЗ/2021 несостоявшимся.</w:t>
      </w:r>
    </w:p>
    <w:p w:rsidR="00C20543" w:rsidRPr="00521D4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D752C">
        <w:rPr>
          <w:b/>
          <w:sz w:val="28"/>
          <w:szCs w:val="28"/>
        </w:rPr>
        <w:t>ООО «МПМ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6D752C">
        <w:rPr>
          <w:b/>
          <w:sz w:val="28"/>
          <w:szCs w:val="28"/>
        </w:rPr>
        <w:t>636 254</w:t>
      </w:r>
      <w:r w:rsidR="001A447B" w:rsidRPr="00521D4F">
        <w:rPr>
          <w:b/>
          <w:sz w:val="28"/>
          <w:szCs w:val="28"/>
        </w:rPr>
        <w:t xml:space="preserve"> </w:t>
      </w:r>
      <w:r w:rsidRPr="00521D4F">
        <w:rPr>
          <w:b/>
          <w:sz w:val="28"/>
          <w:szCs w:val="28"/>
        </w:rPr>
        <w:t>(</w:t>
      </w:r>
      <w:r w:rsidR="006D752C">
        <w:rPr>
          <w:b/>
          <w:sz w:val="28"/>
          <w:szCs w:val="28"/>
        </w:rPr>
        <w:t>шестьсот тридцать шесть</w:t>
      </w:r>
      <w:r w:rsidR="002449AB" w:rsidRPr="00521D4F">
        <w:rPr>
          <w:b/>
          <w:sz w:val="28"/>
          <w:szCs w:val="28"/>
        </w:rPr>
        <w:t xml:space="preserve"> тысяч</w:t>
      </w:r>
      <w:r w:rsidR="006D752C">
        <w:rPr>
          <w:b/>
          <w:sz w:val="28"/>
          <w:szCs w:val="28"/>
        </w:rPr>
        <w:t xml:space="preserve"> двести пятьдесят четыре) рубля</w:t>
      </w:r>
      <w:r w:rsidRPr="00521D4F">
        <w:rPr>
          <w:b/>
          <w:sz w:val="28"/>
          <w:szCs w:val="28"/>
        </w:rPr>
        <w:t xml:space="preserve"> </w:t>
      </w:r>
      <w:r w:rsidR="002449AB" w:rsidRPr="00521D4F">
        <w:rPr>
          <w:b/>
          <w:sz w:val="28"/>
          <w:szCs w:val="28"/>
        </w:rPr>
        <w:t>00</w:t>
      </w:r>
      <w:r w:rsidRPr="00521D4F">
        <w:rPr>
          <w:b/>
          <w:sz w:val="28"/>
          <w:szCs w:val="28"/>
        </w:rPr>
        <w:t xml:space="preserve"> коп</w:t>
      </w:r>
      <w:r w:rsidR="002449AB" w:rsidRPr="00521D4F">
        <w:rPr>
          <w:b/>
          <w:sz w:val="28"/>
          <w:szCs w:val="28"/>
        </w:rPr>
        <w:t>еек</w:t>
      </w:r>
      <w:r w:rsidRPr="00521D4F">
        <w:rPr>
          <w:b/>
          <w:sz w:val="28"/>
          <w:szCs w:val="28"/>
        </w:rPr>
        <w:t xml:space="preserve"> без учета НДС, </w:t>
      </w:r>
      <w:r w:rsidR="006D752C">
        <w:rPr>
          <w:b/>
          <w:sz w:val="28"/>
          <w:szCs w:val="28"/>
        </w:rPr>
        <w:t>763 504</w:t>
      </w:r>
      <w:r w:rsidR="008C4A03" w:rsidRPr="00521D4F">
        <w:rPr>
          <w:b/>
          <w:sz w:val="28"/>
          <w:szCs w:val="28"/>
        </w:rPr>
        <w:t xml:space="preserve"> (</w:t>
      </w:r>
      <w:r w:rsidR="006241C9">
        <w:rPr>
          <w:b/>
          <w:sz w:val="28"/>
          <w:szCs w:val="28"/>
        </w:rPr>
        <w:t xml:space="preserve">семьсот шестьдесят три </w:t>
      </w:r>
      <w:r w:rsidR="005F1128">
        <w:rPr>
          <w:b/>
          <w:sz w:val="28"/>
          <w:szCs w:val="28"/>
        </w:rPr>
        <w:t>тысяч</w:t>
      </w:r>
      <w:r w:rsidR="006241C9">
        <w:rPr>
          <w:b/>
          <w:sz w:val="28"/>
          <w:szCs w:val="28"/>
        </w:rPr>
        <w:t>и пятьсот четыре) рубля</w:t>
      </w:r>
      <w:r w:rsidR="006D752C">
        <w:rPr>
          <w:b/>
          <w:sz w:val="28"/>
          <w:szCs w:val="28"/>
        </w:rPr>
        <w:t xml:space="preserve"> 8</w:t>
      </w:r>
      <w:r w:rsidR="008D52B9">
        <w:rPr>
          <w:b/>
          <w:sz w:val="28"/>
          <w:szCs w:val="28"/>
        </w:rPr>
        <w:t>0</w:t>
      </w:r>
      <w:r w:rsidR="00521D4F" w:rsidRPr="00521D4F">
        <w:rPr>
          <w:b/>
          <w:sz w:val="28"/>
          <w:szCs w:val="28"/>
        </w:rPr>
        <w:t xml:space="preserve"> копеек, с учетом НДС.</w:t>
      </w:r>
    </w:p>
    <w:p w:rsidR="00BF1A6C" w:rsidRDefault="00BF1A6C" w:rsidP="005C7AFB">
      <w:pPr>
        <w:rPr>
          <w:sz w:val="28"/>
          <w:szCs w:val="28"/>
        </w:rPr>
      </w:pPr>
    </w:p>
    <w:p w:rsidR="000805F7" w:rsidRPr="000805F7" w:rsidRDefault="000805F7" w:rsidP="000805F7">
      <w:pPr>
        <w:rPr>
          <w:sz w:val="28"/>
          <w:szCs w:val="28"/>
        </w:rPr>
      </w:pPr>
      <w:r w:rsidRPr="000805F7">
        <w:rPr>
          <w:sz w:val="28"/>
          <w:szCs w:val="28"/>
        </w:rPr>
        <w:t>Решение принято единогласно.</w:t>
      </w:r>
    </w:p>
    <w:p w:rsidR="000805F7" w:rsidRPr="000805F7" w:rsidRDefault="000805F7" w:rsidP="000805F7">
      <w:pPr>
        <w:rPr>
          <w:sz w:val="28"/>
          <w:szCs w:val="28"/>
        </w:rPr>
      </w:pPr>
    </w:p>
    <w:p w:rsidR="000805F7" w:rsidRPr="00BD62B8" w:rsidRDefault="000805F7" w:rsidP="000805F7">
      <w:pPr>
        <w:rPr>
          <w:sz w:val="28"/>
          <w:szCs w:val="28"/>
        </w:rPr>
      </w:pPr>
      <w:r w:rsidRPr="000805F7">
        <w:rPr>
          <w:sz w:val="28"/>
          <w:szCs w:val="28"/>
        </w:rPr>
        <w:t>Подписи.</w:t>
      </w:r>
      <w:bookmarkStart w:id="0" w:name="_GoBack"/>
      <w:bookmarkEnd w:id="0"/>
    </w:p>
    <w:sectPr w:rsidR="000805F7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9E" w:rsidRDefault="00FB479E" w:rsidP="005D7EDB">
      <w:r>
        <w:separator/>
      </w:r>
    </w:p>
  </w:endnote>
  <w:endnote w:type="continuationSeparator" w:id="0">
    <w:p w:rsidR="00FB479E" w:rsidRDefault="00FB479E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9E" w:rsidRDefault="00FB479E" w:rsidP="005D7EDB">
      <w:r>
        <w:separator/>
      </w:r>
    </w:p>
  </w:footnote>
  <w:footnote w:type="continuationSeparator" w:id="0">
    <w:p w:rsidR="00FB479E" w:rsidRDefault="00FB479E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805F7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3E1F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1C9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D752C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A01D8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A1D95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0543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B479E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82AFE-7730-4E3A-8F29-617F98C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27</cp:revision>
  <cp:lastPrinted>2021-07-06T05:07:00Z</cp:lastPrinted>
  <dcterms:created xsi:type="dcterms:W3CDTF">2020-03-11T13:46:00Z</dcterms:created>
  <dcterms:modified xsi:type="dcterms:W3CDTF">2021-09-15T11:30:00Z</dcterms:modified>
</cp:coreProperties>
</file>