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046881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>
        <w:rPr>
          <w:b/>
          <w:bCs/>
          <w:spacing w:val="-10"/>
          <w:szCs w:val="28"/>
        </w:rPr>
        <w:t xml:space="preserve">Председатель </w:t>
      </w:r>
      <w:r w:rsidR="00B030CA" w:rsidRPr="0010696D">
        <w:rPr>
          <w:b/>
          <w:bCs/>
          <w:spacing w:val="-10"/>
          <w:szCs w:val="28"/>
        </w:rPr>
        <w:t xml:space="preserve">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="00B030CA"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9517B">
        <w:rPr>
          <w:rFonts w:ascii="Times New Roman" w:hAnsi="Times New Roman" w:cs="Times New Roman"/>
          <w:bCs/>
          <w:sz w:val="28"/>
          <w:szCs w:val="28"/>
        </w:rPr>
        <w:t>«___»_____________2020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2E61DC" w:rsidRPr="005D2E14" w:rsidRDefault="00B030CA" w:rsidP="005D2E14">
      <w:pPr>
        <w:pStyle w:val="1"/>
        <w:rPr>
          <w:b/>
          <w:sz w:val="16"/>
          <w:szCs w:val="16"/>
        </w:rPr>
      </w:pPr>
      <w:proofErr w:type="gramStart"/>
      <w:r w:rsidRPr="003E2CE7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DC0AB6" w:rsidRPr="003E2CE7">
        <w:rPr>
          <w:b/>
          <w:szCs w:val="28"/>
        </w:rPr>
        <w:t>ОК/</w:t>
      </w:r>
      <w:r w:rsidR="00C165DE" w:rsidRPr="003E2CE7">
        <w:rPr>
          <w:b/>
          <w:szCs w:val="28"/>
        </w:rPr>
        <w:t>1</w:t>
      </w:r>
      <w:r w:rsidR="005D2E14">
        <w:rPr>
          <w:b/>
          <w:szCs w:val="28"/>
        </w:rPr>
        <w:t>9</w:t>
      </w:r>
      <w:r w:rsidR="00F9517B" w:rsidRPr="003E2CE7">
        <w:rPr>
          <w:b/>
          <w:szCs w:val="28"/>
        </w:rPr>
        <w:t>-ВВРЗ/2020</w:t>
      </w:r>
      <w:r w:rsidRPr="003E2CE7">
        <w:rPr>
          <w:b/>
          <w:bCs/>
          <w:szCs w:val="28"/>
        </w:rPr>
        <w:t xml:space="preserve"> </w:t>
      </w:r>
      <w:r w:rsidR="00E37F62" w:rsidRPr="003E2CE7">
        <w:rPr>
          <w:b/>
          <w:szCs w:val="28"/>
        </w:rPr>
        <w:t xml:space="preserve">на право заключения </w:t>
      </w:r>
      <w:r w:rsidR="002E61DC" w:rsidRPr="003E2CE7">
        <w:rPr>
          <w:b/>
          <w:szCs w:val="28"/>
        </w:rPr>
        <w:t xml:space="preserve">Договора </w:t>
      </w:r>
      <w:r w:rsidR="002E61DC" w:rsidRPr="005D2E14">
        <w:rPr>
          <w:b/>
          <w:szCs w:val="28"/>
        </w:rPr>
        <w:t xml:space="preserve">на </w:t>
      </w:r>
      <w:r w:rsidR="005D2E14" w:rsidRPr="005D2E14">
        <w:rPr>
          <w:b/>
          <w:szCs w:val="28"/>
        </w:rPr>
        <w:t>поставку лифта грузового</w:t>
      </w:r>
      <w:r w:rsidR="005D2E14" w:rsidRPr="005D2E14">
        <w:rPr>
          <w:b/>
          <w:color w:val="000000"/>
          <w:szCs w:val="28"/>
        </w:rPr>
        <w:t xml:space="preserve"> Г-3200 или аналог </w:t>
      </w:r>
      <w:r w:rsidR="005D2E14" w:rsidRPr="005D2E14">
        <w:rPr>
          <w:b/>
          <w:szCs w:val="28"/>
        </w:rPr>
        <w:t>и выполнение комплекса работ, необходимого для ввода оборудования в эксплуатацию (строительно-монтажные и пуско-наладочные работы), для</w:t>
      </w:r>
      <w:r w:rsidR="005D2E14" w:rsidRPr="005D2E14">
        <w:rPr>
          <w:b/>
          <w:color w:val="000000"/>
          <w:szCs w:val="28"/>
        </w:rPr>
        <w:t xml:space="preserve"> нужд</w:t>
      </w:r>
      <w:r w:rsidR="005D2E14" w:rsidRPr="005D2E14">
        <w:rPr>
          <w:b/>
          <w:szCs w:val="28"/>
        </w:rPr>
        <w:t xml:space="preserve"> </w:t>
      </w:r>
      <w:r w:rsidR="005D2E14" w:rsidRPr="005D2E14">
        <w:rPr>
          <w:b/>
          <w:color w:val="000000"/>
          <w:szCs w:val="28"/>
        </w:rPr>
        <w:t xml:space="preserve">Воронежского ВРЗ АО «ВРМ», расположенного </w:t>
      </w:r>
      <w:r w:rsidR="005D2E14" w:rsidRPr="005D2E14">
        <w:rPr>
          <w:b/>
          <w:szCs w:val="28"/>
        </w:rPr>
        <w:t>по адресу: г. Воронеж,</w:t>
      </w:r>
      <w:r w:rsidR="005D2E14" w:rsidRPr="005D2E14">
        <w:rPr>
          <w:b/>
          <w:bCs/>
          <w:szCs w:val="28"/>
        </w:rPr>
        <w:t xml:space="preserve"> </w:t>
      </w:r>
      <w:r w:rsidR="005D2E14" w:rsidRPr="005D2E14">
        <w:rPr>
          <w:b/>
          <w:szCs w:val="28"/>
        </w:rPr>
        <w:t>пер. Богдана Хмельницкого, д.1,</w:t>
      </w:r>
      <w:r w:rsidR="005D2E14" w:rsidRPr="005D2E14">
        <w:rPr>
          <w:b/>
          <w:color w:val="000000"/>
          <w:szCs w:val="28"/>
        </w:rPr>
        <w:t xml:space="preserve"> в 2020 году.  </w:t>
      </w:r>
      <w:proofErr w:type="gramEnd"/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3E2CE7" w:rsidRPr="003E2CE7" w:rsidRDefault="00E07276" w:rsidP="003E2CE7">
      <w:pPr>
        <w:pStyle w:val="1"/>
      </w:pPr>
      <w:proofErr w:type="gramStart"/>
      <w:r w:rsidRPr="003E2CE7">
        <w:t xml:space="preserve">Настоящая </w:t>
      </w:r>
      <w:r w:rsidR="00E37F62" w:rsidRPr="003E2CE7">
        <w:t xml:space="preserve">методика разработана для оценки </w:t>
      </w:r>
      <w:r w:rsidRPr="003E2CE7">
        <w:t xml:space="preserve">конкурсных заявок, представленных для участия в открытом конкурсе </w:t>
      </w:r>
      <w:r w:rsidR="00E37F62" w:rsidRPr="003E2CE7">
        <w:rPr>
          <w:bCs/>
          <w:szCs w:val="28"/>
        </w:rPr>
        <w:t>№ </w:t>
      </w:r>
      <w:r w:rsidR="002544B7" w:rsidRPr="003E2CE7">
        <w:rPr>
          <w:szCs w:val="28"/>
        </w:rPr>
        <w:t>ОК/</w:t>
      </w:r>
      <w:r w:rsidR="00C165DE" w:rsidRPr="003E2CE7">
        <w:rPr>
          <w:szCs w:val="28"/>
        </w:rPr>
        <w:t>1</w:t>
      </w:r>
      <w:r w:rsidR="005D2E14">
        <w:rPr>
          <w:szCs w:val="28"/>
        </w:rPr>
        <w:t>9</w:t>
      </w:r>
      <w:r w:rsidR="002544B7" w:rsidRPr="003E2CE7">
        <w:rPr>
          <w:szCs w:val="28"/>
        </w:rPr>
        <w:t>-ВВРЗ/2020</w:t>
      </w:r>
      <w:r w:rsidR="00E37F62" w:rsidRPr="003E2CE7">
        <w:rPr>
          <w:bCs/>
          <w:szCs w:val="28"/>
        </w:rPr>
        <w:t xml:space="preserve"> </w:t>
      </w:r>
      <w:r w:rsidR="00E37F62" w:rsidRPr="003E2CE7">
        <w:rPr>
          <w:szCs w:val="28"/>
        </w:rPr>
        <w:t xml:space="preserve">на право заключения </w:t>
      </w:r>
      <w:r w:rsidR="003451A2" w:rsidRPr="003E2CE7">
        <w:rPr>
          <w:szCs w:val="28"/>
        </w:rPr>
        <w:t xml:space="preserve">Договора </w:t>
      </w:r>
      <w:r w:rsidR="005D2E14" w:rsidRPr="005D2E14">
        <w:rPr>
          <w:szCs w:val="28"/>
        </w:rPr>
        <w:t>на поставку лифта грузового</w:t>
      </w:r>
      <w:r w:rsidR="005D2E14" w:rsidRPr="005D2E14">
        <w:rPr>
          <w:color w:val="000000"/>
          <w:szCs w:val="28"/>
        </w:rPr>
        <w:t xml:space="preserve"> Г-3200 или аналог </w:t>
      </w:r>
      <w:r w:rsidR="005D2E14" w:rsidRPr="005D2E14">
        <w:rPr>
          <w:szCs w:val="28"/>
        </w:rPr>
        <w:t>и выполнение комплекса работ, необходимого для ввода оборудования в эксплуатацию (строительно-монтажные и пуско-наладочные работы), для</w:t>
      </w:r>
      <w:r w:rsidR="005D2E14" w:rsidRPr="005D2E14">
        <w:rPr>
          <w:color w:val="000000"/>
          <w:szCs w:val="28"/>
        </w:rPr>
        <w:t xml:space="preserve"> нужд</w:t>
      </w:r>
      <w:r w:rsidR="005D2E14" w:rsidRPr="005D2E14">
        <w:rPr>
          <w:szCs w:val="28"/>
        </w:rPr>
        <w:t xml:space="preserve"> </w:t>
      </w:r>
      <w:r w:rsidR="005D2E14" w:rsidRPr="005D2E14">
        <w:rPr>
          <w:color w:val="000000"/>
          <w:szCs w:val="28"/>
        </w:rPr>
        <w:t xml:space="preserve">Воронежского ВРЗ АО «ВРМ», расположенного </w:t>
      </w:r>
      <w:r w:rsidR="005D2E14" w:rsidRPr="005D2E14">
        <w:rPr>
          <w:szCs w:val="28"/>
        </w:rPr>
        <w:t>по адресу: г. Воронеж,</w:t>
      </w:r>
      <w:r w:rsidR="005D2E14" w:rsidRPr="005D2E14">
        <w:rPr>
          <w:bCs/>
          <w:szCs w:val="28"/>
        </w:rPr>
        <w:t xml:space="preserve"> </w:t>
      </w:r>
      <w:r w:rsidR="005D2E14" w:rsidRPr="005D2E14">
        <w:rPr>
          <w:szCs w:val="28"/>
        </w:rPr>
        <w:t>пер. Богдана Хмельницкого, д.1,</w:t>
      </w:r>
      <w:r w:rsidR="005D2E14" w:rsidRPr="005D2E14">
        <w:rPr>
          <w:color w:val="000000"/>
          <w:szCs w:val="28"/>
        </w:rPr>
        <w:t xml:space="preserve"> в 2020 году</w:t>
      </w:r>
      <w:r w:rsidR="005D2E14">
        <w:rPr>
          <w:color w:val="000000"/>
          <w:szCs w:val="28"/>
        </w:rPr>
        <w:t>.</w:t>
      </w:r>
      <w:r w:rsidR="005D2E14" w:rsidRPr="005D2E14">
        <w:rPr>
          <w:color w:val="000000"/>
          <w:szCs w:val="28"/>
        </w:rPr>
        <w:t xml:space="preserve"> </w:t>
      </w:r>
      <w:proofErr w:type="gramEnd"/>
    </w:p>
    <w:p w:rsidR="00B030CA" w:rsidRPr="00CE1DF7" w:rsidRDefault="00B030CA" w:rsidP="00CE1DF7">
      <w:pPr>
        <w:pStyle w:val="1"/>
        <w:ind w:firstLine="709"/>
        <w:rPr>
          <w:szCs w:val="28"/>
        </w:rPr>
      </w:pPr>
      <w:r w:rsidRPr="00CE1DF7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CE1DF7">
        <w:rPr>
          <w:szCs w:val="28"/>
        </w:rPr>
        <w:t xml:space="preserve">заявок претендентов </w:t>
      </w:r>
      <w:r w:rsidR="00E51FD5" w:rsidRPr="00CE1DF7">
        <w:rPr>
          <w:szCs w:val="28"/>
        </w:rPr>
        <w:t>Экспертная группа</w:t>
      </w:r>
      <w:r w:rsidRPr="00CE1DF7">
        <w:rPr>
          <w:szCs w:val="28"/>
        </w:rPr>
        <w:t xml:space="preserve"> рассматрива</w:t>
      </w:r>
      <w:r w:rsidR="00E51FD5" w:rsidRPr="00CE1DF7">
        <w:rPr>
          <w:szCs w:val="28"/>
        </w:rPr>
        <w:t>е</w:t>
      </w:r>
      <w:r w:rsidRPr="00CE1DF7">
        <w:rPr>
          <w:szCs w:val="28"/>
        </w:rPr>
        <w:t>т заявки и провод</w:t>
      </w:r>
      <w:r w:rsidR="00FF740B" w:rsidRPr="00CE1DF7">
        <w:rPr>
          <w:szCs w:val="28"/>
        </w:rPr>
        <w:t>и</w:t>
      </w:r>
      <w:r w:rsidRPr="00CE1DF7">
        <w:rPr>
          <w:szCs w:val="28"/>
        </w:rPr>
        <w:t>т предварительное изучение и проверку документов, определя</w:t>
      </w:r>
      <w:r w:rsidR="00FF740B" w:rsidRPr="00CE1DF7">
        <w:rPr>
          <w:szCs w:val="28"/>
        </w:rPr>
        <w:t>е</w:t>
      </w:r>
      <w:r w:rsidRPr="00CE1DF7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7C272A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 xml:space="preserve">Оценка заявок осуществляется экспертной группой, на </w:t>
      </w:r>
      <w:proofErr w:type="gramStart"/>
      <w:r>
        <w:t>основании</w:t>
      </w:r>
      <w:proofErr w:type="gramEnd"/>
      <w:r>
        <w:t xml:space="preserve"> представленных в составе заявок документов. При рассмотрении заявок              </w:t>
      </w:r>
      <w:r>
        <w:lastRenderedPageBreak/>
        <w:t>Организатор 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</w:t>
      </w:r>
      <w:bookmarkStart w:id="0" w:name="_GoBack"/>
      <w:bookmarkEnd w:id="0"/>
      <w:r w:rsidR="00C175B9">
        <w:t>товаров</w:t>
      </w:r>
      <w:r w:rsidR="00986236">
        <w:t>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F790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F7906">
        <w:rPr>
          <w:rFonts w:ascii="Times New Roman" w:hAnsi="Times New Roman" w:cs="Times New Roman"/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Если по каким-либо причинам участник не представил информацию за весь требуемый документацией период, а лишь частично, показатель оценивается на </w:t>
      </w:r>
      <w:proofErr w:type="gramStart"/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основании</w:t>
      </w:r>
      <w:proofErr w:type="gramEnd"/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Pr="0045072D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 xml:space="preserve">Итоговая оценка заявки каждого из участников определяется суммарным количеством баллов на </w:t>
      </w:r>
      <w:proofErr w:type="gramStart"/>
      <w:r w:rsidRPr="00CF7906">
        <w:rPr>
          <w:bCs/>
          <w:color w:val="000000"/>
          <w:szCs w:val="28"/>
        </w:rPr>
        <w:t>основании</w:t>
      </w:r>
      <w:proofErr w:type="gramEnd"/>
      <w:r w:rsidRPr="00CF7906">
        <w:rPr>
          <w:bCs/>
          <w:color w:val="000000"/>
          <w:szCs w:val="28"/>
        </w:rPr>
        <w:t xml:space="preserve"> критериев, представленных в таблице №1.</w:t>
      </w: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5F4334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45072D">
        <w:trPr>
          <w:trHeight w:val="274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5D2E14">
              <w:rPr>
                <w:rFonts w:ascii="Times New Roman" w:hAnsi="Times New Roman" w:cs="Times New Roman"/>
              </w:rPr>
              <w:t>поставленных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5D2E14">
              <w:rPr>
                <w:rFonts w:ascii="Times New Roman" w:hAnsi="Times New Roman" w:cs="Times New Roman"/>
              </w:rPr>
              <w:t>товаров</w:t>
            </w:r>
            <w:r w:rsidR="00CF7906" w:rsidRPr="00543107">
              <w:rPr>
                <w:rFonts w:ascii="Times New Roman" w:hAnsi="Times New Roman" w:cs="Times New Roman"/>
              </w:rPr>
              <w:t xml:space="preserve"> за </w:t>
            </w:r>
            <w:r w:rsidR="00E6075A">
              <w:rPr>
                <w:rFonts w:ascii="Times New Roman" w:hAnsi="Times New Roman" w:cs="Times New Roman"/>
              </w:rPr>
              <w:t>201</w:t>
            </w:r>
            <w:r w:rsidR="00C165DE">
              <w:rPr>
                <w:rFonts w:ascii="Times New Roman" w:hAnsi="Times New Roman" w:cs="Times New Roman"/>
              </w:rPr>
              <w:t>9</w:t>
            </w:r>
            <w:r w:rsidR="00E6075A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="00E6075A">
              <w:rPr>
                <w:rFonts w:ascii="Times New Roman" w:hAnsi="Times New Roman" w:cs="Times New Roman"/>
              </w:rPr>
              <w:t>участник в 201</w:t>
            </w:r>
            <w:r w:rsidR="00C165DE">
              <w:rPr>
                <w:rFonts w:ascii="Times New Roman" w:hAnsi="Times New Roman" w:cs="Times New Roman"/>
              </w:rPr>
              <w:t>9</w:t>
            </w:r>
            <w:r w:rsidR="00E6075A">
              <w:rPr>
                <w:rFonts w:ascii="Times New Roman" w:hAnsi="Times New Roman" w:cs="Times New Roman"/>
              </w:rPr>
              <w:t xml:space="preserve"> </w:t>
            </w:r>
            <w:r w:rsidR="00E37F62">
              <w:rPr>
                <w:rFonts w:ascii="Times New Roman" w:hAnsi="Times New Roman" w:cs="Times New Roman"/>
              </w:rPr>
              <w:t>год</w:t>
            </w:r>
            <w:r w:rsidR="00E6075A">
              <w:rPr>
                <w:rFonts w:ascii="Times New Roman" w:hAnsi="Times New Roman" w:cs="Times New Roman"/>
              </w:rPr>
              <w:t>у</w:t>
            </w:r>
            <w:r w:rsidR="00E37F62">
              <w:rPr>
                <w:rFonts w:ascii="Times New Roman" w:hAnsi="Times New Roman" w:cs="Times New Roman"/>
              </w:rPr>
              <w:t xml:space="preserve"> признавался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судом</w:t>
            </w:r>
            <w:proofErr w:type="gramEnd"/>
            <w:r w:rsidRPr="00543107">
              <w:rPr>
                <w:rFonts w:ascii="Times New Roman" w:hAnsi="Times New Roman" w:cs="Times New Roman"/>
              </w:rPr>
              <w:t xml:space="preserve"> не исполнившим свои обязательства по договорам, то стоимость </w:t>
            </w:r>
            <w:r w:rsidR="005D2E14">
              <w:rPr>
                <w:rFonts w:ascii="Times New Roman" w:hAnsi="Times New Roman" w:cs="Times New Roman"/>
              </w:rPr>
              <w:t xml:space="preserve">поставленных </w:t>
            </w:r>
            <w:r w:rsidR="005D2E14" w:rsidRPr="00543107">
              <w:rPr>
                <w:rFonts w:ascii="Times New Roman" w:hAnsi="Times New Roman" w:cs="Times New Roman"/>
              </w:rPr>
              <w:t xml:space="preserve">участником </w:t>
            </w:r>
            <w:r w:rsidR="005D2E14">
              <w:rPr>
                <w:rFonts w:ascii="Times New Roman" w:hAnsi="Times New Roman" w:cs="Times New Roman"/>
              </w:rPr>
              <w:t>товаров</w:t>
            </w:r>
            <w:r w:rsidRPr="00543107">
              <w:rPr>
                <w:rFonts w:ascii="Times New Roman" w:hAnsi="Times New Roman" w:cs="Times New Roman"/>
              </w:rPr>
              <w:t xml:space="preserve"> по данным договорам не учитывается при подсчете стоимости </w:t>
            </w:r>
            <w:r w:rsidR="005D2E14">
              <w:rPr>
                <w:rFonts w:ascii="Times New Roman" w:hAnsi="Times New Roman" w:cs="Times New Roman"/>
              </w:rPr>
              <w:t xml:space="preserve">поставленных </w:t>
            </w:r>
            <w:r w:rsidR="005D2E14" w:rsidRPr="00543107">
              <w:rPr>
                <w:rFonts w:ascii="Times New Roman" w:hAnsi="Times New Roman" w:cs="Times New Roman"/>
              </w:rPr>
              <w:t xml:space="preserve">участником </w:t>
            </w:r>
            <w:r w:rsidR="005D2E14">
              <w:rPr>
                <w:rFonts w:ascii="Times New Roman" w:hAnsi="Times New Roman" w:cs="Times New Roman"/>
              </w:rPr>
              <w:t>товаров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E6075A">
              <w:rPr>
                <w:rFonts w:ascii="Times New Roman" w:hAnsi="Times New Roman" w:cs="Times New Roman"/>
              </w:rPr>
              <w:t>в 201</w:t>
            </w:r>
            <w:r w:rsidR="00C165DE">
              <w:rPr>
                <w:rFonts w:ascii="Times New Roman" w:hAnsi="Times New Roman" w:cs="Times New Roman"/>
              </w:rPr>
              <w:t>9</w:t>
            </w:r>
            <w:r w:rsidR="00E6075A">
              <w:rPr>
                <w:rFonts w:ascii="Times New Roman" w:hAnsi="Times New Roman" w:cs="Times New Roman"/>
              </w:rPr>
              <w:t xml:space="preserve"> году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случае</w:t>
            </w:r>
            <w:proofErr w:type="gramEnd"/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5D2E14">
              <w:rPr>
                <w:rFonts w:ascii="Times New Roman" w:hAnsi="Times New Roman" w:cs="Times New Roman"/>
              </w:rPr>
              <w:t xml:space="preserve">поставленных </w:t>
            </w:r>
            <w:r w:rsidR="005D2E14" w:rsidRPr="00543107">
              <w:rPr>
                <w:rFonts w:ascii="Times New Roman" w:hAnsi="Times New Roman" w:cs="Times New Roman"/>
              </w:rPr>
              <w:t xml:space="preserve">участником за </w:t>
            </w:r>
            <w:r w:rsidR="005D2E14">
              <w:rPr>
                <w:rFonts w:ascii="Times New Roman" w:hAnsi="Times New Roman" w:cs="Times New Roman"/>
              </w:rPr>
              <w:t>2019 г</w:t>
            </w:r>
            <w:r w:rsidR="005D2E14" w:rsidRPr="00543107">
              <w:rPr>
                <w:rFonts w:ascii="Times New Roman" w:hAnsi="Times New Roman" w:cs="Times New Roman"/>
              </w:rPr>
              <w:t>.</w:t>
            </w:r>
            <w:r w:rsidR="005D2E14">
              <w:rPr>
                <w:rFonts w:ascii="Times New Roman" w:hAnsi="Times New Roman" w:cs="Times New Roman"/>
              </w:rPr>
              <w:t xml:space="preserve"> </w:t>
            </w:r>
            <w:r w:rsidR="005D2E1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="005D2E14">
              <w:rPr>
                <w:rFonts w:ascii="Times New Roman" w:hAnsi="Times New Roman" w:cs="Times New Roman"/>
              </w:rPr>
              <w:t xml:space="preserve"> товаров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5D2E14">
              <w:rPr>
                <w:rFonts w:ascii="Times New Roman" w:hAnsi="Times New Roman" w:cs="Times New Roman"/>
              </w:rPr>
              <w:t>поставленных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5D2E14">
              <w:rPr>
                <w:rFonts w:ascii="Times New Roman" w:hAnsi="Times New Roman" w:cs="Times New Roman"/>
              </w:rPr>
              <w:t xml:space="preserve">товаров </w:t>
            </w:r>
            <w:r w:rsidRPr="00543107">
              <w:rPr>
                <w:rFonts w:ascii="Times New Roman" w:hAnsi="Times New Roman" w:cs="Times New Roman"/>
              </w:rPr>
              <w:t>по предмету конкурса за</w:t>
            </w:r>
            <w:r w:rsidR="00E6075A">
              <w:rPr>
                <w:rFonts w:ascii="Times New Roman" w:hAnsi="Times New Roman" w:cs="Times New Roman"/>
              </w:rPr>
              <w:t xml:space="preserve"> 201</w:t>
            </w:r>
            <w:r w:rsidR="00C165DE">
              <w:rPr>
                <w:rFonts w:ascii="Times New Roman" w:hAnsi="Times New Roman" w:cs="Times New Roman"/>
              </w:rPr>
              <w:t>9</w:t>
            </w:r>
            <w:r w:rsidR="00E6075A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5D2E14">
              <w:rPr>
                <w:rFonts w:ascii="Times New Roman" w:hAnsi="Times New Roman" w:cs="Times New Roman"/>
              </w:rPr>
              <w:t>товаров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543107" w:rsidRPr="00543107" w:rsidRDefault="00BA35F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35F7">
              <w:rPr>
                <w:rFonts w:ascii="Times New Roman" w:eastAsiaTheme="minorEastAsia" w:hAnsi="Times New Roman" w:cs="Times New Roman"/>
                <w:noProof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13.7pt;height:54.45pt;mso-width-percent:0;mso-height-percent:0;mso-width-percent:0;mso-height-percent:0" o:ole="">
                  <v:imagedata r:id="rId8" o:title=""/>
                </v:shape>
                <o:OLEObject Type="Embed" ProgID="Equation.3" ShapeID="_x0000_i1025" DrawAspect="Content" ObjectID="_1660721253" r:id="rId9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∑ср.год. работ – среднегодовая стоимость </w:t>
            </w:r>
            <w:r w:rsidR="005D2E14">
              <w:rPr>
                <w:rFonts w:ascii="Times New Roman" w:hAnsi="Times New Roman" w:cs="Times New Roman"/>
                <w:bCs/>
                <w:sz w:val="21"/>
                <w:szCs w:val="21"/>
              </w:rPr>
              <w:t>товаров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по предмету конкурса, </w:t>
            </w:r>
            <w:r w:rsidR="005D2E14">
              <w:rPr>
                <w:rFonts w:ascii="Times New Roman" w:hAnsi="Times New Roman" w:cs="Times New Roman"/>
                <w:bCs/>
                <w:sz w:val="21"/>
                <w:szCs w:val="21"/>
              </w:rPr>
              <w:t>поставленных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за </w:t>
            </w:r>
            <w:r w:rsidR="00E6075A">
              <w:rPr>
                <w:rFonts w:ascii="Times New Roman" w:hAnsi="Times New Roman" w:cs="Times New Roman"/>
              </w:rPr>
              <w:t xml:space="preserve"> 201</w:t>
            </w:r>
            <w:r w:rsidR="00C165DE">
              <w:rPr>
                <w:rFonts w:ascii="Times New Roman" w:hAnsi="Times New Roman" w:cs="Times New Roman"/>
              </w:rPr>
              <w:t>9</w:t>
            </w:r>
            <w:r w:rsidR="00E6075A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Ʃ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</w:t>
            </w:r>
            <w:r w:rsidR="00E37F6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альная) стоимость размещаемого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заказа; </w:t>
            </w:r>
          </w:p>
          <w:p w:rsidR="00E07276" w:rsidRPr="00543107" w:rsidRDefault="00543107" w:rsidP="0015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данному критерию.</w:t>
            </w:r>
          </w:p>
        </w:tc>
      </w:tr>
      <w:tr w:rsidR="00543107" w:rsidRPr="00E07276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152802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80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rPr>
                <w:rFonts w:ascii="Times New Roman" w:hAnsi="Times New Roman" w:cs="Times New Roman"/>
              </w:rPr>
              <w:t>стандарту ISO,</w:t>
            </w:r>
            <w:r w:rsidRPr="005431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 иным стандартам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7C272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152802" w:rsidRDefault="00F04882" w:rsidP="00C165DE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</w:t>
            </w:r>
            <w:r w:rsidR="00C165DE">
              <w:rPr>
                <w:bCs/>
                <w:sz w:val="21"/>
                <w:szCs w:val="21"/>
              </w:rPr>
              <w:t>,</w:t>
            </w:r>
            <w:r w:rsidR="00C165DE" w:rsidRPr="00880A6E">
              <w:rPr>
                <w:bCs/>
                <w:sz w:val="21"/>
                <w:szCs w:val="21"/>
              </w:rPr>
              <w:t xml:space="preserve"> указанных в штатном расписании.</w:t>
            </w:r>
          </w:p>
          <w:p w:rsidR="00F04882" w:rsidRPr="006127E4" w:rsidRDefault="00BA35F7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noProof/>
                <w:position w:val="-14"/>
              </w:rPr>
              <w:object w:dxaOrig="1280" w:dyaOrig="420">
                <v:shape id="_x0000_i1026" type="#_x0000_t75" alt="" style="width:109.4pt;height:35.1pt;mso-width-percent:0;mso-height-percent:0;mso-width-percent:0;mso-height-percent:0" o:ole="">
                  <v:imagedata r:id="rId10" o:title=""/>
                </v:shape>
                <o:OLEObject Type="Embed" ProgID="Equation.3" ShapeID="_x0000_i1026" DrawAspect="Content" ObjectID="_1660721254" r:id="rId11"/>
              </w:object>
            </w:r>
            <w:r w:rsidR="00F04882"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</w:t>
            </w:r>
            <w:r w:rsidR="00E37F6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количество специалистов рабочих </w:t>
            </w: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специальностей,  имеющихся у j–ого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ии у у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8B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D2E14" w:rsidRDefault="00543107" w:rsidP="007C272A">
            <w:pPr>
              <w:pStyle w:val="aa"/>
              <w:ind w:firstLine="540"/>
              <w:rPr>
                <w:sz w:val="21"/>
                <w:szCs w:val="21"/>
              </w:rPr>
            </w:pPr>
            <w:r w:rsidRPr="005D2E14">
              <w:rPr>
                <w:sz w:val="21"/>
                <w:szCs w:val="21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D2E14">
              <w:rPr>
                <w:bCs/>
                <w:sz w:val="21"/>
                <w:szCs w:val="21"/>
                <w:lang w:val="en-US"/>
              </w:rPr>
              <w:t>j</w:t>
            </w:r>
            <w:r w:rsidRPr="005D2E14">
              <w:rPr>
                <w:bCs/>
                <w:sz w:val="21"/>
                <w:szCs w:val="21"/>
              </w:rPr>
              <w:t xml:space="preserve"> –</w:t>
            </w:r>
            <w:proofErr w:type="spellStart"/>
            <w:r w:rsidRPr="005D2E14">
              <w:rPr>
                <w:bCs/>
                <w:sz w:val="21"/>
                <w:szCs w:val="21"/>
              </w:rPr>
              <w:t>тым</w:t>
            </w:r>
            <w:proofErr w:type="spellEnd"/>
            <w:r w:rsidRPr="005D2E14">
              <w:rPr>
                <w:sz w:val="21"/>
                <w:szCs w:val="21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D2E14" w:rsidRDefault="00BA35F7" w:rsidP="007C272A">
            <w:pPr>
              <w:pStyle w:val="aa"/>
              <w:ind w:left="-851" w:firstLine="851"/>
              <w:rPr>
                <w:bCs/>
                <w:sz w:val="21"/>
                <w:szCs w:val="21"/>
              </w:rPr>
            </w:pPr>
            <w:r w:rsidRPr="005D2E14">
              <w:rPr>
                <w:b/>
                <w:bCs/>
                <w:noProof/>
                <w:position w:val="-32"/>
                <w:sz w:val="21"/>
                <w:szCs w:val="21"/>
                <w:lang w:val="en-US"/>
              </w:rPr>
              <w:object w:dxaOrig="1500" w:dyaOrig="700">
                <v:shape id="_x0000_i1027" type="#_x0000_t75" alt="" style="width:92.75pt;height:42pt;mso-width-percent:0;mso-height-percent:0;mso-width-percent:0;mso-height-percent:0" o:ole="">
                  <v:imagedata r:id="rId12" o:title=""/>
                </v:shape>
                <o:OLEObject Type="Embed" ProgID="Equation.3" ShapeID="_x0000_i1027" DrawAspect="Content" ObjectID="_1660721255" r:id="rId13"/>
              </w:object>
            </w:r>
            <w:r w:rsidR="00543107" w:rsidRPr="005D2E14">
              <w:rPr>
                <w:b/>
                <w:bCs/>
                <w:sz w:val="21"/>
                <w:szCs w:val="21"/>
              </w:rPr>
              <w:t xml:space="preserve">, </w:t>
            </w:r>
            <w:r w:rsidR="00543107" w:rsidRPr="005D2E14">
              <w:rPr>
                <w:bCs/>
                <w:sz w:val="21"/>
                <w:szCs w:val="21"/>
              </w:rPr>
              <w:t xml:space="preserve">где </w:t>
            </w:r>
          </w:p>
          <w:p w:rsidR="00543107" w:rsidRPr="005D2E14" w:rsidRDefault="00543107" w:rsidP="007C272A">
            <w:pPr>
              <w:pStyle w:val="aa"/>
              <w:rPr>
                <w:sz w:val="21"/>
                <w:szCs w:val="21"/>
              </w:rPr>
            </w:pPr>
            <w:r w:rsidRPr="005D2E14">
              <w:rPr>
                <w:bCs/>
                <w:sz w:val="21"/>
                <w:szCs w:val="21"/>
                <w:lang w:val="en-US"/>
              </w:rPr>
              <w:t>j</w:t>
            </w:r>
            <w:r w:rsidRPr="005D2E14">
              <w:rPr>
                <w:bCs/>
                <w:sz w:val="21"/>
                <w:szCs w:val="21"/>
              </w:rPr>
              <w:t xml:space="preserve"> = 1….n, n -  количество участников;</w:t>
            </w:r>
          </w:p>
          <w:p w:rsidR="00543107" w:rsidRPr="005D2E14" w:rsidRDefault="00543107" w:rsidP="007C272A">
            <w:pPr>
              <w:pStyle w:val="aa"/>
              <w:rPr>
                <w:bCs/>
                <w:sz w:val="21"/>
                <w:szCs w:val="21"/>
              </w:rPr>
            </w:pPr>
            <w:proofErr w:type="gramStart"/>
            <w:r w:rsidRPr="005D2E14">
              <w:rPr>
                <w:bCs/>
                <w:sz w:val="21"/>
                <w:szCs w:val="21"/>
              </w:rPr>
              <w:t>Б</w:t>
            </w:r>
            <w:proofErr w:type="gramEnd"/>
            <w:r w:rsidR="00BA35F7" w:rsidRPr="005D2E14">
              <w:rPr>
                <w:bCs/>
                <w:noProof/>
                <w:position w:val="-14"/>
                <w:sz w:val="21"/>
                <w:szCs w:val="21"/>
              </w:rPr>
              <w:object w:dxaOrig="160" w:dyaOrig="380">
                <v:shape id="_x0000_i1028" type="#_x0000_t75" alt="" style="width:8.3pt;height:18.45pt;mso-width-percent:0;mso-height-percent:0;mso-width-percent:0;mso-height-percent:0" o:ole="">
                  <v:imagedata r:id="rId14" o:title=""/>
                </v:shape>
                <o:OLEObject Type="Embed" ProgID="Equation.3" ShapeID="_x0000_i1028" DrawAspect="Content" ObjectID="_1660721256" r:id="rId15"/>
              </w:object>
            </w:r>
            <w:r w:rsidRPr="005D2E14">
              <w:rPr>
                <w:bCs/>
                <w:sz w:val="21"/>
                <w:szCs w:val="21"/>
              </w:rPr>
              <w:t xml:space="preserve"> – количество баллов </w:t>
            </w:r>
            <w:r w:rsidRPr="005D2E14">
              <w:rPr>
                <w:bCs/>
                <w:sz w:val="21"/>
                <w:szCs w:val="21"/>
                <w:lang w:val="en-US"/>
              </w:rPr>
              <w:t>j</w:t>
            </w:r>
            <w:r w:rsidRPr="005D2E14">
              <w:rPr>
                <w:bCs/>
                <w:sz w:val="21"/>
                <w:szCs w:val="21"/>
              </w:rPr>
              <w:t xml:space="preserve"> –ого участника;</w:t>
            </w:r>
          </w:p>
          <w:p w:rsidR="00543107" w:rsidRPr="005D2E14" w:rsidRDefault="00543107" w:rsidP="007C272A">
            <w:pPr>
              <w:pStyle w:val="aa"/>
              <w:rPr>
                <w:bCs/>
                <w:sz w:val="21"/>
                <w:szCs w:val="21"/>
              </w:rPr>
            </w:pPr>
            <w:proofErr w:type="gramStart"/>
            <w:r w:rsidRPr="005D2E14">
              <w:rPr>
                <w:bCs/>
                <w:sz w:val="21"/>
                <w:szCs w:val="21"/>
              </w:rPr>
              <w:t>Ц</w:t>
            </w:r>
            <w:proofErr w:type="gramEnd"/>
            <w:r w:rsidR="00BA35F7" w:rsidRPr="005D2E14">
              <w:rPr>
                <w:bCs/>
                <w:noProof/>
                <w:position w:val="-14"/>
                <w:sz w:val="21"/>
                <w:szCs w:val="21"/>
              </w:rPr>
              <w:object w:dxaOrig="160" w:dyaOrig="380">
                <v:shape id="_x0000_i1029" type="#_x0000_t75" alt="" style="width:8.3pt;height:18.45pt;mso-width-percent:0;mso-height-percent:0;mso-width-percent:0;mso-height-percent:0" o:ole="">
                  <v:imagedata r:id="rId16" o:title=""/>
                </v:shape>
                <o:OLEObject Type="Embed" ProgID="Equation.3" ShapeID="_x0000_i1029" DrawAspect="Content" ObjectID="_1660721257" r:id="rId17"/>
              </w:object>
            </w:r>
            <w:r w:rsidRPr="005D2E14">
              <w:rPr>
                <w:bCs/>
                <w:sz w:val="21"/>
                <w:szCs w:val="21"/>
              </w:rPr>
              <w:t xml:space="preserve"> – стоимость </w:t>
            </w:r>
            <w:r w:rsidRPr="005D2E14">
              <w:rPr>
                <w:sz w:val="21"/>
                <w:szCs w:val="21"/>
              </w:rPr>
              <w:t>финансово-коммерческого предложения</w:t>
            </w:r>
            <w:r w:rsidRPr="005D2E14">
              <w:rPr>
                <w:bCs/>
                <w:sz w:val="21"/>
                <w:szCs w:val="21"/>
              </w:rPr>
              <w:t xml:space="preserve">, представленная </w:t>
            </w:r>
            <w:r w:rsidRPr="005D2E14">
              <w:rPr>
                <w:bCs/>
                <w:sz w:val="21"/>
                <w:szCs w:val="21"/>
                <w:lang w:val="en-US"/>
              </w:rPr>
              <w:t>j</w:t>
            </w:r>
            <w:r w:rsidRPr="005D2E14">
              <w:rPr>
                <w:bCs/>
                <w:sz w:val="21"/>
                <w:szCs w:val="21"/>
              </w:rPr>
              <w:t>-ым участником;</w:t>
            </w:r>
          </w:p>
          <w:p w:rsidR="00543107" w:rsidRPr="005D2E14" w:rsidRDefault="00543107" w:rsidP="007C272A">
            <w:pPr>
              <w:pStyle w:val="aa"/>
              <w:rPr>
                <w:bCs/>
                <w:sz w:val="21"/>
                <w:szCs w:val="21"/>
              </w:rPr>
            </w:pPr>
            <w:proofErr w:type="gramStart"/>
            <w:r w:rsidRPr="005D2E14">
              <w:rPr>
                <w:bCs/>
                <w:sz w:val="21"/>
                <w:szCs w:val="21"/>
              </w:rPr>
              <w:t>Ц</w:t>
            </w:r>
            <w:proofErr w:type="gramEnd"/>
            <w:r w:rsidRPr="005D2E14">
              <w:rPr>
                <w:bCs/>
                <w:sz w:val="21"/>
                <w:szCs w:val="21"/>
                <w:vertAlign w:val="subscript"/>
                <w:lang w:val="en-US"/>
              </w:rPr>
              <w:t>min</w:t>
            </w:r>
            <w:r w:rsidRPr="005D2E14">
              <w:rPr>
                <w:bCs/>
                <w:sz w:val="21"/>
                <w:szCs w:val="21"/>
              </w:rPr>
              <w:t xml:space="preserve"> – минимальная стоимость </w:t>
            </w:r>
            <w:r w:rsidRPr="005D2E14">
              <w:rPr>
                <w:sz w:val="21"/>
                <w:szCs w:val="21"/>
              </w:rPr>
              <w:t>финансово-коммерческого предложения</w:t>
            </w:r>
            <w:r w:rsidRPr="005D2E14">
              <w:rPr>
                <w:bCs/>
                <w:sz w:val="21"/>
                <w:szCs w:val="21"/>
              </w:rPr>
              <w:t xml:space="preserve"> из всех предложенных участниками.</w:t>
            </w:r>
          </w:p>
          <w:p w:rsidR="00543107" w:rsidRPr="005D2E14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2E14">
              <w:rPr>
                <w:rFonts w:ascii="Times New Roman" w:hAnsi="Times New Roman" w:cs="Times New Roman"/>
                <w:bCs/>
                <w:sz w:val="21"/>
                <w:szCs w:val="21"/>
              </w:rPr>
              <w:sym w:font="Symbol" w:char="F02A"/>
            </w:r>
            <w:r w:rsidRPr="005D2E1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 </w:t>
            </w:r>
            <w:proofErr w:type="gramStart"/>
            <w:r w:rsidRPr="005D2E14">
              <w:rPr>
                <w:rFonts w:ascii="Times New Roman" w:hAnsi="Times New Roman" w:cs="Times New Roman"/>
                <w:bCs/>
                <w:sz w:val="21"/>
                <w:szCs w:val="21"/>
              </w:rPr>
              <w:t>случае</w:t>
            </w:r>
            <w:proofErr w:type="gramEnd"/>
            <w:r w:rsidRPr="005D2E14">
              <w:rPr>
                <w:rFonts w:ascii="Times New Roman" w:hAnsi="Times New Roman" w:cs="Times New Roman"/>
                <w:bCs/>
                <w:sz w:val="21"/>
                <w:szCs w:val="21"/>
              </w:rPr>
              <w:t>, если один из участников освобожден от уплаты налогов НДС, то при оценке коммерческого предложения,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45072D">
        <w:trPr>
          <w:trHeight w:val="792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F075B9">
      <w:pPr>
        <w:shd w:val="clear" w:color="auto" w:fill="FFFFFF"/>
        <w:tabs>
          <w:tab w:val="left" w:pos="9214"/>
        </w:tabs>
        <w:spacing w:line="300" w:lineRule="exact"/>
        <w:ind w:right="2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152802" w:rsidRPr="005D2E14" w:rsidRDefault="00152802" w:rsidP="005D2E14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D2E14">
        <w:rPr>
          <w:rFonts w:ascii="Times New Roman" w:hAnsi="Times New Roman" w:cs="Times New Roman"/>
          <w:bCs/>
          <w:sz w:val="28"/>
          <w:szCs w:val="28"/>
        </w:rPr>
        <w:t xml:space="preserve">Решение о победителе открытого конкурса </w:t>
      </w:r>
      <w:r w:rsidR="00046881" w:rsidRPr="005D2E14">
        <w:rPr>
          <w:rFonts w:ascii="Times New Roman" w:hAnsi="Times New Roman" w:cs="Times New Roman"/>
          <w:bCs/>
          <w:sz w:val="28"/>
          <w:szCs w:val="28"/>
        </w:rPr>
        <w:t>№ </w:t>
      </w:r>
      <w:r w:rsidR="009B413C" w:rsidRPr="005D2E14">
        <w:rPr>
          <w:rFonts w:ascii="Times New Roman" w:hAnsi="Times New Roman" w:cs="Times New Roman"/>
          <w:sz w:val="28"/>
          <w:szCs w:val="28"/>
        </w:rPr>
        <w:t>ОК/</w:t>
      </w:r>
      <w:r w:rsidR="00C165DE" w:rsidRPr="005D2E14">
        <w:rPr>
          <w:rFonts w:ascii="Times New Roman" w:hAnsi="Times New Roman" w:cs="Times New Roman"/>
          <w:sz w:val="28"/>
          <w:szCs w:val="28"/>
        </w:rPr>
        <w:t>1</w:t>
      </w:r>
      <w:r w:rsidR="005D2E14" w:rsidRPr="005D2E14">
        <w:rPr>
          <w:rFonts w:ascii="Times New Roman" w:hAnsi="Times New Roman" w:cs="Times New Roman"/>
          <w:sz w:val="28"/>
          <w:szCs w:val="28"/>
        </w:rPr>
        <w:t>9</w:t>
      </w:r>
      <w:r w:rsidR="009B413C" w:rsidRPr="005D2E14">
        <w:rPr>
          <w:rFonts w:ascii="Times New Roman" w:hAnsi="Times New Roman" w:cs="Times New Roman"/>
          <w:sz w:val="28"/>
          <w:szCs w:val="28"/>
        </w:rPr>
        <w:t>-ВВРЗ/2020</w:t>
      </w:r>
      <w:r w:rsidR="00046881" w:rsidRPr="005D2E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6881" w:rsidRPr="005D2E14">
        <w:rPr>
          <w:rFonts w:ascii="Times New Roman" w:hAnsi="Times New Roman" w:cs="Times New Roman"/>
          <w:sz w:val="28"/>
          <w:szCs w:val="28"/>
        </w:rPr>
        <w:t xml:space="preserve">на право заключения </w:t>
      </w:r>
      <w:r w:rsidR="003451A2" w:rsidRPr="005D2E14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5D2E14" w:rsidRPr="005D2E14">
        <w:rPr>
          <w:rFonts w:ascii="Times New Roman" w:hAnsi="Times New Roman" w:cs="Times New Roman"/>
          <w:sz w:val="28"/>
          <w:szCs w:val="28"/>
        </w:rPr>
        <w:t>на поставку лифта грузового</w:t>
      </w:r>
      <w:r w:rsidR="005D2E14" w:rsidRPr="005D2E14">
        <w:rPr>
          <w:rFonts w:ascii="Times New Roman" w:hAnsi="Times New Roman" w:cs="Times New Roman"/>
          <w:color w:val="000000"/>
          <w:sz w:val="28"/>
          <w:szCs w:val="28"/>
        </w:rPr>
        <w:t xml:space="preserve"> Г-3200 или аналог </w:t>
      </w:r>
      <w:r w:rsidR="005D2E14" w:rsidRPr="005D2E14">
        <w:rPr>
          <w:rFonts w:ascii="Times New Roman" w:hAnsi="Times New Roman" w:cs="Times New Roman"/>
          <w:sz w:val="28"/>
          <w:szCs w:val="28"/>
        </w:rPr>
        <w:t>и выполнение комплекса работ, необходимого для ввода оборудования в эксплуатацию (строительно-монтажные и пуско-наладочные работы), для</w:t>
      </w:r>
      <w:r w:rsidR="005D2E14" w:rsidRPr="005D2E14">
        <w:rPr>
          <w:rFonts w:ascii="Times New Roman" w:hAnsi="Times New Roman" w:cs="Times New Roman"/>
          <w:color w:val="000000"/>
          <w:sz w:val="28"/>
          <w:szCs w:val="28"/>
        </w:rPr>
        <w:t xml:space="preserve"> нужд</w:t>
      </w:r>
      <w:r w:rsidR="005D2E14" w:rsidRPr="005D2E14">
        <w:rPr>
          <w:rFonts w:ascii="Times New Roman" w:hAnsi="Times New Roman" w:cs="Times New Roman"/>
          <w:sz w:val="28"/>
          <w:szCs w:val="28"/>
        </w:rPr>
        <w:t xml:space="preserve"> </w:t>
      </w:r>
      <w:r w:rsidR="005D2E14" w:rsidRPr="005D2E14">
        <w:rPr>
          <w:rFonts w:ascii="Times New Roman" w:hAnsi="Times New Roman" w:cs="Times New Roman"/>
          <w:color w:val="000000"/>
          <w:sz w:val="28"/>
          <w:szCs w:val="28"/>
        </w:rPr>
        <w:t xml:space="preserve">Воронежского ВРЗ АО «ВРМ», расположенного </w:t>
      </w:r>
      <w:r w:rsidR="005D2E14" w:rsidRPr="005D2E14">
        <w:rPr>
          <w:rFonts w:ascii="Times New Roman" w:hAnsi="Times New Roman" w:cs="Times New Roman"/>
          <w:sz w:val="28"/>
          <w:szCs w:val="28"/>
        </w:rPr>
        <w:t>по адресу: г. Воронеж,</w:t>
      </w:r>
      <w:r w:rsidR="005D2E14" w:rsidRPr="005D2E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2E14" w:rsidRPr="005D2E14">
        <w:rPr>
          <w:rFonts w:ascii="Times New Roman" w:hAnsi="Times New Roman" w:cs="Times New Roman"/>
          <w:sz w:val="28"/>
          <w:szCs w:val="28"/>
        </w:rPr>
        <w:t>пер. Богдана Хмельницкого, д.1,</w:t>
      </w:r>
      <w:r w:rsidR="005D2E14" w:rsidRPr="005D2E14">
        <w:rPr>
          <w:rFonts w:ascii="Times New Roman" w:hAnsi="Times New Roman" w:cs="Times New Roman"/>
          <w:color w:val="000000"/>
          <w:sz w:val="28"/>
          <w:szCs w:val="28"/>
        </w:rPr>
        <w:t xml:space="preserve"> в 2020 году </w:t>
      </w:r>
      <w:r w:rsidR="003E2CE7" w:rsidRPr="005D2E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075A" w:rsidRPr="005D2E14">
        <w:rPr>
          <w:rFonts w:ascii="Times New Roman" w:hAnsi="Times New Roman" w:cs="Times New Roman"/>
          <w:color w:val="000000"/>
          <w:sz w:val="28"/>
          <w:szCs w:val="28"/>
        </w:rPr>
        <w:t>принимает Конкурсная комиссия Воронежского ВРЗ АО «ВРМ»</w:t>
      </w:r>
      <w:r w:rsidR="0045072D" w:rsidRPr="005D2E1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52802" w:rsidRPr="005D2E14" w:rsidRDefault="00152802" w:rsidP="005D2E14">
      <w:pPr>
        <w:pStyle w:val="1"/>
        <w:ind w:firstLine="851"/>
        <w:rPr>
          <w:szCs w:val="28"/>
        </w:rPr>
      </w:pPr>
    </w:p>
    <w:sectPr w:rsidR="00152802" w:rsidRPr="005D2E14" w:rsidSect="00046881">
      <w:headerReference w:type="even" r:id="rId18"/>
      <w:footerReference w:type="even" r:id="rId19"/>
      <w:footerReference w:type="default" r:id="rId20"/>
      <w:footerReference w:type="first" r:id="rId21"/>
      <w:type w:val="continuous"/>
      <w:pgSz w:w="11906" w:h="16838"/>
      <w:pgMar w:top="709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658" w:rsidRDefault="00BE7658" w:rsidP="00D03B30">
      <w:r>
        <w:separator/>
      </w:r>
    </w:p>
  </w:endnote>
  <w:endnote w:type="continuationSeparator" w:id="0">
    <w:p w:rsidR="00BE7658" w:rsidRDefault="00BE7658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D56CEA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D4B0E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BD4B0E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BD4B0E" w:rsidRDefault="00BD4B0E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D56CEA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D4B0E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C175B9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BD4B0E" w:rsidRPr="00095A24" w:rsidRDefault="00BD4B0E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BD4B0E">
    <w:pPr>
      <w:pStyle w:val="a3"/>
    </w:pPr>
  </w:p>
  <w:p w:rsidR="00BD4B0E" w:rsidRDefault="00BD4B0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658" w:rsidRDefault="00BE7658" w:rsidP="00D03B30">
      <w:r>
        <w:separator/>
      </w:r>
    </w:p>
  </w:footnote>
  <w:footnote w:type="continuationSeparator" w:id="0">
    <w:p w:rsidR="00BE7658" w:rsidRDefault="00BE7658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D56CEA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D4B0E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BD4B0E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BD4B0E" w:rsidRDefault="00BD4B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30"/>
    <w:rsid w:val="00021EA1"/>
    <w:rsid w:val="00030E00"/>
    <w:rsid w:val="00033333"/>
    <w:rsid w:val="00046881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C68F8"/>
    <w:rsid w:val="000D12D5"/>
    <w:rsid w:val="000D18E0"/>
    <w:rsid w:val="000D471D"/>
    <w:rsid w:val="000F16D8"/>
    <w:rsid w:val="000F2CAC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057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43A57"/>
    <w:rsid w:val="00244398"/>
    <w:rsid w:val="00254411"/>
    <w:rsid w:val="002544B7"/>
    <w:rsid w:val="00255104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E61DC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451A2"/>
    <w:rsid w:val="003479AC"/>
    <w:rsid w:val="00351935"/>
    <w:rsid w:val="00353E97"/>
    <w:rsid w:val="003558D1"/>
    <w:rsid w:val="00355A09"/>
    <w:rsid w:val="00357B7E"/>
    <w:rsid w:val="003655B9"/>
    <w:rsid w:val="00370144"/>
    <w:rsid w:val="003766F6"/>
    <w:rsid w:val="00390A66"/>
    <w:rsid w:val="00390FE2"/>
    <w:rsid w:val="00395112"/>
    <w:rsid w:val="003A17EF"/>
    <w:rsid w:val="003A341F"/>
    <w:rsid w:val="003A58BD"/>
    <w:rsid w:val="003A5AF2"/>
    <w:rsid w:val="003D1F32"/>
    <w:rsid w:val="003D4017"/>
    <w:rsid w:val="003D484C"/>
    <w:rsid w:val="003D7665"/>
    <w:rsid w:val="003E2CE7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DE6"/>
    <w:rsid w:val="00471F24"/>
    <w:rsid w:val="00474A27"/>
    <w:rsid w:val="004805D2"/>
    <w:rsid w:val="00480AD0"/>
    <w:rsid w:val="004844DA"/>
    <w:rsid w:val="00484924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4BF1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847A9"/>
    <w:rsid w:val="00590FA8"/>
    <w:rsid w:val="005944FB"/>
    <w:rsid w:val="00596591"/>
    <w:rsid w:val="00596EE0"/>
    <w:rsid w:val="005A2ED1"/>
    <w:rsid w:val="005B2BFE"/>
    <w:rsid w:val="005B7F74"/>
    <w:rsid w:val="005C088A"/>
    <w:rsid w:val="005C2CE2"/>
    <w:rsid w:val="005C3AC0"/>
    <w:rsid w:val="005C5EA7"/>
    <w:rsid w:val="005C683E"/>
    <w:rsid w:val="005C6BC3"/>
    <w:rsid w:val="005D0A3B"/>
    <w:rsid w:val="005D2E14"/>
    <w:rsid w:val="005D37BD"/>
    <w:rsid w:val="005D4257"/>
    <w:rsid w:val="005E146D"/>
    <w:rsid w:val="005E3786"/>
    <w:rsid w:val="005F0DFC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A63"/>
    <w:rsid w:val="008C06C8"/>
    <w:rsid w:val="008C073F"/>
    <w:rsid w:val="008E23E7"/>
    <w:rsid w:val="008E5D09"/>
    <w:rsid w:val="008E5EE5"/>
    <w:rsid w:val="008F2A56"/>
    <w:rsid w:val="009036EE"/>
    <w:rsid w:val="009070E6"/>
    <w:rsid w:val="009115C0"/>
    <w:rsid w:val="00920CCE"/>
    <w:rsid w:val="009400BA"/>
    <w:rsid w:val="009407E3"/>
    <w:rsid w:val="0094586F"/>
    <w:rsid w:val="00951A70"/>
    <w:rsid w:val="00951E10"/>
    <w:rsid w:val="00956364"/>
    <w:rsid w:val="00970260"/>
    <w:rsid w:val="0097040F"/>
    <w:rsid w:val="00971DD7"/>
    <w:rsid w:val="0097221B"/>
    <w:rsid w:val="00972524"/>
    <w:rsid w:val="00980F4C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413C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23EB"/>
    <w:rsid w:val="00AF4A65"/>
    <w:rsid w:val="00B030CA"/>
    <w:rsid w:val="00B150DE"/>
    <w:rsid w:val="00B16F2D"/>
    <w:rsid w:val="00B34EDC"/>
    <w:rsid w:val="00B35278"/>
    <w:rsid w:val="00B372F7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A35F7"/>
    <w:rsid w:val="00BB6450"/>
    <w:rsid w:val="00BB75F1"/>
    <w:rsid w:val="00BC1777"/>
    <w:rsid w:val="00BC586C"/>
    <w:rsid w:val="00BC64A3"/>
    <w:rsid w:val="00BC7030"/>
    <w:rsid w:val="00BD1B05"/>
    <w:rsid w:val="00BD4B0E"/>
    <w:rsid w:val="00BD65FF"/>
    <w:rsid w:val="00BE7658"/>
    <w:rsid w:val="00BF1AB6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65DE"/>
    <w:rsid w:val="00C1687C"/>
    <w:rsid w:val="00C175B9"/>
    <w:rsid w:val="00C2099B"/>
    <w:rsid w:val="00C37866"/>
    <w:rsid w:val="00C426F6"/>
    <w:rsid w:val="00C44FDC"/>
    <w:rsid w:val="00C456DE"/>
    <w:rsid w:val="00C50B37"/>
    <w:rsid w:val="00C518B1"/>
    <w:rsid w:val="00C61940"/>
    <w:rsid w:val="00C7470D"/>
    <w:rsid w:val="00C75252"/>
    <w:rsid w:val="00C76F7A"/>
    <w:rsid w:val="00C8299F"/>
    <w:rsid w:val="00C864AE"/>
    <w:rsid w:val="00C90B45"/>
    <w:rsid w:val="00C92D34"/>
    <w:rsid w:val="00CC033F"/>
    <w:rsid w:val="00CC4D01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6CEA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35C3A"/>
    <w:rsid w:val="00E37F62"/>
    <w:rsid w:val="00E43AC8"/>
    <w:rsid w:val="00E5093B"/>
    <w:rsid w:val="00E51FD5"/>
    <w:rsid w:val="00E5213B"/>
    <w:rsid w:val="00E556F6"/>
    <w:rsid w:val="00E57CA8"/>
    <w:rsid w:val="00E6075A"/>
    <w:rsid w:val="00E62703"/>
    <w:rsid w:val="00E630E4"/>
    <w:rsid w:val="00E65A3A"/>
    <w:rsid w:val="00E6783C"/>
    <w:rsid w:val="00E70B97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F04882"/>
    <w:rsid w:val="00F075B9"/>
    <w:rsid w:val="00F23764"/>
    <w:rsid w:val="00F30DF5"/>
    <w:rsid w:val="00F37302"/>
    <w:rsid w:val="00F37796"/>
    <w:rsid w:val="00F43E69"/>
    <w:rsid w:val="00F45CB6"/>
    <w:rsid w:val="00F57A42"/>
    <w:rsid w:val="00F633FF"/>
    <w:rsid w:val="00F779D2"/>
    <w:rsid w:val="00F81A55"/>
    <w:rsid w:val="00F86358"/>
    <w:rsid w:val="00F9517B"/>
    <w:rsid w:val="00FA0577"/>
    <w:rsid w:val="00FA3298"/>
    <w:rsid w:val="00FB06B2"/>
    <w:rsid w:val="00FB39E2"/>
    <w:rsid w:val="00FB4E6A"/>
    <w:rsid w:val="00FB6671"/>
    <w:rsid w:val="00FB7F48"/>
    <w:rsid w:val="00FC34B6"/>
    <w:rsid w:val="00FC518E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aliases w:val="Варианты ответов,Абзац списка4"/>
    <w:basedOn w:val="a"/>
    <w:link w:val="af2"/>
    <w:uiPriority w:val="34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af2">
    <w:name w:val="Абзац списка Знак"/>
    <w:aliases w:val="Варианты ответов Знак,Абзац списка4 Знак"/>
    <w:basedOn w:val="a0"/>
    <w:link w:val="af1"/>
    <w:uiPriority w:val="34"/>
    <w:qFormat/>
    <w:rsid w:val="005D2E14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65464-7A5B-47EA-9A21-9B3AEF48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Лелякова М В</cp:lastModifiedBy>
  <cp:revision>24</cp:revision>
  <cp:lastPrinted>2020-03-17T05:47:00Z</cp:lastPrinted>
  <dcterms:created xsi:type="dcterms:W3CDTF">2018-03-22T10:43:00Z</dcterms:created>
  <dcterms:modified xsi:type="dcterms:W3CDTF">2020-09-04T07:41:00Z</dcterms:modified>
</cp:coreProperties>
</file>