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4124EF">
        <w:rPr>
          <w:b/>
          <w:sz w:val="32"/>
          <w:szCs w:val="32"/>
          <w:u w:val="single"/>
        </w:rPr>
        <w:t>/54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E551D" w:rsidRDefault="003E551D" w:rsidP="00D40F67">
      <w:pPr>
        <w:jc w:val="center"/>
        <w:rPr>
          <w:b/>
          <w:sz w:val="28"/>
          <w:szCs w:val="28"/>
        </w:rPr>
      </w:pPr>
      <w:r w:rsidRPr="003E551D">
        <w:rPr>
          <w:sz w:val="28"/>
          <w:szCs w:val="28"/>
        </w:rPr>
        <w:t xml:space="preserve">№ </w:t>
      </w:r>
      <w:r w:rsidR="004124EF">
        <w:rPr>
          <w:b/>
          <w:sz w:val="28"/>
          <w:szCs w:val="28"/>
        </w:rPr>
        <w:t>54</w:t>
      </w:r>
      <w:r w:rsidRPr="003E551D">
        <w:rPr>
          <w:b/>
          <w:sz w:val="28"/>
          <w:szCs w:val="28"/>
        </w:rPr>
        <w:t>/ЗК-АО «ВРМ»/2020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124EF">
        <w:rPr>
          <w:b/>
          <w:sz w:val="28"/>
          <w:szCs w:val="28"/>
        </w:rPr>
        <w:t>05</w:t>
      </w:r>
      <w:r w:rsidRPr="00271DC3">
        <w:rPr>
          <w:b/>
          <w:sz w:val="28"/>
          <w:szCs w:val="28"/>
        </w:rPr>
        <w:t xml:space="preserve">» </w:t>
      </w:r>
      <w:r w:rsidR="004124EF">
        <w:rPr>
          <w:b/>
          <w:sz w:val="28"/>
          <w:szCs w:val="28"/>
        </w:rPr>
        <w:t>октября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94F" w:rsidRPr="003E551D" w:rsidRDefault="0078094F" w:rsidP="0078094F">
      <w:pPr>
        <w:tabs>
          <w:tab w:val="left" w:pos="7020"/>
        </w:tabs>
        <w:jc w:val="both"/>
        <w:rPr>
          <w:sz w:val="28"/>
          <w:szCs w:val="28"/>
          <w:highlight w:val="yellow"/>
          <w:u w:val="single"/>
        </w:rPr>
      </w:pPr>
      <w:r w:rsidRPr="003E551D">
        <w:rPr>
          <w:sz w:val="28"/>
          <w:szCs w:val="28"/>
          <w:highlight w:val="yellow"/>
          <w:u w:val="single"/>
        </w:rPr>
        <w:t>Присутствовали</w:t>
      </w:r>
    </w:p>
    <w:p w:rsidR="0078094F" w:rsidRPr="003E551D" w:rsidRDefault="0078094F" w:rsidP="0078094F">
      <w:pPr>
        <w:tabs>
          <w:tab w:val="left" w:pos="7020"/>
        </w:tabs>
        <w:jc w:val="both"/>
        <w:rPr>
          <w:sz w:val="28"/>
          <w:szCs w:val="28"/>
          <w:highlight w:val="yellow"/>
          <w:u w:val="single"/>
        </w:rPr>
      </w:pPr>
    </w:p>
    <w:p w:rsidR="00496C13" w:rsidRPr="003E551D" w:rsidRDefault="00496C13" w:rsidP="00496C13">
      <w:pPr>
        <w:tabs>
          <w:tab w:val="left" w:pos="7020"/>
        </w:tabs>
        <w:jc w:val="both"/>
        <w:rPr>
          <w:sz w:val="28"/>
          <w:szCs w:val="28"/>
          <w:highlight w:val="yellow"/>
        </w:rPr>
      </w:pPr>
    </w:p>
    <w:p w:rsidR="00496C13" w:rsidRPr="003E551D" w:rsidRDefault="00496C13" w:rsidP="00496C13">
      <w:pPr>
        <w:tabs>
          <w:tab w:val="left" w:pos="7020"/>
        </w:tabs>
        <w:jc w:val="both"/>
        <w:rPr>
          <w:sz w:val="28"/>
          <w:szCs w:val="28"/>
          <w:highlight w:val="yellow"/>
        </w:rPr>
      </w:pPr>
      <w:r w:rsidRPr="003E551D">
        <w:rPr>
          <w:sz w:val="28"/>
          <w:szCs w:val="28"/>
          <w:highlight w:val="yellow"/>
        </w:rPr>
        <w:t>Заместитель председателя</w:t>
      </w:r>
    </w:p>
    <w:p w:rsidR="00496C13" w:rsidRPr="003E551D" w:rsidRDefault="00496C13" w:rsidP="00496C13">
      <w:pPr>
        <w:tabs>
          <w:tab w:val="left" w:pos="7020"/>
        </w:tabs>
        <w:jc w:val="both"/>
        <w:rPr>
          <w:sz w:val="28"/>
          <w:szCs w:val="28"/>
          <w:highlight w:val="yellow"/>
        </w:rPr>
      </w:pPr>
      <w:r w:rsidRPr="003E551D">
        <w:rPr>
          <w:sz w:val="28"/>
          <w:szCs w:val="28"/>
          <w:highlight w:val="yellow"/>
        </w:rPr>
        <w:t xml:space="preserve">экспертной группы                                            </w:t>
      </w:r>
    </w:p>
    <w:p w:rsidR="00496C13" w:rsidRPr="003E551D" w:rsidRDefault="00496C13" w:rsidP="00496C13">
      <w:pPr>
        <w:tabs>
          <w:tab w:val="left" w:pos="7020"/>
        </w:tabs>
        <w:jc w:val="both"/>
        <w:rPr>
          <w:sz w:val="28"/>
          <w:szCs w:val="28"/>
          <w:highlight w:val="yellow"/>
        </w:rPr>
      </w:pP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3E551D">
        <w:rPr>
          <w:sz w:val="28"/>
          <w:szCs w:val="28"/>
          <w:highlight w:val="yellow"/>
        </w:rPr>
        <w:t>Члены экспертной группы:</w:t>
      </w: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124EF" w:rsidRPr="007F610F" w:rsidRDefault="00E224CA" w:rsidP="004124EF">
      <w:pPr>
        <w:jc w:val="both"/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 xml:space="preserve">54/ЗК-АО «ВРМ» /2020 </w:t>
      </w:r>
      <w:r w:rsidR="004124EF" w:rsidRPr="004124EF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4124EF" w:rsidRPr="004124EF">
        <w:rPr>
          <w:rFonts w:ascii="Times" w:hAnsi="Times" w:cs="Calibri"/>
          <w:color w:val="000000" w:themeColor="text1"/>
          <w:sz w:val="28"/>
          <w:szCs w:val="28"/>
          <w:shd w:val="clear" w:color="auto" w:fill="FFFFFF"/>
        </w:rPr>
        <w:t xml:space="preserve">мягких частей интерьера вагона модели 47К проекта 033 </w:t>
      </w:r>
      <w:r w:rsidR="004124EF" w:rsidRPr="004124EF">
        <w:rPr>
          <w:b/>
          <w:sz w:val="28"/>
          <w:szCs w:val="28"/>
        </w:rPr>
        <w:t>для нужд Воронежского ВРЗ и Тамбовского ВРЗ – филиалов АО «ВРМ» в 2020г.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/2020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/2020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124EF">
        <w:rPr>
          <w:b/>
          <w:sz w:val="28"/>
          <w:szCs w:val="28"/>
        </w:rPr>
        <w:t>05</w:t>
      </w:r>
      <w:r w:rsidRPr="00271DC3">
        <w:rPr>
          <w:b/>
          <w:sz w:val="28"/>
          <w:szCs w:val="28"/>
        </w:rPr>
        <w:t xml:space="preserve">» </w:t>
      </w:r>
      <w:r w:rsidR="004124EF">
        <w:rPr>
          <w:b/>
          <w:sz w:val="28"/>
          <w:szCs w:val="28"/>
        </w:rPr>
        <w:t>октября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E551D" w:rsidRPr="003E551D" w:rsidRDefault="003E551D" w:rsidP="003E551D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 xml:space="preserve">», </w:t>
      </w:r>
      <w:proofErr w:type="spellStart"/>
      <w:r w:rsidRPr="003E551D">
        <w:rPr>
          <w:sz w:val="28"/>
          <w:szCs w:val="28"/>
        </w:rPr>
        <w:t>г.Москва</w:t>
      </w:r>
      <w:proofErr w:type="spellEnd"/>
      <w:r w:rsidRPr="003E551D">
        <w:rPr>
          <w:sz w:val="28"/>
          <w:szCs w:val="28"/>
        </w:rPr>
        <w:t>, ИНН 5047180534</w:t>
      </w:r>
    </w:p>
    <w:p w:rsidR="003E551D" w:rsidRPr="003E551D" w:rsidRDefault="003E551D" w:rsidP="003E551D">
      <w:pPr>
        <w:pStyle w:val="a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3E551D">
        <w:rPr>
          <w:color w:val="000000" w:themeColor="text1"/>
          <w:sz w:val="28"/>
          <w:szCs w:val="28"/>
          <w:shd w:val="clear" w:color="auto" w:fill="FFFFFF"/>
        </w:rPr>
        <w:t>ООО «СТ-Инжиниринг», г. Москва, ИНН 7743867300</w:t>
      </w:r>
    </w:p>
    <w:p w:rsidR="000474FE" w:rsidRPr="000474FE" w:rsidRDefault="004809AA" w:rsidP="000474F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</w:t>
      </w:r>
      <w:r w:rsidR="00496C13">
        <w:rPr>
          <w:sz w:val="28"/>
          <w:szCs w:val="28"/>
          <w:lang w:eastAsia="en-US"/>
        </w:rPr>
        <w:t>.</w:t>
      </w:r>
      <w:r w:rsidR="000474FE" w:rsidRPr="000474FE">
        <w:rPr>
          <w:sz w:val="28"/>
          <w:szCs w:val="28"/>
          <w:lang w:eastAsia="en-US"/>
        </w:rPr>
        <w:t xml:space="preserve"> 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</w:t>
      </w:r>
      <w:r w:rsidR="003E551D" w:rsidRPr="003E551D">
        <w:rPr>
          <w:b/>
          <w:sz w:val="28"/>
          <w:szCs w:val="28"/>
        </w:rPr>
        <w:t>0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</w:t>
      </w:r>
    </w:p>
    <w:p w:rsidR="006F796E" w:rsidRDefault="000474FE" w:rsidP="006F796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</w:t>
      </w:r>
      <w:r w:rsidR="00496C13">
        <w:rPr>
          <w:sz w:val="28"/>
          <w:szCs w:val="28"/>
          <w:lang w:eastAsia="en-US"/>
        </w:rPr>
        <w:t xml:space="preserve"> </w:t>
      </w:r>
      <w:r w:rsidR="006F796E" w:rsidRPr="00921B2C">
        <w:rPr>
          <w:sz w:val="28"/>
          <w:szCs w:val="28"/>
          <w:lang w:eastAsia="en-US"/>
        </w:rPr>
        <w:t>Котировочная заявка</w:t>
      </w:r>
      <w:r w:rsidR="006F796E" w:rsidRPr="00921B2C">
        <w:rPr>
          <w:b/>
          <w:sz w:val="28"/>
          <w:szCs w:val="28"/>
        </w:rPr>
        <w:t xml:space="preserve"> </w:t>
      </w:r>
      <w:r w:rsidR="003E551D" w:rsidRPr="003E551D">
        <w:rPr>
          <w:b/>
          <w:color w:val="000000" w:themeColor="text1"/>
          <w:sz w:val="28"/>
          <w:szCs w:val="28"/>
          <w:shd w:val="clear" w:color="auto" w:fill="FFFFFF"/>
        </w:rPr>
        <w:t>ООО «СТ-Инжиниринг»</w:t>
      </w:r>
      <w:r w:rsidR="003E55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796E" w:rsidRPr="00921B2C">
        <w:rPr>
          <w:sz w:val="28"/>
          <w:szCs w:val="28"/>
        </w:rPr>
        <w:t>не соответству</w:t>
      </w:r>
      <w:r w:rsidR="00364BCC">
        <w:rPr>
          <w:sz w:val="28"/>
          <w:szCs w:val="28"/>
        </w:rPr>
        <w:t>е</w:t>
      </w:r>
      <w:r w:rsidR="006F796E" w:rsidRPr="00921B2C">
        <w:rPr>
          <w:sz w:val="28"/>
          <w:szCs w:val="28"/>
        </w:rPr>
        <w:t xml:space="preserve">т требованиям </w:t>
      </w:r>
      <w:proofErr w:type="spellStart"/>
      <w:r w:rsidR="006F796E" w:rsidRPr="00921B2C">
        <w:rPr>
          <w:sz w:val="28"/>
          <w:szCs w:val="28"/>
        </w:rPr>
        <w:t>пп</w:t>
      </w:r>
      <w:proofErr w:type="spellEnd"/>
      <w:r w:rsidR="006F796E" w:rsidRPr="00921B2C">
        <w:rPr>
          <w:sz w:val="28"/>
          <w:szCs w:val="28"/>
        </w:rPr>
        <w:t xml:space="preserve">. </w:t>
      </w:r>
      <w:r w:rsidR="003E551D">
        <w:rPr>
          <w:sz w:val="28"/>
          <w:szCs w:val="28"/>
        </w:rPr>
        <w:t xml:space="preserve">16) </w:t>
      </w:r>
      <w:r w:rsidR="006F796E" w:rsidRPr="00921B2C">
        <w:rPr>
          <w:sz w:val="28"/>
          <w:szCs w:val="28"/>
        </w:rPr>
        <w:t xml:space="preserve">п. </w:t>
      </w:r>
      <w:r w:rsidR="003E551D">
        <w:rPr>
          <w:sz w:val="28"/>
          <w:szCs w:val="28"/>
        </w:rPr>
        <w:t>2</w:t>
      </w:r>
      <w:r w:rsidR="003E551D" w:rsidRPr="003E551D">
        <w:rPr>
          <w:sz w:val="28"/>
          <w:szCs w:val="28"/>
        </w:rPr>
        <w:t>.16</w:t>
      </w:r>
      <w:r w:rsidR="006F796E" w:rsidRPr="00921B2C">
        <w:rPr>
          <w:sz w:val="28"/>
          <w:szCs w:val="28"/>
        </w:rPr>
        <w:t xml:space="preserve">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</w:t>
      </w:r>
      <w:r w:rsidR="004124EF" w:rsidRPr="003E551D">
        <w:rPr>
          <w:b/>
          <w:sz w:val="28"/>
          <w:szCs w:val="28"/>
        </w:rPr>
        <w:t>0</w:t>
      </w:r>
      <w:r w:rsidR="006F796E" w:rsidRPr="00921B2C">
        <w:rPr>
          <w:b/>
          <w:sz w:val="28"/>
          <w:szCs w:val="28"/>
        </w:rPr>
        <w:t>.</w:t>
      </w:r>
    </w:p>
    <w:p w:rsidR="003E551D" w:rsidRDefault="003E551D" w:rsidP="006F796E">
      <w:pPr>
        <w:spacing w:line="300" w:lineRule="exact"/>
        <w:jc w:val="both"/>
        <w:outlineLvl w:val="0"/>
        <w:rPr>
          <w:sz w:val="28"/>
          <w:szCs w:val="28"/>
          <w:lang w:eastAsia="en-US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</w:t>
      </w:r>
      <w:r w:rsidR="004124EF" w:rsidRPr="003E551D">
        <w:rPr>
          <w:b/>
          <w:sz w:val="28"/>
          <w:szCs w:val="28"/>
        </w:rPr>
        <w:t>0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lastRenderedPageBreak/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</w:t>
      </w:r>
      <w:r w:rsidR="004124EF" w:rsidRPr="003E551D">
        <w:rPr>
          <w:b/>
          <w:sz w:val="28"/>
          <w:szCs w:val="28"/>
        </w:rPr>
        <w:t>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bookmarkStart w:id="0" w:name="_GoBack"/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4124EF" w:rsidRPr="004124EF">
        <w:rPr>
          <w:sz w:val="28"/>
          <w:szCs w:val="28"/>
        </w:rPr>
        <w:t xml:space="preserve">№ </w:t>
      </w:r>
      <w:r w:rsidR="004124EF" w:rsidRPr="004124EF">
        <w:rPr>
          <w:b/>
          <w:sz w:val="28"/>
          <w:szCs w:val="28"/>
        </w:rPr>
        <w:t>54/ЗК-АО «ВРМ» /202</w:t>
      </w:r>
      <w:r w:rsidR="004124EF" w:rsidRPr="003E551D">
        <w:rPr>
          <w:b/>
          <w:sz w:val="28"/>
          <w:szCs w:val="28"/>
        </w:rPr>
        <w:t>0</w:t>
      </w:r>
      <w:r w:rsidR="004124EF" w:rsidRPr="004124EF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4124EF">
        <w:rPr>
          <w:sz w:val="28"/>
          <w:szCs w:val="28"/>
        </w:rPr>
        <w:t>МТО УС АО «ВРМ»</w:t>
      </w:r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</w:t>
      </w:r>
      <w:proofErr w:type="spellStart"/>
      <w:r w:rsidR="009B08DC" w:rsidRPr="003E551D">
        <w:rPr>
          <w:b/>
          <w:sz w:val="28"/>
          <w:szCs w:val="28"/>
        </w:rPr>
        <w:t>Алкион</w:t>
      </w:r>
      <w:proofErr w:type="spellEnd"/>
      <w:r w:rsidR="009B08DC" w:rsidRPr="003E551D">
        <w:rPr>
          <w:b/>
          <w:sz w:val="28"/>
          <w:szCs w:val="28"/>
        </w:rPr>
        <w:t>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4124EF" w:rsidRPr="004124EF">
        <w:rPr>
          <w:sz w:val="28"/>
          <w:szCs w:val="28"/>
        </w:rPr>
        <w:t>44</w:t>
      </w:r>
      <w:r w:rsidR="004124EF">
        <w:rPr>
          <w:sz w:val="28"/>
          <w:szCs w:val="28"/>
        </w:rPr>
        <w:t> </w:t>
      </w:r>
      <w:r w:rsidR="004124EF" w:rsidRPr="004124EF">
        <w:rPr>
          <w:sz w:val="28"/>
          <w:szCs w:val="28"/>
        </w:rPr>
        <w:t>898 900</w:t>
      </w:r>
      <w:r w:rsidRPr="006F796E">
        <w:rPr>
          <w:sz w:val="28"/>
          <w:szCs w:val="28"/>
        </w:rPr>
        <w:t xml:space="preserve"> (</w:t>
      </w:r>
      <w:r w:rsidR="004124EF">
        <w:rPr>
          <w:sz w:val="28"/>
          <w:szCs w:val="28"/>
        </w:rPr>
        <w:t>Сорок четыре миллиона восемьсот девяносто восемь тысяч девятьсот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4124EF">
        <w:rPr>
          <w:sz w:val="28"/>
          <w:szCs w:val="28"/>
        </w:rPr>
        <w:t>ей</w:t>
      </w:r>
      <w:r w:rsidRPr="006F796E">
        <w:rPr>
          <w:sz w:val="28"/>
          <w:szCs w:val="28"/>
        </w:rPr>
        <w:t xml:space="preserve"> </w:t>
      </w:r>
      <w:r w:rsidR="004124EF">
        <w:rPr>
          <w:sz w:val="28"/>
          <w:szCs w:val="28"/>
        </w:rPr>
        <w:t>00</w:t>
      </w:r>
      <w:r w:rsidR="009B08DC">
        <w:rPr>
          <w:sz w:val="28"/>
          <w:szCs w:val="28"/>
        </w:rPr>
        <w:t xml:space="preserve"> </w:t>
      </w:r>
      <w:r>
        <w:rPr>
          <w:sz w:val="28"/>
          <w:szCs w:val="28"/>
        </w:rPr>
        <w:t>копе</w:t>
      </w:r>
      <w:r w:rsidR="004124EF">
        <w:rPr>
          <w:sz w:val="28"/>
          <w:szCs w:val="28"/>
        </w:rPr>
        <w:t>ек</w:t>
      </w:r>
      <w:r w:rsidR="00B03472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без учета НДС, </w:t>
      </w:r>
      <w:r w:rsidR="004124EF">
        <w:rPr>
          <w:sz w:val="28"/>
          <w:szCs w:val="28"/>
        </w:rPr>
        <w:t>53 878 680</w:t>
      </w:r>
      <w:r w:rsidRPr="006F796E">
        <w:rPr>
          <w:sz w:val="28"/>
          <w:szCs w:val="28"/>
        </w:rPr>
        <w:t xml:space="preserve"> (</w:t>
      </w:r>
      <w:r w:rsidR="004124EF">
        <w:rPr>
          <w:sz w:val="28"/>
          <w:szCs w:val="28"/>
        </w:rPr>
        <w:t>Пятьдесят три миллиона восемьсот семьдесят восемь тысяч шестьсот восемьдесят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9B08DC">
        <w:rPr>
          <w:sz w:val="28"/>
          <w:szCs w:val="28"/>
        </w:rPr>
        <w:t>ей</w:t>
      </w:r>
      <w:r w:rsidR="00496C13">
        <w:rPr>
          <w:sz w:val="28"/>
          <w:szCs w:val="28"/>
        </w:rPr>
        <w:t xml:space="preserve"> </w:t>
      </w:r>
      <w:r w:rsidR="004124EF">
        <w:rPr>
          <w:sz w:val="28"/>
          <w:szCs w:val="28"/>
        </w:rPr>
        <w:t>00</w:t>
      </w:r>
      <w:r w:rsidR="00496C13">
        <w:rPr>
          <w:sz w:val="28"/>
          <w:szCs w:val="28"/>
        </w:rPr>
        <w:t xml:space="preserve"> копеек</w:t>
      </w:r>
      <w:r w:rsidRPr="006F796E">
        <w:rPr>
          <w:sz w:val="28"/>
          <w:szCs w:val="28"/>
        </w:rPr>
        <w:t>, с учетом НДС.</w:t>
      </w:r>
    </w:p>
    <w:bookmarkEnd w:id="0"/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B58C1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9A" w:rsidRDefault="009C3A9A">
      <w:r>
        <w:separator/>
      </w:r>
    </w:p>
  </w:endnote>
  <w:endnote w:type="continuationSeparator" w:id="0">
    <w:p w:rsidR="009C3A9A" w:rsidRDefault="009C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9A" w:rsidRDefault="009C3A9A">
      <w:r>
        <w:separator/>
      </w:r>
    </w:p>
  </w:footnote>
  <w:footnote w:type="continuationSeparator" w:id="0">
    <w:p w:rsidR="009C3A9A" w:rsidRDefault="009C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8C1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714FD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87F1-3064-C94B-BDA8-02DD0A2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Людмила Овелян</cp:lastModifiedBy>
  <cp:revision>70</cp:revision>
  <cp:lastPrinted>2019-12-26T10:36:00Z</cp:lastPrinted>
  <dcterms:created xsi:type="dcterms:W3CDTF">2018-01-26T07:17:00Z</dcterms:created>
  <dcterms:modified xsi:type="dcterms:W3CDTF">2020-10-05T08:54:00Z</dcterms:modified>
</cp:coreProperties>
</file>