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A82">
        <w:rPr>
          <w:rFonts w:ascii="Times New Roman" w:hAnsi="Times New Roman" w:cs="Times New Roman"/>
          <w:b/>
          <w:sz w:val="28"/>
          <w:szCs w:val="28"/>
        </w:rPr>
        <w:t>открытый конкурс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D50F2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049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CD0A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415C94" w:rsidRPr="00D02911" w:rsidRDefault="00415C94" w:rsidP="00415C94">
      <w:pPr>
        <w:pStyle w:val="1"/>
      </w:pPr>
      <w:r w:rsidRPr="009E63FB">
        <w:t>АО «ВРМ» в лице Тамб</w:t>
      </w:r>
      <w:r>
        <w:t>овского  ВРЗ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CD0A82">
        <w:t>открытый конкурс</w:t>
      </w:r>
      <w:r w:rsidRPr="009E63FB">
        <w:t xml:space="preserve"> </w:t>
      </w:r>
      <w:r w:rsidRPr="00802964">
        <w:t xml:space="preserve">№ </w:t>
      </w:r>
      <w:r w:rsidR="00D50F26">
        <w:rPr>
          <w:color w:val="0D0D0D" w:themeColor="text1" w:themeTint="F2"/>
        </w:rPr>
        <w:t xml:space="preserve"> 049</w:t>
      </w:r>
      <w:r w:rsidRPr="00802964">
        <w:rPr>
          <w:color w:val="0D0D0D" w:themeColor="text1" w:themeTint="F2"/>
        </w:rPr>
        <w:t>/ТВРЗ/20</w:t>
      </w:r>
      <w:r w:rsidR="00CD0A82">
        <w:rPr>
          <w:color w:val="0D0D0D" w:themeColor="text1" w:themeTint="F2"/>
        </w:rPr>
        <w:t>20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</w:t>
      </w:r>
      <w:r w:rsidR="00D83683">
        <w:rPr>
          <w:color w:val="000000" w:themeColor="text1"/>
        </w:rPr>
        <w:t>ТМЦ</w:t>
      </w:r>
      <w:r w:rsidR="00E734C0">
        <w:rPr>
          <w:color w:val="000000" w:themeColor="text1"/>
        </w:rPr>
        <w:t xml:space="preserve"> </w:t>
      </w:r>
      <w:r w:rsidR="00501791">
        <w:rPr>
          <w:color w:val="000000" w:themeColor="text1"/>
        </w:rPr>
        <w:t xml:space="preserve"> </w:t>
      </w:r>
      <w:r w:rsidR="001041F5">
        <w:rPr>
          <w:color w:val="000000" w:themeColor="text1"/>
        </w:rPr>
        <w:t xml:space="preserve"> для нужд Тамбовского ВРЗ АО «ВРМ»</w:t>
      </w:r>
      <w:r w:rsidR="00CD0A82">
        <w:rPr>
          <w:color w:val="000000" w:themeColor="text1"/>
        </w:rPr>
        <w:t xml:space="preserve"> в 2021 году</w:t>
      </w:r>
      <w:r w:rsidR="001041F5">
        <w:rPr>
          <w:color w:val="000000" w:themeColor="text1"/>
        </w:rPr>
        <w:t>.</w:t>
      </w:r>
    </w:p>
    <w:p w:rsidR="00062749" w:rsidRPr="00062749" w:rsidRDefault="00062749" w:rsidP="00CD0A82">
      <w:pPr>
        <w:pStyle w:val="1"/>
        <w:ind w:firstLine="0"/>
      </w:pPr>
    </w:p>
    <w:tbl>
      <w:tblPr>
        <w:tblW w:w="11207" w:type="dxa"/>
        <w:tblInd w:w="-176" w:type="dxa"/>
        <w:tblLayout w:type="fixed"/>
        <w:tblLook w:val="04A0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062749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0F26" w:rsidRDefault="00D50F26" w:rsidP="00D50F26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1</w:t>
            </w:r>
            <w:r w:rsidR="00CD0A82" w:rsidRPr="006C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.Внести изменения в раздел 4,п.4.1.</w:t>
            </w:r>
            <w:r w:rsidR="00BC7F8F" w:rsidRPr="006C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C530C" w:rsidRPr="006C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открытого конкурса</w:t>
            </w:r>
            <w:r w:rsidR="00CD0A82"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 w:rsid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ожить его в следующей редакции:</w:t>
            </w:r>
          </w:p>
          <w:p w:rsidR="00266193" w:rsidRPr="00CD0A82" w:rsidRDefault="006C530C" w:rsidP="00D50F2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D0A82"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6A67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  <w:r w:rsidR="00D50F26" w:rsidRPr="00D50F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Лот</w:t>
            </w:r>
            <w:r w:rsidR="00D50F26">
              <w:rPr>
                <w:rFonts w:ascii="Times New Roman" w:hAnsi="Times New Roman" w:cs="Times New Roman"/>
                <w:b/>
                <w:sz w:val="28"/>
                <w:szCs w:val="28"/>
              </w:rPr>
              <w:t>№1-6;8-12;</w:t>
            </w:r>
            <w:r w:rsidR="00D50F26" w:rsidRPr="00D50F26">
              <w:rPr>
                <w:rFonts w:ascii="Times New Roman" w:hAnsi="Times New Roman" w:cs="Times New Roman"/>
                <w:b/>
                <w:sz w:val="28"/>
                <w:szCs w:val="28"/>
              </w:rPr>
              <w:t>14-38</w:t>
            </w:r>
            <w:r w:rsidR="00D50F26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D50F26" w:rsidRPr="00D50F26">
              <w:rPr>
                <w:rFonts w:ascii="Times New Roman" w:hAnsi="Times New Roman" w:cs="Times New Roman"/>
                <w:sz w:val="28"/>
                <w:szCs w:val="28"/>
              </w:rPr>
              <w:t>ачальная (максимальная) цена</w:t>
            </w:r>
            <w:r w:rsidR="00D50F26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по лотам </w:t>
            </w:r>
            <w:r w:rsidR="00D50F26" w:rsidRPr="00D50F26">
              <w:rPr>
                <w:rFonts w:ascii="Times New Roman" w:hAnsi="Times New Roman" w:cs="Times New Roman"/>
                <w:sz w:val="28"/>
                <w:szCs w:val="28"/>
              </w:rPr>
              <w:t>включает в себя стоимость Товара,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невозвратной тары, стоимость по дост</w:t>
            </w:r>
            <w:r w:rsidR="00D50F26">
              <w:rPr>
                <w:rFonts w:ascii="Times New Roman" w:hAnsi="Times New Roman" w:cs="Times New Roman"/>
                <w:sz w:val="28"/>
                <w:szCs w:val="28"/>
              </w:rPr>
              <w:t>авке Товара до склада Заказчика</w:t>
            </w:r>
            <w:r w:rsidR="00D50F26" w:rsidRPr="00D50F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50F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="00D50F26" w:rsidRPr="00D50F26">
              <w:rPr>
                <w:rFonts w:ascii="Times New Roman" w:hAnsi="Times New Roman" w:cs="Times New Roman"/>
                <w:b/>
                <w:sz w:val="28"/>
                <w:szCs w:val="28"/>
              </w:rPr>
              <w:t>Лот№7;13-</w:t>
            </w:r>
            <w:r w:rsidR="00D50F26" w:rsidRPr="00D50F2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</w:t>
            </w:r>
            <w:r w:rsidR="00D50F26" w:rsidRPr="00D50F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невозвратной</w:t>
            </w:r>
            <w:r w:rsidR="00D50F26" w:rsidRPr="00D50F26">
              <w:rPr>
                <w:rFonts w:ascii="Times New Roman" w:hAnsi="Times New Roman" w:cs="Times New Roman"/>
                <w:sz w:val="28"/>
                <w:szCs w:val="28"/>
              </w:rPr>
              <w:t xml:space="preserve"> тар.  В стоимость Товара не включена стоимость услуг по доставке Товара до склада Заказчика.</w:t>
            </w:r>
            <w:r w:rsidR="00D50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F26" w:rsidRPr="00D50F26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Товара, в адреса грузополучателей организуется Заказчиком на условиях </w:t>
            </w:r>
            <w:proofErr w:type="spellStart"/>
            <w:r w:rsidR="00D50F26" w:rsidRPr="00D50F26">
              <w:rPr>
                <w:rFonts w:ascii="Times New Roman" w:hAnsi="Times New Roman" w:cs="Times New Roman"/>
                <w:sz w:val="28"/>
                <w:szCs w:val="28"/>
              </w:rPr>
              <w:t>самовывоза</w:t>
            </w:r>
            <w:proofErr w:type="spellEnd"/>
            <w:r w:rsidR="00D50F26" w:rsidRPr="00D50F26">
              <w:rPr>
                <w:rFonts w:ascii="Times New Roman" w:hAnsi="Times New Roman" w:cs="Times New Roman"/>
                <w:sz w:val="28"/>
                <w:szCs w:val="28"/>
              </w:rPr>
              <w:t>, либо с привлечением третьих лиц.</w:t>
            </w:r>
            <w:r w:rsidR="00266193" w:rsidRPr="00CD0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0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619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0F26" w:rsidRDefault="00D50F26" w:rsidP="00D50F26">
            <w:pPr>
              <w:tabs>
                <w:tab w:val="left" w:pos="55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2</w:t>
            </w:r>
            <w:r w:rsidRPr="006C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нести изменения в раздел 4,п.4.6.,пп.4.6.1</w:t>
            </w:r>
            <w:r w:rsidRPr="006C530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открытого конкурса</w:t>
            </w:r>
            <w:r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ожить его в следующей редакции:</w:t>
            </w:r>
          </w:p>
          <w:p w:rsidR="00D50F26" w:rsidRPr="00D50F26" w:rsidRDefault="00D50F26" w:rsidP="00D50F26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F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D50F26">
              <w:rPr>
                <w:rFonts w:ascii="Times New Roman" w:hAnsi="Times New Roman" w:cs="Times New Roman"/>
                <w:b/>
                <w:sz w:val="28"/>
                <w:szCs w:val="28"/>
              </w:rPr>
              <w:t>4.6.</w:t>
            </w:r>
            <w:r w:rsidRPr="00D50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оплаты Товара: </w:t>
            </w:r>
          </w:p>
          <w:p w:rsidR="00D50F26" w:rsidRDefault="00D50F26" w:rsidP="00D50F26">
            <w:pPr>
              <w:pStyle w:val="a9"/>
              <w:spacing w:after="100" w:afterAutospacing="1"/>
              <w:ind w:left="0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4.6.1. </w:t>
            </w:r>
            <w:r w:rsidRPr="00D50F26">
              <w:rPr>
                <w:b/>
                <w:szCs w:val="28"/>
              </w:rPr>
              <w:t>Лот №1-6;8-38</w:t>
            </w:r>
            <w:r>
              <w:rPr>
                <w:szCs w:val="28"/>
              </w:rPr>
              <w:t>-о</w:t>
            </w:r>
            <w:r w:rsidRPr="00220345">
              <w:rPr>
                <w:szCs w:val="28"/>
              </w:rPr>
              <w:t>плата Товара</w:t>
            </w:r>
            <w:r w:rsidRPr="00220345">
              <w:rPr>
                <w:b/>
                <w:szCs w:val="28"/>
              </w:rPr>
              <w:t xml:space="preserve"> </w:t>
            </w:r>
            <w:r w:rsidRPr="00220345">
              <w:rPr>
                <w:szCs w:val="28"/>
              </w:rPr>
              <w:t xml:space="preserve">производится заказчиком в течение </w:t>
            </w:r>
            <w:r>
              <w:rPr>
                <w:szCs w:val="28"/>
              </w:rPr>
              <w:t>180 (ста восьмидесяти)</w:t>
            </w:r>
            <w:r w:rsidRPr="00220345">
              <w:rPr>
                <w:szCs w:val="28"/>
              </w:rPr>
              <w:t xml:space="preserve"> календарных дней </w:t>
            </w:r>
            <w:proofErr w:type="gramStart"/>
            <w:r w:rsidRPr="00220345">
              <w:rPr>
                <w:szCs w:val="28"/>
              </w:rPr>
              <w:t>с даты получения</w:t>
            </w:r>
            <w:proofErr w:type="gramEnd"/>
            <w:r w:rsidRPr="00220345">
              <w:rPr>
                <w:szCs w:val="28"/>
              </w:rPr>
              <w:t xml:space="preserve"> от Поставщика Товара</w:t>
            </w:r>
            <w:r>
              <w:rPr>
                <w:szCs w:val="28"/>
              </w:rPr>
              <w:t>,</w:t>
            </w:r>
            <w:r w:rsidRPr="00220345">
              <w:rPr>
                <w:szCs w:val="28"/>
              </w:rPr>
              <w:t xml:space="preserve">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      </w:r>
          </w:p>
          <w:p w:rsidR="00D50F26" w:rsidRDefault="00D50F26" w:rsidP="00D50F26">
            <w:pPr>
              <w:pStyle w:val="a9"/>
              <w:spacing w:after="100" w:afterAutospacing="1"/>
              <w:ind w:left="0" w:firstLine="709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Лот№7</w:t>
            </w:r>
            <w:r>
              <w:rPr>
                <w:szCs w:val="28"/>
              </w:rPr>
              <w:t>-о</w:t>
            </w:r>
            <w:r w:rsidRPr="00220345">
              <w:rPr>
                <w:szCs w:val="28"/>
              </w:rPr>
              <w:t>плата Товара</w:t>
            </w:r>
            <w:r w:rsidRPr="00220345">
              <w:rPr>
                <w:b/>
                <w:szCs w:val="28"/>
              </w:rPr>
              <w:t xml:space="preserve"> </w:t>
            </w:r>
            <w:r w:rsidRPr="00220345">
              <w:rPr>
                <w:szCs w:val="28"/>
              </w:rPr>
              <w:t xml:space="preserve">производится заказчиком в течение </w:t>
            </w:r>
            <w:r>
              <w:rPr>
                <w:szCs w:val="28"/>
              </w:rPr>
              <w:t xml:space="preserve">60 </w:t>
            </w:r>
            <w:r>
              <w:rPr>
                <w:szCs w:val="28"/>
              </w:rPr>
              <w:lastRenderedPageBreak/>
              <w:t>(шестидесяти)</w:t>
            </w:r>
            <w:r w:rsidRPr="00220345">
              <w:rPr>
                <w:szCs w:val="28"/>
              </w:rPr>
              <w:t xml:space="preserve"> календарных дней </w:t>
            </w:r>
            <w:proofErr w:type="gramStart"/>
            <w:r w:rsidRPr="00220345">
              <w:rPr>
                <w:szCs w:val="28"/>
              </w:rPr>
              <w:t>с даты получения</w:t>
            </w:r>
            <w:proofErr w:type="gramEnd"/>
            <w:r w:rsidRPr="00220345">
              <w:rPr>
                <w:szCs w:val="28"/>
              </w:rPr>
              <w:t xml:space="preserve"> от Поставщика Товара</w:t>
            </w:r>
            <w:r>
              <w:rPr>
                <w:szCs w:val="28"/>
              </w:rPr>
              <w:t>,</w:t>
            </w:r>
            <w:r w:rsidRPr="00220345">
              <w:rPr>
                <w:szCs w:val="28"/>
              </w:rPr>
              <w:t xml:space="preserve">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      </w:r>
          </w:p>
          <w:p w:rsidR="00D50F26" w:rsidRDefault="00D50F26" w:rsidP="00D50F26">
            <w:pPr>
              <w:pStyle w:val="a9"/>
              <w:spacing w:after="100" w:afterAutospacing="1"/>
              <w:ind w:left="0" w:firstLine="709"/>
              <w:jc w:val="both"/>
              <w:rPr>
                <w:szCs w:val="28"/>
              </w:rPr>
            </w:pPr>
          </w:p>
          <w:p w:rsidR="001C1BAB" w:rsidRPr="00062749" w:rsidRDefault="001C1BAB" w:rsidP="00D50F26">
            <w:pPr>
              <w:pStyle w:val="21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5C83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266193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Тамбовского ВРЗ АО «ВРМ»</w:t>
      </w:r>
      <w:r w:rsidRPr="00D02C88">
        <w:rPr>
          <w:szCs w:val="28"/>
        </w:rPr>
        <w:tab/>
        <w:t xml:space="preserve">      А.И.Грибков</w:t>
      </w:r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5C94"/>
    <w:rsid w:val="00062749"/>
    <w:rsid w:val="001041F5"/>
    <w:rsid w:val="00182E98"/>
    <w:rsid w:val="001A6612"/>
    <w:rsid w:val="001C1BAB"/>
    <w:rsid w:val="00266193"/>
    <w:rsid w:val="00304AA1"/>
    <w:rsid w:val="003560C0"/>
    <w:rsid w:val="0037769D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F5350"/>
    <w:rsid w:val="00875400"/>
    <w:rsid w:val="008E33BC"/>
    <w:rsid w:val="00934B0D"/>
    <w:rsid w:val="00955149"/>
    <w:rsid w:val="00962DC7"/>
    <w:rsid w:val="009A3895"/>
    <w:rsid w:val="009F2175"/>
    <w:rsid w:val="00A05398"/>
    <w:rsid w:val="00A32909"/>
    <w:rsid w:val="00B75311"/>
    <w:rsid w:val="00BC7F8F"/>
    <w:rsid w:val="00C167D7"/>
    <w:rsid w:val="00C86B3E"/>
    <w:rsid w:val="00CD0A82"/>
    <w:rsid w:val="00CF5C83"/>
    <w:rsid w:val="00D50F26"/>
    <w:rsid w:val="00D83683"/>
    <w:rsid w:val="00DA64BE"/>
    <w:rsid w:val="00E701B4"/>
    <w:rsid w:val="00E734C0"/>
    <w:rsid w:val="00E912F1"/>
    <w:rsid w:val="00EA077F"/>
    <w:rsid w:val="00EA4C39"/>
    <w:rsid w:val="00EB443C"/>
    <w:rsid w:val="00ED5D7C"/>
    <w:rsid w:val="00F13F3D"/>
    <w:rsid w:val="00F3690F"/>
    <w:rsid w:val="00F82EA7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4</cp:revision>
  <cp:lastPrinted>2020-11-26T13:26:00Z</cp:lastPrinted>
  <dcterms:created xsi:type="dcterms:W3CDTF">2020-11-26T10:58:00Z</dcterms:created>
  <dcterms:modified xsi:type="dcterms:W3CDTF">2020-12-08T11:51:00Z</dcterms:modified>
</cp:coreProperties>
</file>