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C22197">
        <w:rPr>
          <w:b/>
          <w:bCs/>
          <w:sz w:val="28"/>
          <w:szCs w:val="28"/>
        </w:rPr>
        <w:t>конкурсной</w:t>
      </w:r>
      <w:proofErr w:type="gramEnd"/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/Грибков А.И</w:t>
      </w:r>
      <w:r w:rsidR="00C22197">
        <w:rPr>
          <w:b/>
          <w:bCs/>
          <w:sz w:val="28"/>
          <w:szCs w:val="28"/>
        </w:rPr>
        <w:t>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462266">
        <w:rPr>
          <w:b/>
          <w:bCs/>
          <w:sz w:val="28"/>
        </w:rPr>
        <w:t>20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C22197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C22197">
        <w:rPr>
          <w:b/>
          <w:sz w:val="28"/>
          <w:szCs w:val="28"/>
        </w:rPr>
        <w:t>Методика оценки</w:t>
      </w:r>
      <w:r w:rsidR="00B416AA" w:rsidRPr="00C22197">
        <w:rPr>
          <w:b/>
          <w:sz w:val="28"/>
          <w:szCs w:val="28"/>
        </w:rPr>
        <w:t xml:space="preserve"> </w:t>
      </w:r>
      <w:r w:rsidR="00772096" w:rsidRPr="00C22197">
        <w:rPr>
          <w:b/>
          <w:sz w:val="28"/>
          <w:szCs w:val="28"/>
        </w:rPr>
        <w:t>конкурсных заявок</w:t>
      </w:r>
      <w:r w:rsidRPr="00C22197">
        <w:rPr>
          <w:b/>
          <w:sz w:val="28"/>
          <w:szCs w:val="28"/>
        </w:rPr>
        <w:t xml:space="preserve"> </w:t>
      </w:r>
      <w:r w:rsidR="0051749B" w:rsidRPr="00C22197">
        <w:rPr>
          <w:b/>
          <w:sz w:val="28"/>
          <w:szCs w:val="28"/>
        </w:rPr>
        <w:t xml:space="preserve">участников </w:t>
      </w:r>
      <w:r w:rsidR="00927E72" w:rsidRPr="00C22197">
        <w:rPr>
          <w:b/>
          <w:sz w:val="28"/>
          <w:szCs w:val="28"/>
        </w:rPr>
        <w:t xml:space="preserve">открытого конкурса </w:t>
      </w:r>
      <w:r w:rsidR="00C22197" w:rsidRPr="00C22197">
        <w:rPr>
          <w:b/>
          <w:sz w:val="28"/>
          <w:szCs w:val="28"/>
        </w:rPr>
        <w:t>№ 0</w:t>
      </w:r>
      <w:r w:rsidR="00AD4654">
        <w:rPr>
          <w:b/>
          <w:sz w:val="28"/>
          <w:szCs w:val="28"/>
        </w:rPr>
        <w:t>27</w:t>
      </w:r>
      <w:r w:rsidR="00C22197" w:rsidRPr="00C22197">
        <w:rPr>
          <w:b/>
          <w:sz w:val="28"/>
          <w:szCs w:val="28"/>
        </w:rPr>
        <w:t>/ТВРЗ/20</w:t>
      </w:r>
      <w:r w:rsidR="00462266">
        <w:rPr>
          <w:b/>
          <w:sz w:val="28"/>
          <w:szCs w:val="28"/>
        </w:rPr>
        <w:t>20</w:t>
      </w:r>
      <w:r w:rsidR="00C22197" w:rsidRPr="00C22197">
        <w:rPr>
          <w:b/>
          <w:sz w:val="28"/>
          <w:szCs w:val="20"/>
        </w:rPr>
        <w:t xml:space="preserve"> (далее – открытый конкурс)</w:t>
      </w:r>
      <w:r w:rsidR="00C22197" w:rsidRPr="00C22197">
        <w:rPr>
          <w:b/>
          <w:sz w:val="28"/>
          <w:szCs w:val="28"/>
        </w:rPr>
        <w:t xml:space="preserve"> на право заключения договора на выполнение работ </w:t>
      </w:r>
      <w:r w:rsidR="00AD4654" w:rsidRPr="00AD4654">
        <w:rPr>
          <w:b/>
          <w:sz w:val="28"/>
          <w:szCs w:val="28"/>
        </w:rPr>
        <w:t>по модернизации комплектной трансформаторной подстанции КТП-630Б-104 инв. № 40293</w:t>
      </w:r>
      <w:r w:rsidR="005F606B" w:rsidRPr="00C22197">
        <w:rPr>
          <w:b/>
          <w:sz w:val="28"/>
          <w:szCs w:val="28"/>
        </w:rPr>
        <w:t>.</w:t>
      </w:r>
    </w:p>
    <w:p w:rsidR="00B007F8" w:rsidRPr="00C22197" w:rsidRDefault="00B007F8" w:rsidP="00832A55">
      <w:pPr>
        <w:pStyle w:val="12"/>
        <w:ind w:firstLine="567"/>
        <w:rPr>
          <w:b/>
          <w:szCs w:val="28"/>
        </w:rPr>
      </w:pPr>
      <w:r w:rsidRPr="00C22197">
        <w:rPr>
          <w:b/>
          <w:szCs w:val="28"/>
        </w:rPr>
        <w:t>Общие положения</w:t>
      </w:r>
    </w:p>
    <w:p w:rsidR="00AD4654" w:rsidRDefault="00FD5F3F" w:rsidP="00AD4654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C22197" w:rsidRPr="00A24B7D">
        <w:rPr>
          <w:sz w:val="28"/>
          <w:szCs w:val="28"/>
        </w:rPr>
        <w:t xml:space="preserve">№ </w:t>
      </w:r>
      <w:r w:rsidR="00C22197" w:rsidRPr="001E2774">
        <w:rPr>
          <w:sz w:val="28"/>
          <w:szCs w:val="28"/>
        </w:rPr>
        <w:t>0</w:t>
      </w:r>
      <w:r w:rsidR="00AD4654">
        <w:rPr>
          <w:sz w:val="28"/>
          <w:szCs w:val="28"/>
        </w:rPr>
        <w:t>27</w:t>
      </w:r>
      <w:r w:rsidR="00C22197" w:rsidRPr="001E2774">
        <w:rPr>
          <w:sz w:val="28"/>
          <w:szCs w:val="28"/>
        </w:rPr>
        <w:t>/ТВРЗ/20</w:t>
      </w:r>
      <w:r w:rsidR="00462266">
        <w:rPr>
          <w:sz w:val="28"/>
          <w:szCs w:val="28"/>
        </w:rPr>
        <w:t>20</w:t>
      </w:r>
      <w:r w:rsidR="00C22197" w:rsidRPr="00A24B7D">
        <w:rPr>
          <w:sz w:val="28"/>
          <w:szCs w:val="20"/>
        </w:rPr>
        <w:t xml:space="preserve"> (далее – открытый конкурс)</w:t>
      </w:r>
      <w:r w:rsidR="00C22197" w:rsidRPr="00A24B7D">
        <w:rPr>
          <w:sz w:val="28"/>
          <w:szCs w:val="28"/>
        </w:rPr>
        <w:t xml:space="preserve"> на право заключения договора на выполнение работ </w:t>
      </w:r>
      <w:r w:rsidR="00AD4654" w:rsidRPr="00A7192F">
        <w:rPr>
          <w:sz w:val="28"/>
          <w:szCs w:val="28"/>
        </w:rPr>
        <w:t xml:space="preserve">по модернизации </w:t>
      </w:r>
      <w:r w:rsidR="00AD4654" w:rsidRPr="006A1DFC">
        <w:rPr>
          <w:sz w:val="28"/>
          <w:szCs w:val="28"/>
        </w:rPr>
        <w:t>комплектной трансформаторной подстанции КТП-630Б-104 инв. № 40293</w:t>
      </w:r>
      <w:r w:rsidR="00AD4654">
        <w:rPr>
          <w:sz w:val="28"/>
          <w:szCs w:val="28"/>
        </w:rPr>
        <w:t>.</w:t>
      </w:r>
    </w:p>
    <w:p w:rsidR="00EA2B4A" w:rsidRPr="00AD4654" w:rsidRDefault="00E13BA5" w:rsidP="00AD4654">
      <w:pPr>
        <w:ind w:firstLine="567"/>
        <w:jc w:val="both"/>
        <w:rPr>
          <w:sz w:val="28"/>
          <w:szCs w:val="28"/>
        </w:rPr>
      </w:pPr>
      <w:r w:rsidRPr="00AD4654">
        <w:rPr>
          <w:sz w:val="28"/>
          <w:szCs w:val="28"/>
        </w:rPr>
        <w:t xml:space="preserve"> </w:t>
      </w:r>
      <w:r w:rsidR="00782748" w:rsidRPr="00AD4654">
        <w:rPr>
          <w:sz w:val="28"/>
          <w:szCs w:val="28"/>
        </w:rPr>
        <w:t xml:space="preserve"> </w:t>
      </w:r>
      <w:r w:rsidR="00EA2B4A" w:rsidRPr="00AD4654">
        <w:rPr>
          <w:sz w:val="28"/>
          <w:szCs w:val="28"/>
        </w:rPr>
        <w:t>После получения заявок претендентов</w:t>
      </w:r>
      <w:r w:rsidR="00C75C71" w:rsidRPr="00AD4654">
        <w:rPr>
          <w:sz w:val="28"/>
          <w:szCs w:val="28"/>
        </w:rPr>
        <w:t>,</w:t>
      </w:r>
      <w:r w:rsidR="00EA2B4A" w:rsidRPr="00AD4654">
        <w:rPr>
          <w:sz w:val="28"/>
          <w:szCs w:val="28"/>
        </w:rPr>
        <w:t xml:space="preserve"> </w:t>
      </w:r>
      <w:r w:rsidR="006C1F2D" w:rsidRPr="00AD4654">
        <w:rPr>
          <w:sz w:val="28"/>
          <w:szCs w:val="28"/>
        </w:rPr>
        <w:t>Экспертная группа</w:t>
      </w:r>
      <w:r w:rsidR="00EA2B4A" w:rsidRPr="00AD4654">
        <w:rPr>
          <w:sz w:val="28"/>
          <w:szCs w:val="28"/>
        </w:rPr>
        <w:t xml:space="preserve"> рассматрива</w:t>
      </w:r>
      <w:r w:rsidR="006C1F2D" w:rsidRPr="00AD4654">
        <w:rPr>
          <w:sz w:val="28"/>
          <w:szCs w:val="28"/>
        </w:rPr>
        <w:t>е</w:t>
      </w:r>
      <w:r w:rsidR="00EA2B4A" w:rsidRPr="00AD4654">
        <w:rPr>
          <w:sz w:val="28"/>
          <w:szCs w:val="28"/>
        </w:rPr>
        <w:t>т заявки</w:t>
      </w:r>
      <w:r w:rsidR="00C75C71" w:rsidRPr="00AD4654">
        <w:rPr>
          <w:sz w:val="28"/>
          <w:szCs w:val="28"/>
        </w:rPr>
        <w:t xml:space="preserve">, </w:t>
      </w:r>
      <w:r w:rsidR="00EA2B4A" w:rsidRPr="00AD4654">
        <w:rPr>
          <w:sz w:val="28"/>
          <w:szCs w:val="28"/>
        </w:rPr>
        <w:t>провод</w:t>
      </w:r>
      <w:r w:rsidR="006C1F2D" w:rsidRPr="00AD4654">
        <w:rPr>
          <w:sz w:val="28"/>
          <w:szCs w:val="28"/>
        </w:rPr>
        <w:t>и</w:t>
      </w:r>
      <w:r w:rsidR="00EA2B4A" w:rsidRPr="00AD4654">
        <w:rPr>
          <w:sz w:val="28"/>
          <w:szCs w:val="28"/>
        </w:rPr>
        <w:t>т предварительное изучение и проверку документов</w:t>
      </w:r>
      <w:r w:rsidR="00C75C71" w:rsidRPr="00AD4654">
        <w:rPr>
          <w:sz w:val="28"/>
          <w:szCs w:val="28"/>
        </w:rPr>
        <w:t xml:space="preserve"> и</w:t>
      </w:r>
      <w:r w:rsidR="00EA2B4A" w:rsidRPr="00AD4654">
        <w:rPr>
          <w:sz w:val="28"/>
          <w:szCs w:val="28"/>
        </w:rPr>
        <w:t xml:space="preserve"> определя</w:t>
      </w:r>
      <w:r w:rsidR="006C1F2D" w:rsidRPr="00AD4654">
        <w:rPr>
          <w:sz w:val="28"/>
          <w:szCs w:val="28"/>
        </w:rPr>
        <w:t>е</w:t>
      </w:r>
      <w:r w:rsidR="00EA2B4A" w:rsidRPr="00AD4654">
        <w:rPr>
          <w:sz w:val="28"/>
          <w:szCs w:val="28"/>
        </w:rPr>
        <w:t>т</w:t>
      </w:r>
      <w:r w:rsidR="006C1F2D" w:rsidRPr="00AD4654">
        <w:rPr>
          <w:sz w:val="28"/>
          <w:szCs w:val="28"/>
        </w:rPr>
        <w:t xml:space="preserve"> </w:t>
      </w:r>
      <w:r w:rsidR="00EA2B4A" w:rsidRPr="00AD4654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462266">
              <w:rPr>
                <w:sz w:val="22"/>
                <w:szCs w:val="22"/>
              </w:rPr>
              <w:t>1</w:t>
            </w:r>
            <w:r w:rsidR="00B03D50">
              <w:rPr>
                <w:sz w:val="22"/>
                <w:szCs w:val="22"/>
              </w:rPr>
              <w:t>9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B03D50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201</w:t>
            </w:r>
            <w:r w:rsidR="00B03D50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B03D50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B03D50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46661252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B03D50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  <w:proofErr w:type="gramEnd"/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46661253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4666125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6661255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</w:t>
      </w:r>
      <w:r w:rsidR="00AD4654">
        <w:rPr>
          <w:szCs w:val="28"/>
        </w:rPr>
        <w:t>27</w:t>
      </w:r>
      <w:r w:rsidR="00C22197" w:rsidRPr="001E2774">
        <w:rPr>
          <w:szCs w:val="28"/>
        </w:rPr>
        <w:t>/ТВРЗ/20</w:t>
      </w:r>
      <w:r w:rsidR="00462266">
        <w:rPr>
          <w:szCs w:val="28"/>
        </w:rPr>
        <w:t>20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на право заключения договора на выполнение работ </w:t>
      </w:r>
      <w:r w:rsidR="00AD4654" w:rsidRPr="00A7192F">
        <w:rPr>
          <w:szCs w:val="28"/>
        </w:rPr>
        <w:t xml:space="preserve">по модернизации </w:t>
      </w:r>
      <w:r w:rsidR="00AD4654" w:rsidRPr="006A1DFC">
        <w:rPr>
          <w:szCs w:val="28"/>
        </w:rPr>
        <w:t>комплектной трансформаторной подстанции КТП-630Б-104 инв. № 40293</w:t>
      </w:r>
      <w:bookmarkStart w:id="0" w:name="_GoBack"/>
      <w:bookmarkEnd w:id="0"/>
      <w:r w:rsidR="00C22197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85" w:rsidRDefault="000F2785">
      <w:r>
        <w:separator/>
      </w:r>
    </w:p>
  </w:endnote>
  <w:endnote w:type="continuationSeparator" w:id="0">
    <w:p w:rsidR="000F2785" w:rsidRDefault="000F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85" w:rsidRDefault="000F2785">
      <w:r>
        <w:separator/>
      </w:r>
    </w:p>
  </w:footnote>
  <w:footnote w:type="continuationSeparator" w:id="0">
    <w:p w:rsidR="000F2785" w:rsidRDefault="000F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3508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4A5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278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2266"/>
    <w:rsid w:val="004641F8"/>
    <w:rsid w:val="004643D6"/>
    <w:rsid w:val="00466A63"/>
    <w:rsid w:val="004670DA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086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4654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3D50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0F8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EC5B-12E4-4135-A24F-BAC4A7B3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4</cp:revision>
  <cp:lastPrinted>2017-06-07T07:41:00Z</cp:lastPrinted>
  <dcterms:created xsi:type="dcterms:W3CDTF">2020-03-23T11:16:00Z</dcterms:created>
  <dcterms:modified xsi:type="dcterms:W3CDTF">2020-03-25T14:08:00Z</dcterms:modified>
</cp:coreProperties>
</file>