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0477F2" w:rsidP="00B03ACC">
      <w:pPr>
        <w:jc w:val="center"/>
        <w:rPr>
          <w:b/>
          <w:sz w:val="28"/>
          <w:szCs w:val="28"/>
        </w:rPr>
      </w:pPr>
      <w:r w:rsidRPr="001D3202">
        <w:rPr>
          <w:b/>
          <w:sz w:val="28"/>
          <w:szCs w:val="28"/>
        </w:rPr>
        <w:t>заседания Конкурсной комиссии  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F61EC2" w:rsidRDefault="000477F2" w:rsidP="00D92B91">
      <w:pPr>
        <w:spacing w:after="240"/>
        <w:jc w:val="both"/>
        <w:rPr>
          <w:b/>
          <w:color w:val="FF0000"/>
          <w:sz w:val="28"/>
          <w:szCs w:val="28"/>
        </w:rPr>
      </w:pPr>
      <w:r w:rsidRPr="0041330A">
        <w:rPr>
          <w:b/>
          <w:sz w:val="28"/>
        </w:rPr>
        <w:t>«</w:t>
      </w:r>
      <w:r w:rsidR="00F11ABF">
        <w:rPr>
          <w:b/>
          <w:sz w:val="28"/>
        </w:rPr>
        <w:t>12</w:t>
      </w:r>
      <w:r w:rsidRPr="0041330A">
        <w:rPr>
          <w:b/>
          <w:sz w:val="28"/>
        </w:rPr>
        <w:t>»</w:t>
      </w:r>
      <w:r w:rsidR="001A2D51" w:rsidRPr="0041330A">
        <w:rPr>
          <w:b/>
          <w:sz w:val="28"/>
        </w:rPr>
        <w:t xml:space="preserve"> </w:t>
      </w:r>
      <w:r w:rsidR="00F11ABF">
        <w:rPr>
          <w:b/>
          <w:sz w:val="28"/>
        </w:rPr>
        <w:t>августа</w:t>
      </w:r>
      <w:r w:rsidR="001A2D51" w:rsidRPr="0041330A">
        <w:rPr>
          <w:b/>
          <w:sz w:val="28"/>
        </w:rPr>
        <w:t xml:space="preserve"> </w:t>
      </w:r>
      <w:r w:rsidRPr="0041330A">
        <w:rPr>
          <w:b/>
          <w:sz w:val="28"/>
        </w:rPr>
        <w:t>201</w:t>
      </w:r>
      <w:r w:rsidR="00F11ABF">
        <w:rPr>
          <w:b/>
          <w:sz w:val="28"/>
        </w:rPr>
        <w:t>9</w:t>
      </w:r>
      <w:r w:rsidRPr="0041330A">
        <w:rPr>
          <w:b/>
          <w:sz w:val="28"/>
        </w:rPr>
        <w:t xml:space="preserve"> г.</w:t>
      </w:r>
      <w:r w:rsidR="00FF6192" w:rsidRPr="0041330A">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8F20C9" w:rsidRPr="00F61EC2">
        <w:rPr>
          <w:b/>
          <w:color w:val="FF0000"/>
          <w:sz w:val="28"/>
          <w:szCs w:val="28"/>
        </w:rPr>
        <w:t xml:space="preserve"> </w:t>
      </w:r>
      <w:r w:rsidR="007F288F" w:rsidRPr="00D74215">
        <w:rPr>
          <w:sz w:val="28"/>
          <w:szCs w:val="28"/>
        </w:rPr>
        <w:t>№</w:t>
      </w:r>
      <w:r w:rsidR="007F288F">
        <w:rPr>
          <w:bCs/>
          <w:sz w:val="28"/>
          <w:szCs w:val="28"/>
        </w:rPr>
        <w:t xml:space="preserve">40/ЗК-АО </w:t>
      </w:r>
      <w:r w:rsidR="007F288F" w:rsidRPr="00D74215">
        <w:rPr>
          <w:bCs/>
          <w:sz w:val="28"/>
          <w:szCs w:val="28"/>
        </w:rPr>
        <w:t>«ВРМ»/201</w:t>
      </w:r>
      <w:r w:rsidR="007F288F">
        <w:rPr>
          <w:bCs/>
          <w:sz w:val="28"/>
          <w:szCs w:val="28"/>
        </w:rPr>
        <w:t>9</w:t>
      </w:r>
      <w:r w:rsidR="007F288F" w:rsidRPr="00D74215">
        <w:rPr>
          <w:bCs/>
          <w:sz w:val="28"/>
          <w:szCs w:val="28"/>
        </w:rPr>
        <w:t xml:space="preserve"> </w:t>
      </w:r>
      <w:r w:rsidR="007F288F">
        <w:rPr>
          <w:bCs/>
          <w:sz w:val="28"/>
          <w:szCs w:val="28"/>
        </w:rPr>
        <w:t>КК</w:t>
      </w:r>
      <w:proofErr w:type="gramStart"/>
      <w:r w:rsidR="007F288F">
        <w:rPr>
          <w:bCs/>
          <w:sz w:val="28"/>
          <w:szCs w:val="28"/>
        </w:rPr>
        <w:t>1</w:t>
      </w:r>
      <w:proofErr w:type="gramEnd"/>
      <w:r w:rsidR="004E4C6C" w:rsidRPr="00F61EC2">
        <w:rPr>
          <w:b/>
          <w:color w:val="FF0000"/>
          <w:sz w:val="28"/>
          <w:szCs w:val="28"/>
        </w:rPr>
        <w:t xml:space="preserve"> </w:t>
      </w:r>
    </w:p>
    <w:p w:rsidR="00A57719" w:rsidRDefault="00A57719" w:rsidP="00D92B91">
      <w:pPr>
        <w:spacing w:after="240"/>
        <w:jc w:val="both"/>
        <w:rPr>
          <w:sz w:val="28"/>
          <w:szCs w:val="28"/>
        </w:rPr>
      </w:pP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41330A" w:rsidRDefault="0041330A" w:rsidP="0041330A">
      <w:pPr>
        <w:jc w:val="both"/>
        <w:rPr>
          <w:sz w:val="28"/>
          <w:szCs w:val="28"/>
          <w:u w:val="single"/>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8B6079" w:rsidRPr="00160511" w:rsidTr="000B0E04">
        <w:trPr>
          <w:trHeight w:val="1833"/>
        </w:trPr>
        <w:tc>
          <w:tcPr>
            <w:tcW w:w="7196" w:type="dxa"/>
          </w:tcPr>
          <w:p w:rsidR="008B6079" w:rsidRPr="00DA0879" w:rsidRDefault="008B6079" w:rsidP="000B0E04">
            <w:pPr>
              <w:rPr>
                <w:rFonts w:cs="Times New Roman"/>
                <w:sz w:val="28"/>
              </w:rPr>
            </w:pPr>
            <w:r w:rsidRPr="00DA0879">
              <w:rPr>
                <w:rFonts w:cs="Times New Roman"/>
                <w:sz w:val="28"/>
              </w:rPr>
              <w:t xml:space="preserve">Председатель </w:t>
            </w:r>
            <w:proofErr w:type="gramStart"/>
            <w:r w:rsidRPr="00DA0879">
              <w:rPr>
                <w:rFonts w:cs="Times New Roman"/>
                <w:sz w:val="28"/>
              </w:rPr>
              <w:t>Конкурсной</w:t>
            </w:r>
            <w:proofErr w:type="gramEnd"/>
          </w:p>
          <w:p w:rsidR="008B6079" w:rsidRPr="00DA0879" w:rsidRDefault="008B6079" w:rsidP="000B0E04">
            <w:pPr>
              <w:rPr>
                <w:rFonts w:cs="Times New Roman"/>
                <w:sz w:val="28"/>
              </w:rPr>
            </w:pPr>
            <w:r w:rsidRPr="00DA0879">
              <w:rPr>
                <w:rFonts w:cs="Times New Roman"/>
                <w:sz w:val="28"/>
              </w:rPr>
              <w:t>комиссии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p w:rsidR="008B6079" w:rsidRPr="00DA0879" w:rsidRDefault="008B6079" w:rsidP="000B0E04">
            <w:pPr>
              <w:rPr>
                <w:rFonts w:cs="Times New Roman"/>
                <w:sz w:val="28"/>
                <w:u w:val="single"/>
              </w:rPr>
            </w:pPr>
            <w:r w:rsidRPr="00DA0879">
              <w:rPr>
                <w:rFonts w:cs="Times New Roman"/>
                <w:sz w:val="28"/>
                <w:u w:val="single"/>
              </w:rPr>
              <w:t>Члены Конкурсной комиссии</w:t>
            </w:r>
          </w:p>
          <w:p w:rsidR="008B6079" w:rsidRPr="00160511" w:rsidRDefault="008B6079" w:rsidP="000B0E04">
            <w:pPr>
              <w:rPr>
                <w:rFonts w:cs="Times New Roman"/>
                <w:sz w:val="28"/>
              </w:rPr>
            </w:pPr>
          </w:p>
        </w:tc>
        <w:tc>
          <w:tcPr>
            <w:tcW w:w="2551" w:type="dxa"/>
          </w:tcPr>
          <w:p w:rsidR="008B6079" w:rsidRPr="00DA0879" w:rsidRDefault="008B6079" w:rsidP="000B0E04">
            <w:pPr>
              <w:rPr>
                <w:rFonts w:cs="Times New Roman"/>
                <w:sz w:val="28"/>
              </w:rPr>
            </w:pPr>
          </w:p>
          <w:p w:rsidR="008B6079" w:rsidRPr="00160511" w:rsidRDefault="008B6079" w:rsidP="000B0E04">
            <w:pPr>
              <w:rPr>
                <w:rFonts w:cs="Times New Roman"/>
                <w:sz w:val="28"/>
              </w:rPr>
            </w:pPr>
          </w:p>
        </w:tc>
      </w:tr>
    </w:tbl>
    <w:p w:rsidR="00E33A86" w:rsidRDefault="00E33A86" w:rsidP="00B03ACC">
      <w:pPr>
        <w:ind w:left="-180"/>
        <w:jc w:val="center"/>
        <w:rPr>
          <w:b/>
          <w:sz w:val="28"/>
          <w:szCs w:val="28"/>
          <w:u w:val="single"/>
        </w:rPr>
      </w:pPr>
    </w:p>
    <w:p w:rsidR="000477F2" w:rsidRDefault="000477F2" w:rsidP="00F11ABF">
      <w:pPr>
        <w:spacing w:line="276" w:lineRule="auto"/>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F11ABF">
      <w:pPr>
        <w:spacing w:line="276" w:lineRule="auto"/>
        <w:ind w:left="-180"/>
        <w:jc w:val="center"/>
        <w:rPr>
          <w:b/>
          <w:sz w:val="28"/>
          <w:szCs w:val="28"/>
          <w:u w:val="single"/>
        </w:rPr>
      </w:pPr>
    </w:p>
    <w:p w:rsidR="002D3E47" w:rsidRDefault="003229B9" w:rsidP="00F11ABF">
      <w:pPr>
        <w:pStyle w:val="20"/>
        <w:spacing w:after="0" w:line="276" w:lineRule="auto"/>
        <w:ind w:firstLine="709"/>
        <w:jc w:val="both"/>
        <w:rPr>
          <w:sz w:val="28"/>
          <w:szCs w:val="28"/>
        </w:rPr>
      </w:pPr>
      <w:r w:rsidRPr="003229B9">
        <w:rPr>
          <w:sz w:val="28"/>
          <w:szCs w:val="28"/>
        </w:rPr>
        <w:t>1</w:t>
      </w:r>
      <w:r w:rsidRPr="00D74215">
        <w:rPr>
          <w:sz w:val="28"/>
          <w:szCs w:val="28"/>
        </w:rPr>
        <w:t>.</w:t>
      </w:r>
      <w:r w:rsidR="00D74215">
        <w:rPr>
          <w:sz w:val="28"/>
          <w:szCs w:val="28"/>
        </w:rPr>
        <w:t xml:space="preserve">  </w:t>
      </w:r>
      <w:r w:rsidR="00D74215" w:rsidRPr="00D74215">
        <w:rPr>
          <w:sz w:val="28"/>
          <w:szCs w:val="28"/>
        </w:rPr>
        <w:t xml:space="preserve"> </w:t>
      </w:r>
      <w:r w:rsidR="004F7E62" w:rsidRPr="00D74215">
        <w:rPr>
          <w:sz w:val="28"/>
          <w:szCs w:val="28"/>
        </w:rPr>
        <w:t xml:space="preserve">О подведении итогов </w:t>
      </w:r>
      <w:r w:rsidRPr="00D74215">
        <w:rPr>
          <w:sz w:val="28"/>
          <w:szCs w:val="28"/>
        </w:rPr>
        <w:t>запроса котировок цен</w:t>
      </w:r>
      <w:r w:rsidR="004F7E62" w:rsidRPr="00D74215">
        <w:rPr>
          <w:sz w:val="28"/>
          <w:szCs w:val="28"/>
        </w:rPr>
        <w:t xml:space="preserve"> </w:t>
      </w:r>
      <w:r w:rsidRPr="00D74215">
        <w:rPr>
          <w:sz w:val="28"/>
          <w:szCs w:val="28"/>
        </w:rPr>
        <w:t>№</w:t>
      </w:r>
      <w:r w:rsidR="00F11ABF">
        <w:rPr>
          <w:bCs/>
          <w:sz w:val="28"/>
          <w:szCs w:val="28"/>
        </w:rPr>
        <w:t>4</w:t>
      </w:r>
      <w:r w:rsidR="00F61EC2">
        <w:rPr>
          <w:bCs/>
          <w:sz w:val="28"/>
          <w:szCs w:val="28"/>
        </w:rPr>
        <w:t>0</w:t>
      </w:r>
      <w:r w:rsidR="00A07254">
        <w:rPr>
          <w:bCs/>
          <w:sz w:val="28"/>
          <w:szCs w:val="28"/>
        </w:rPr>
        <w:t xml:space="preserve">/ЗК-АО </w:t>
      </w:r>
      <w:r w:rsidR="00D74215" w:rsidRPr="00D74215">
        <w:rPr>
          <w:bCs/>
          <w:sz w:val="28"/>
          <w:szCs w:val="28"/>
        </w:rPr>
        <w:t>«ВРМ»/201</w:t>
      </w:r>
      <w:r w:rsidR="00F11ABF">
        <w:rPr>
          <w:bCs/>
          <w:sz w:val="28"/>
          <w:szCs w:val="28"/>
        </w:rPr>
        <w:t>9</w:t>
      </w:r>
      <w:r w:rsidR="00D74215" w:rsidRPr="00D74215">
        <w:rPr>
          <w:bCs/>
          <w:sz w:val="28"/>
          <w:szCs w:val="28"/>
        </w:rPr>
        <w:t xml:space="preserve"> </w:t>
      </w:r>
      <w:r w:rsidR="00F11ABF">
        <w:rPr>
          <w:bCs/>
          <w:sz w:val="28"/>
          <w:szCs w:val="28"/>
        </w:rPr>
        <w:t xml:space="preserve">на право заключения </w:t>
      </w:r>
      <w:proofErr w:type="gramStart"/>
      <w:r w:rsidR="00F11ABF">
        <w:rPr>
          <w:bCs/>
          <w:sz w:val="28"/>
          <w:szCs w:val="28"/>
        </w:rPr>
        <w:t>договора</w:t>
      </w:r>
      <w:proofErr w:type="gramEnd"/>
      <w:r w:rsidR="00F11ABF">
        <w:rPr>
          <w:bCs/>
          <w:sz w:val="28"/>
          <w:szCs w:val="28"/>
        </w:rPr>
        <w:t xml:space="preserve"> </w:t>
      </w:r>
      <w:r w:rsidR="00F11ABF" w:rsidRPr="00F11ABF">
        <w:rPr>
          <w:sz w:val="28"/>
          <w:szCs w:val="28"/>
        </w:rPr>
        <w:t>на выполнение работ по определению и оценке технического состояния пассажирского вагона модели 47К/к, прошедшего капитально-восстановительный ремонт в соответствии с требованиями 046 ПКБ ЦЛ-2007 РК «Вагоны пассажирские. Руководство по капитально-восстановительному ремонту», полностью выработавшего продленный срок службы (40 лет с момента постройки), для нужд АО «ВРМ» в 2019 г.</w:t>
      </w:r>
    </w:p>
    <w:p w:rsidR="004F7E62" w:rsidRDefault="00D816DB" w:rsidP="008A0E3E">
      <w:pPr>
        <w:tabs>
          <w:tab w:val="left" w:pos="7020"/>
        </w:tabs>
        <w:spacing w:line="276" w:lineRule="auto"/>
        <w:jc w:val="both"/>
        <w:rPr>
          <w:rFonts w:ascii="Times New Roman CYR" w:hAnsi="Times New Roman CYR" w:cs="Times New Roman CYR"/>
          <w:b/>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Pr>
          <w:rFonts w:eastAsia="Times-Roman"/>
          <w:color w:val="000000"/>
          <w:sz w:val="28"/>
          <w:szCs w:val="28"/>
        </w:rPr>
        <w:t xml:space="preserve">секретаря Конкурсной комиссии С.А. </w:t>
      </w:r>
      <w:proofErr w:type="spellStart"/>
      <w:r>
        <w:rPr>
          <w:rFonts w:eastAsia="Times-Roman"/>
          <w:color w:val="000000"/>
          <w:sz w:val="28"/>
          <w:szCs w:val="28"/>
        </w:rPr>
        <w:t>Беленкова</w:t>
      </w:r>
      <w:proofErr w:type="spellEnd"/>
      <w:r w:rsidR="001873AD">
        <w:rPr>
          <w:sz w:val="28"/>
          <w:szCs w:val="28"/>
        </w:rPr>
        <w:t>.</w:t>
      </w:r>
      <w:r w:rsidR="00A70D27" w:rsidRPr="003229B9">
        <w:rPr>
          <w:rFonts w:eastAsia="Times-Roman"/>
          <w:color w:val="000000"/>
          <w:sz w:val="28"/>
          <w:szCs w:val="28"/>
        </w:rPr>
        <w:t xml:space="preserve"> </w:t>
      </w:r>
    </w:p>
    <w:p w:rsidR="005F2C8F" w:rsidRPr="002B4851" w:rsidRDefault="005F2C8F" w:rsidP="00F11ABF">
      <w:pPr>
        <w:spacing w:line="276" w:lineRule="auto"/>
        <w:ind w:firstLine="708"/>
        <w:jc w:val="center"/>
        <w:rPr>
          <w:b/>
          <w:sz w:val="28"/>
          <w:szCs w:val="28"/>
        </w:rPr>
      </w:pPr>
    </w:p>
    <w:p w:rsidR="00C4125D" w:rsidRPr="0041330A" w:rsidRDefault="00C4125D" w:rsidP="008A0E3E">
      <w:pPr>
        <w:spacing w:line="269" w:lineRule="auto"/>
        <w:ind w:firstLine="709"/>
        <w:jc w:val="both"/>
        <w:rPr>
          <w:sz w:val="28"/>
          <w:szCs w:val="28"/>
        </w:rPr>
      </w:pPr>
      <w:r w:rsidRPr="001D3202">
        <w:rPr>
          <w:sz w:val="28"/>
          <w:szCs w:val="28"/>
        </w:rPr>
        <w:t>1. Согласиться с выводами и предложениями экспертной группы</w:t>
      </w:r>
      <w:r w:rsidRPr="00C7682E">
        <w:rPr>
          <w:sz w:val="28"/>
          <w:szCs w:val="28"/>
        </w:rPr>
        <w:t xml:space="preserve"> (протокол </w:t>
      </w:r>
      <w:r w:rsidRPr="0041330A">
        <w:rPr>
          <w:sz w:val="28"/>
          <w:szCs w:val="28"/>
        </w:rPr>
        <w:t>от</w:t>
      </w:r>
      <w:r w:rsidR="001E7398" w:rsidRPr="0041330A">
        <w:rPr>
          <w:sz w:val="28"/>
          <w:szCs w:val="28"/>
        </w:rPr>
        <w:t xml:space="preserve"> </w:t>
      </w:r>
      <w:r w:rsidR="00F11ABF">
        <w:rPr>
          <w:sz w:val="28"/>
          <w:szCs w:val="28"/>
        </w:rPr>
        <w:t>12</w:t>
      </w:r>
      <w:r w:rsidR="001E7398" w:rsidRPr="0041330A">
        <w:rPr>
          <w:sz w:val="28"/>
          <w:szCs w:val="28"/>
        </w:rPr>
        <w:t>.0</w:t>
      </w:r>
      <w:r w:rsidR="00F11ABF">
        <w:rPr>
          <w:sz w:val="28"/>
          <w:szCs w:val="28"/>
        </w:rPr>
        <w:t>8</w:t>
      </w:r>
      <w:r w:rsidR="001E7398" w:rsidRPr="0041330A">
        <w:rPr>
          <w:sz w:val="28"/>
          <w:szCs w:val="28"/>
        </w:rPr>
        <w:t>.</w:t>
      </w:r>
      <w:r w:rsidR="00AA5C09" w:rsidRPr="0041330A">
        <w:rPr>
          <w:sz w:val="28"/>
          <w:szCs w:val="28"/>
        </w:rPr>
        <w:t>201</w:t>
      </w:r>
      <w:r w:rsidR="00F11ABF">
        <w:rPr>
          <w:sz w:val="28"/>
          <w:szCs w:val="28"/>
        </w:rPr>
        <w:t>9</w:t>
      </w:r>
      <w:r w:rsidR="00AA5C09" w:rsidRPr="0041330A">
        <w:rPr>
          <w:sz w:val="28"/>
          <w:szCs w:val="28"/>
        </w:rPr>
        <w:t xml:space="preserve"> г.</w:t>
      </w:r>
      <w:r w:rsidRPr="0041330A">
        <w:rPr>
          <w:caps/>
          <w:sz w:val="28"/>
          <w:szCs w:val="28"/>
        </w:rPr>
        <w:t xml:space="preserve"> </w:t>
      </w:r>
      <w:r w:rsidR="00F11ABF">
        <w:rPr>
          <w:sz w:val="28"/>
          <w:szCs w:val="28"/>
        </w:rPr>
        <w:t>№</w:t>
      </w:r>
      <w:r w:rsidR="008A0E3E">
        <w:rPr>
          <w:sz w:val="28"/>
          <w:szCs w:val="28"/>
        </w:rPr>
        <w:t xml:space="preserve"> </w:t>
      </w:r>
      <w:r w:rsidR="008A0E3E" w:rsidRPr="008A0E3E">
        <w:rPr>
          <w:sz w:val="28"/>
          <w:szCs w:val="28"/>
        </w:rPr>
        <w:t>40/ЗК-АО «ВРМ»/2019-ЭГ2</w:t>
      </w:r>
      <w:r w:rsidRPr="0041330A">
        <w:rPr>
          <w:sz w:val="28"/>
          <w:szCs w:val="28"/>
        </w:rPr>
        <w:t>).</w:t>
      </w:r>
    </w:p>
    <w:p w:rsidR="00C4125D" w:rsidRDefault="00C4125D" w:rsidP="00295AA0">
      <w:pPr>
        <w:pStyle w:val="20"/>
        <w:spacing w:after="0" w:line="276" w:lineRule="auto"/>
        <w:ind w:firstLine="709"/>
        <w:jc w:val="both"/>
        <w:rPr>
          <w:sz w:val="28"/>
          <w:szCs w:val="28"/>
        </w:rPr>
      </w:pPr>
      <w:r w:rsidRPr="00471E04">
        <w:rPr>
          <w:sz w:val="28"/>
          <w:szCs w:val="28"/>
        </w:rPr>
        <w:t xml:space="preserve">2. По итогам </w:t>
      </w:r>
      <w:r w:rsidR="003229B9" w:rsidRPr="00471E04">
        <w:rPr>
          <w:sz w:val="28"/>
          <w:szCs w:val="28"/>
        </w:rPr>
        <w:t xml:space="preserve">запроса котировок цен № </w:t>
      </w:r>
      <w:r w:rsidR="00F11ABF">
        <w:rPr>
          <w:bCs/>
          <w:sz w:val="28"/>
          <w:szCs w:val="28"/>
        </w:rPr>
        <w:t>4</w:t>
      </w:r>
      <w:r w:rsidR="00F61EC2">
        <w:rPr>
          <w:bCs/>
          <w:sz w:val="28"/>
          <w:szCs w:val="28"/>
        </w:rPr>
        <w:t>0</w:t>
      </w:r>
      <w:r w:rsidR="00D74215" w:rsidRPr="00471E04">
        <w:rPr>
          <w:bCs/>
          <w:sz w:val="28"/>
          <w:szCs w:val="28"/>
        </w:rPr>
        <w:t>/ЗК-АО «ВРМ»/201</w:t>
      </w:r>
      <w:r w:rsidR="00F11ABF">
        <w:rPr>
          <w:bCs/>
          <w:sz w:val="28"/>
          <w:szCs w:val="28"/>
        </w:rPr>
        <w:t>9</w:t>
      </w:r>
      <w:r w:rsidR="00D74215" w:rsidRPr="00471E04">
        <w:rPr>
          <w:bCs/>
          <w:sz w:val="28"/>
          <w:szCs w:val="28"/>
        </w:rPr>
        <w:t xml:space="preserve"> </w:t>
      </w:r>
      <w:r w:rsidR="00471E04" w:rsidRPr="00471E04">
        <w:rPr>
          <w:sz w:val="28"/>
          <w:szCs w:val="28"/>
        </w:rPr>
        <w:t xml:space="preserve">на право </w:t>
      </w:r>
      <w:r w:rsidR="00F11ABF">
        <w:rPr>
          <w:sz w:val="28"/>
          <w:szCs w:val="28"/>
        </w:rPr>
        <w:t>заключения в 2019</w:t>
      </w:r>
      <w:r w:rsidR="00F61EC2" w:rsidRPr="00F61EC2">
        <w:rPr>
          <w:sz w:val="28"/>
          <w:szCs w:val="28"/>
        </w:rPr>
        <w:t xml:space="preserve"> году договора </w:t>
      </w:r>
      <w:r w:rsidR="00F11ABF" w:rsidRPr="00F11ABF">
        <w:rPr>
          <w:sz w:val="28"/>
          <w:szCs w:val="28"/>
        </w:rPr>
        <w:t>на выполнение работ по определению и оценке технического состояния пассажирского вагона модели 47К/</w:t>
      </w:r>
      <w:proofErr w:type="gramStart"/>
      <w:r w:rsidR="00F11ABF" w:rsidRPr="00F11ABF">
        <w:rPr>
          <w:sz w:val="28"/>
          <w:szCs w:val="28"/>
        </w:rPr>
        <w:t>к</w:t>
      </w:r>
      <w:proofErr w:type="gramEnd"/>
      <w:r w:rsidR="00F11ABF" w:rsidRPr="00F11ABF">
        <w:rPr>
          <w:sz w:val="28"/>
          <w:szCs w:val="28"/>
        </w:rPr>
        <w:t>, прошедшего капитально-восстановительный ремонт в соответствии с требованиями 046 ПКБ ЦЛ-2007 РК «Вагоны пассажирские. Руководство по капитально-восстановительному ремонту», полностью выработавшего продленный срок службы (40 лет с момента постройки), для нужд АО «ВРМ» в 2019 г.</w:t>
      </w:r>
      <w:r w:rsidR="003229B9">
        <w:rPr>
          <w:szCs w:val="28"/>
        </w:rPr>
        <w:t xml:space="preserve"> </w:t>
      </w:r>
      <w:r w:rsidRPr="00471E04">
        <w:rPr>
          <w:sz w:val="28"/>
          <w:szCs w:val="28"/>
        </w:rPr>
        <w:t>принят</w:t>
      </w:r>
      <w:r w:rsidR="00AC5694" w:rsidRPr="00471E04">
        <w:rPr>
          <w:sz w:val="28"/>
          <w:szCs w:val="28"/>
        </w:rPr>
        <w:t>ь</w:t>
      </w:r>
      <w:r w:rsidRPr="00471E04">
        <w:rPr>
          <w:sz w:val="28"/>
          <w:szCs w:val="28"/>
        </w:rPr>
        <w:t xml:space="preserve"> следующ</w:t>
      </w:r>
      <w:r w:rsidR="00AC5694" w:rsidRPr="00471E04">
        <w:rPr>
          <w:sz w:val="28"/>
          <w:szCs w:val="28"/>
        </w:rPr>
        <w:t>ие</w:t>
      </w:r>
      <w:r w:rsidRPr="00471E04">
        <w:rPr>
          <w:sz w:val="28"/>
          <w:szCs w:val="28"/>
        </w:rPr>
        <w:t xml:space="preserve"> решени</w:t>
      </w:r>
      <w:r w:rsidR="00AC5694" w:rsidRPr="00471E04">
        <w:rPr>
          <w:sz w:val="28"/>
          <w:szCs w:val="28"/>
        </w:rPr>
        <w:t>я</w:t>
      </w:r>
      <w:r w:rsidRPr="00471E04">
        <w:rPr>
          <w:sz w:val="28"/>
          <w:szCs w:val="28"/>
        </w:rPr>
        <w:t>:</w:t>
      </w:r>
    </w:p>
    <w:p w:rsidR="00410B53" w:rsidRPr="00410B53" w:rsidRDefault="00410B53" w:rsidP="00410B53">
      <w:pPr>
        <w:spacing w:line="276" w:lineRule="auto"/>
        <w:ind w:firstLine="709"/>
        <w:jc w:val="both"/>
        <w:rPr>
          <w:sz w:val="28"/>
          <w:szCs w:val="28"/>
        </w:rPr>
      </w:pPr>
      <w:r w:rsidRPr="00410B53">
        <w:rPr>
          <w:sz w:val="28"/>
          <w:szCs w:val="28"/>
        </w:rPr>
        <w:t xml:space="preserve">1) В связи с тем, что требованиям запроса котировок цен № ЗК/40-АО «ВРМ»/2019 соответствует только одна котировочная заявка, в соответствии с </w:t>
      </w:r>
      <w:proofErr w:type="spellStart"/>
      <w:r w:rsidRPr="00410B53">
        <w:rPr>
          <w:sz w:val="28"/>
          <w:szCs w:val="28"/>
        </w:rPr>
        <w:lastRenderedPageBreak/>
        <w:t>пп</w:t>
      </w:r>
      <w:proofErr w:type="spellEnd"/>
      <w:r w:rsidRPr="00410B53">
        <w:rPr>
          <w:sz w:val="28"/>
          <w:szCs w:val="28"/>
        </w:rPr>
        <w:t>. 2) п. 5.14 запроса котировок цен признать запрос котировок цен № 40/ЗК-АО «ВРМ»/2019 несостоявшимся.</w:t>
      </w:r>
    </w:p>
    <w:p w:rsidR="00410B53" w:rsidRPr="00410B53" w:rsidRDefault="00410B53" w:rsidP="00410B53">
      <w:pPr>
        <w:spacing w:line="276" w:lineRule="auto"/>
        <w:ind w:firstLine="709"/>
        <w:jc w:val="both"/>
        <w:rPr>
          <w:sz w:val="28"/>
          <w:szCs w:val="28"/>
        </w:rPr>
      </w:pPr>
      <w:r w:rsidRPr="00410B53">
        <w:rPr>
          <w:sz w:val="28"/>
          <w:szCs w:val="28"/>
        </w:rPr>
        <w:t>2) В соответствии с п. 5.15 запроса котировок цен поручить технико-технологической службе АО «ВРМ» в установленном порядке обеспечить заключение договора с ООО «ТЭГ» со стоимостью предложения 4 955 000,00 (четыре миллиона девятьсот пятьдесят пять тысяч) руб. 00 копеек без учета НДС, указанного в его финансово-коммерческом предложении.</w:t>
      </w:r>
    </w:p>
    <w:p w:rsidR="00D6648A" w:rsidRDefault="00D6648A" w:rsidP="00F11ABF">
      <w:pPr>
        <w:spacing w:line="276" w:lineRule="auto"/>
        <w:ind w:firstLine="709"/>
        <w:jc w:val="both"/>
        <w:rPr>
          <w:sz w:val="28"/>
          <w:szCs w:val="28"/>
        </w:rPr>
      </w:pPr>
      <w:bookmarkStart w:id="0" w:name="_GoBack"/>
      <w:bookmarkEnd w:id="0"/>
    </w:p>
    <w:p w:rsidR="00DF5A7E" w:rsidRDefault="00C4125D" w:rsidP="00F11ABF">
      <w:pPr>
        <w:widowControl w:val="0"/>
        <w:autoSpaceDE w:val="0"/>
        <w:autoSpaceDN w:val="0"/>
        <w:adjustRightInd w:val="0"/>
        <w:spacing w:line="276" w:lineRule="auto"/>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41330A" w:rsidRPr="002A21FB" w:rsidRDefault="00271C53" w:rsidP="00271C53">
      <w:pPr>
        <w:widowControl w:val="0"/>
        <w:autoSpaceDE w:val="0"/>
        <w:autoSpaceDN w:val="0"/>
        <w:adjustRightInd w:val="0"/>
        <w:spacing w:line="276" w:lineRule="auto"/>
        <w:jc w:val="both"/>
        <w:rPr>
          <w:sz w:val="28"/>
          <w:szCs w:val="28"/>
        </w:rPr>
      </w:pPr>
      <w:r>
        <w:rPr>
          <w:sz w:val="28"/>
          <w:szCs w:val="28"/>
        </w:rPr>
        <w:t>Подписи</w:t>
      </w:r>
      <w:r w:rsidR="0041330A">
        <w:rPr>
          <w:sz w:val="28"/>
          <w:szCs w:val="28"/>
        </w:rPr>
        <w:tab/>
      </w:r>
    </w:p>
    <w:p w:rsidR="00FE3C68" w:rsidRDefault="00FE3C68" w:rsidP="00FE3C68">
      <w:pPr>
        <w:jc w:val="both"/>
        <w:rPr>
          <w:sz w:val="28"/>
          <w:szCs w:val="28"/>
          <w:u w:val="single"/>
        </w:rPr>
      </w:pPr>
    </w:p>
    <w:p w:rsidR="00FE3C68" w:rsidRDefault="00FE3C68" w:rsidP="00FE3C68">
      <w:pPr>
        <w:jc w:val="both"/>
        <w:rPr>
          <w:sz w:val="28"/>
          <w:szCs w:val="28"/>
          <w:u w:val="single"/>
        </w:rPr>
      </w:pPr>
    </w:p>
    <w:p w:rsidR="00FE3C68" w:rsidRDefault="00FE3C68" w:rsidP="00FE3C68">
      <w:pPr>
        <w:ind w:left="-180"/>
        <w:jc w:val="center"/>
        <w:rPr>
          <w:b/>
          <w:sz w:val="28"/>
          <w:szCs w:val="28"/>
          <w:u w:val="single"/>
        </w:rPr>
      </w:pPr>
    </w:p>
    <w:p w:rsidR="00FE3C68" w:rsidRDefault="00FE3C68" w:rsidP="00FE3C68">
      <w:pPr>
        <w:ind w:left="-180"/>
        <w:jc w:val="center"/>
        <w:rPr>
          <w:b/>
          <w:sz w:val="28"/>
          <w:szCs w:val="28"/>
          <w:u w:val="single"/>
        </w:rPr>
      </w:pPr>
    </w:p>
    <w:p w:rsidR="00FE3C68" w:rsidRDefault="00FE3C68" w:rsidP="00FE3C68">
      <w:pPr>
        <w:ind w:left="-180"/>
        <w:jc w:val="center"/>
        <w:rPr>
          <w:b/>
          <w:sz w:val="28"/>
          <w:szCs w:val="28"/>
          <w:u w:val="single"/>
        </w:rPr>
      </w:pPr>
    </w:p>
    <w:p w:rsidR="0041330A" w:rsidRPr="002A21FB" w:rsidRDefault="0041330A" w:rsidP="0041330A">
      <w:pPr>
        <w:tabs>
          <w:tab w:val="left" w:pos="6840"/>
          <w:tab w:val="left" w:pos="7020"/>
        </w:tabs>
        <w:ind w:right="40"/>
        <w:rPr>
          <w:sz w:val="28"/>
          <w:szCs w:val="28"/>
        </w:rPr>
      </w:pPr>
    </w:p>
    <w:p w:rsidR="00D6648A" w:rsidRPr="00816A59" w:rsidRDefault="00D6648A" w:rsidP="00D6648A">
      <w:pPr>
        <w:jc w:val="both"/>
        <w:rPr>
          <w:sz w:val="28"/>
          <w:szCs w:val="28"/>
        </w:rPr>
      </w:pPr>
    </w:p>
    <w:sectPr w:rsidR="00D6648A" w:rsidRPr="00816A59" w:rsidSect="00D56D01">
      <w:pgSz w:w="11906" w:h="16838"/>
      <w:pgMar w:top="907" w:right="851" w:bottom="90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03ACC"/>
    <w:rsid w:val="00011DA5"/>
    <w:rsid w:val="000242F6"/>
    <w:rsid w:val="000343A5"/>
    <w:rsid w:val="00035D4E"/>
    <w:rsid w:val="00036CC2"/>
    <w:rsid w:val="00043C75"/>
    <w:rsid w:val="000477F2"/>
    <w:rsid w:val="0005194A"/>
    <w:rsid w:val="000647B8"/>
    <w:rsid w:val="000803C5"/>
    <w:rsid w:val="000805F1"/>
    <w:rsid w:val="00097C4F"/>
    <w:rsid w:val="000A22FB"/>
    <w:rsid w:val="000A7978"/>
    <w:rsid w:val="000B749D"/>
    <w:rsid w:val="000C4DEB"/>
    <w:rsid w:val="000D2F2C"/>
    <w:rsid w:val="0010026A"/>
    <w:rsid w:val="001006B5"/>
    <w:rsid w:val="00103C55"/>
    <w:rsid w:val="0010698C"/>
    <w:rsid w:val="00107A20"/>
    <w:rsid w:val="00112040"/>
    <w:rsid w:val="00112B55"/>
    <w:rsid w:val="001161E6"/>
    <w:rsid w:val="00120E49"/>
    <w:rsid w:val="00121756"/>
    <w:rsid w:val="001369EA"/>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43F64"/>
    <w:rsid w:val="00250C07"/>
    <w:rsid w:val="00253DC2"/>
    <w:rsid w:val="00271C53"/>
    <w:rsid w:val="0027253E"/>
    <w:rsid w:val="0027674E"/>
    <w:rsid w:val="00281254"/>
    <w:rsid w:val="00282349"/>
    <w:rsid w:val="00295AA0"/>
    <w:rsid w:val="00296740"/>
    <w:rsid w:val="0029725B"/>
    <w:rsid w:val="002A2000"/>
    <w:rsid w:val="002A21FB"/>
    <w:rsid w:val="002A5E49"/>
    <w:rsid w:val="002A670D"/>
    <w:rsid w:val="002B4851"/>
    <w:rsid w:val="002C0846"/>
    <w:rsid w:val="002D04A2"/>
    <w:rsid w:val="002D3E47"/>
    <w:rsid w:val="002D6996"/>
    <w:rsid w:val="002E670D"/>
    <w:rsid w:val="002F368B"/>
    <w:rsid w:val="00300D26"/>
    <w:rsid w:val="003010D0"/>
    <w:rsid w:val="0030178F"/>
    <w:rsid w:val="00305A04"/>
    <w:rsid w:val="0030693C"/>
    <w:rsid w:val="003073EA"/>
    <w:rsid w:val="00313153"/>
    <w:rsid w:val="003145FC"/>
    <w:rsid w:val="00316D7C"/>
    <w:rsid w:val="00321E5F"/>
    <w:rsid w:val="003229B9"/>
    <w:rsid w:val="00325760"/>
    <w:rsid w:val="00327AE0"/>
    <w:rsid w:val="003502F1"/>
    <w:rsid w:val="00357086"/>
    <w:rsid w:val="00363BF0"/>
    <w:rsid w:val="00365349"/>
    <w:rsid w:val="003717FD"/>
    <w:rsid w:val="003916FD"/>
    <w:rsid w:val="003A2CD9"/>
    <w:rsid w:val="003B10A7"/>
    <w:rsid w:val="003B3FED"/>
    <w:rsid w:val="003B4E1E"/>
    <w:rsid w:val="003C5400"/>
    <w:rsid w:val="003C576E"/>
    <w:rsid w:val="003D7734"/>
    <w:rsid w:val="003E137E"/>
    <w:rsid w:val="003E4B42"/>
    <w:rsid w:val="003F3B74"/>
    <w:rsid w:val="0040105C"/>
    <w:rsid w:val="0040202D"/>
    <w:rsid w:val="004068E7"/>
    <w:rsid w:val="00410B53"/>
    <w:rsid w:val="0041330A"/>
    <w:rsid w:val="00415D73"/>
    <w:rsid w:val="004217AB"/>
    <w:rsid w:val="00427BF8"/>
    <w:rsid w:val="00432CD8"/>
    <w:rsid w:val="00433EDA"/>
    <w:rsid w:val="00436C43"/>
    <w:rsid w:val="00440686"/>
    <w:rsid w:val="00443BA2"/>
    <w:rsid w:val="00445EA3"/>
    <w:rsid w:val="004576B1"/>
    <w:rsid w:val="00463890"/>
    <w:rsid w:val="00471E04"/>
    <w:rsid w:val="00474A27"/>
    <w:rsid w:val="0047686B"/>
    <w:rsid w:val="00483DF9"/>
    <w:rsid w:val="0048578B"/>
    <w:rsid w:val="004A741F"/>
    <w:rsid w:val="004B6745"/>
    <w:rsid w:val="004C2B36"/>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354EC"/>
    <w:rsid w:val="0054156C"/>
    <w:rsid w:val="005546C6"/>
    <w:rsid w:val="005710F6"/>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C87"/>
    <w:rsid w:val="00611B9E"/>
    <w:rsid w:val="0061530E"/>
    <w:rsid w:val="00624CE9"/>
    <w:rsid w:val="006267A3"/>
    <w:rsid w:val="00627D51"/>
    <w:rsid w:val="006341D5"/>
    <w:rsid w:val="00662988"/>
    <w:rsid w:val="0066307A"/>
    <w:rsid w:val="006667F7"/>
    <w:rsid w:val="00674BC4"/>
    <w:rsid w:val="0068027B"/>
    <w:rsid w:val="00680529"/>
    <w:rsid w:val="00681723"/>
    <w:rsid w:val="00681DF8"/>
    <w:rsid w:val="00682DC0"/>
    <w:rsid w:val="00691DD5"/>
    <w:rsid w:val="00697694"/>
    <w:rsid w:val="006B1F96"/>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88F"/>
    <w:rsid w:val="007F2C46"/>
    <w:rsid w:val="0080197D"/>
    <w:rsid w:val="00812DFA"/>
    <w:rsid w:val="008174DA"/>
    <w:rsid w:val="00817541"/>
    <w:rsid w:val="00823422"/>
    <w:rsid w:val="00826412"/>
    <w:rsid w:val="008269F0"/>
    <w:rsid w:val="0083201D"/>
    <w:rsid w:val="008320F2"/>
    <w:rsid w:val="00840F6D"/>
    <w:rsid w:val="00856964"/>
    <w:rsid w:val="008570C9"/>
    <w:rsid w:val="00870214"/>
    <w:rsid w:val="0089257A"/>
    <w:rsid w:val="00892709"/>
    <w:rsid w:val="00893A3C"/>
    <w:rsid w:val="008A0E3E"/>
    <w:rsid w:val="008A5F8D"/>
    <w:rsid w:val="008B1C16"/>
    <w:rsid w:val="008B6079"/>
    <w:rsid w:val="008B62C1"/>
    <w:rsid w:val="008C3B07"/>
    <w:rsid w:val="008D3CA3"/>
    <w:rsid w:val="008D45B6"/>
    <w:rsid w:val="008D584E"/>
    <w:rsid w:val="008E1161"/>
    <w:rsid w:val="008E661C"/>
    <w:rsid w:val="008F125D"/>
    <w:rsid w:val="008F20C9"/>
    <w:rsid w:val="008F4529"/>
    <w:rsid w:val="00900C13"/>
    <w:rsid w:val="0091093F"/>
    <w:rsid w:val="00916B3F"/>
    <w:rsid w:val="00920BA2"/>
    <w:rsid w:val="00926891"/>
    <w:rsid w:val="0093502C"/>
    <w:rsid w:val="009437E8"/>
    <w:rsid w:val="00947909"/>
    <w:rsid w:val="009518E0"/>
    <w:rsid w:val="00953E86"/>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F43BB"/>
    <w:rsid w:val="009F7F62"/>
    <w:rsid w:val="00A06380"/>
    <w:rsid w:val="00A067BD"/>
    <w:rsid w:val="00A07254"/>
    <w:rsid w:val="00A15191"/>
    <w:rsid w:val="00A30CF7"/>
    <w:rsid w:val="00A57719"/>
    <w:rsid w:val="00A700AB"/>
    <w:rsid w:val="00A70D27"/>
    <w:rsid w:val="00A80D64"/>
    <w:rsid w:val="00A82D0B"/>
    <w:rsid w:val="00A845EC"/>
    <w:rsid w:val="00A90E59"/>
    <w:rsid w:val="00A974B6"/>
    <w:rsid w:val="00AA521A"/>
    <w:rsid w:val="00AA5C09"/>
    <w:rsid w:val="00AB0D66"/>
    <w:rsid w:val="00AB21F4"/>
    <w:rsid w:val="00AB45BE"/>
    <w:rsid w:val="00AC48FC"/>
    <w:rsid w:val="00AC5694"/>
    <w:rsid w:val="00AD3270"/>
    <w:rsid w:val="00AE3CD1"/>
    <w:rsid w:val="00AF2AF8"/>
    <w:rsid w:val="00AF3174"/>
    <w:rsid w:val="00AF7B8F"/>
    <w:rsid w:val="00AF7E19"/>
    <w:rsid w:val="00B03ACC"/>
    <w:rsid w:val="00B12EEE"/>
    <w:rsid w:val="00B15021"/>
    <w:rsid w:val="00B17759"/>
    <w:rsid w:val="00B22F15"/>
    <w:rsid w:val="00B22F4D"/>
    <w:rsid w:val="00B26D6B"/>
    <w:rsid w:val="00B276B2"/>
    <w:rsid w:val="00B2798E"/>
    <w:rsid w:val="00B40815"/>
    <w:rsid w:val="00B41210"/>
    <w:rsid w:val="00B5544F"/>
    <w:rsid w:val="00B81815"/>
    <w:rsid w:val="00B81FB7"/>
    <w:rsid w:val="00B92840"/>
    <w:rsid w:val="00B93D0C"/>
    <w:rsid w:val="00B957EC"/>
    <w:rsid w:val="00BA38B2"/>
    <w:rsid w:val="00BA733C"/>
    <w:rsid w:val="00BA77EF"/>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8053B"/>
    <w:rsid w:val="00C811FC"/>
    <w:rsid w:val="00C91869"/>
    <w:rsid w:val="00C91A49"/>
    <w:rsid w:val="00C91F23"/>
    <w:rsid w:val="00C92CDC"/>
    <w:rsid w:val="00CA0DBC"/>
    <w:rsid w:val="00CA7AA8"/>
    <w:rsid w:val="00CB00F2"/>
    <w:rsid w:val="00CB4A50"/>
    <w:rsid w:val="00CC536E"/>
    <w:rsid w:val="00CD4AFB"/>
    <w:rsid w:val="00CD6BBE"/>
    <w:rsid w:val="00CE350B"/>
    <w:rsid w:val="00CE6D5D"/>
    <w:rsid w:val="00D00472"/>
    <w:rsid w:val="00D01711"/>
    <w:rsid w:val="00D01CB6"/>
    <w:rsid w:val="00D04475"/>
    <w:rsid w:val="00D209E3"/>
    <w:rsid w:val="00D54861"/>
    <w:rsid w:val="00D56D01"/>
    <w:rsid w:val="00D6505D"/>
    <w:rsid w:val="00D6648A"/>
    <w:rsid w:val="00D7033A"/>
    <w:rsid w:val="00D7251A"/>
    <w:rsid w:val="00D74215"/>
    <w:rsid w:val="00D816DB"/>
    <w:rsid w:val="00D90AAE"/>
    <w:rsid w:val="00D92B91"/>
    <w:rsid w:val="00D971C8"/>
    <w:rsid w:val="00DA0DF3"/>
    <w:rsid w:val="00DA2072"/>
    <w:rsid w:val="00DB33D4"/>
    <w:rsid w:val="00DC221E"/>
    <w:rsid w:val="00DD74AC"/>
    <w:rsid w:val="00DE1D6C"/>
    <w:rsid w:val="00DE706C"/>
    <w:rsid w:val="00DF39C7"/>
    <w:rsid w:val="00DF5A7E"/>
    <w:rsid w:val="00E10E08"/>
    <w:rsid w:val="00E14749"/>
    <w:rsid w:val="00E14AD3"/>
    <w:rsid w:val="00E214A3"/>
    <w:rsid w:val="00E31421"/>
    <w:rsid w:val="00E328EF"/>
    <w:rsid w:val="00E33A86"/>
    <w:rsid w:val="00E34D6F"/>
    <w:rsid w:val="00E52B2C"/>
    <w:rsid w:val="00E6192B"/>
    <w:rsid w:val="00E747F0"/>
    <w:rsid w:val="00E92326"/>
    <w:rsid w:val="00E92AB4"/>
    <w:rsid w:val="00E96C0B"/>
    <w:rsid w:val="00EA3B08"/>
    <w:rsid w:val="00EB5AD0"/>
    <w:rsid w:val="00EC1B0A"/>
    <w:rsid w:val="00EC2888"/>
    <w:rsid w:val="00EC530C"/>
    <w:rsid w:val="00EC5F1D"/>
    <w:rsid w:val="00ED6CBE"/>
    <w:rsid w:val="00EE27A5"/>
    <w:rsid w:val="00EE54B1"/>
    <w:rsid w:val="00EE73C3"/>
    <w:rsid w:val="00EF1009"/>
    <w:rsid w:val="00F11ABF"/>
    <w:rsid w:val="00F3367D"/>
    <w:rsid w:val="00F471B3"/>
    <w:rsid w:val="00F47E89"/>
    <w:rsid w:val="00F55E90"/>
    <w:rsid w:val="00F6132C"/>
    <w:rsid w:val="00F61EC2"/>
    <w:rsid w:val="00F62596"/>
    <w:rsid w:val="00F633F6"/>
    <w:rsid w:val="00F673B5"/>
    <w:rsid w:val="00F712D7"/>
    <w:rsid w:val="00F7651C"/>
    <w:rsid w:val="00F86E69"/>
    <w:rsid w:val="00FA0F5E"/>
    <w:rsid w:val="00FB42BC"/>
    <w:rsid w:val="00FB5D8D"/>
    <w:rsid w:val="00FC4759"/>
    <w:rsid w:val="00FC67C7"/>
    <w:rsid w:val="00FD1A7B"/>
    <w:rsid w:val="00FE3C68"/>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99"/>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table" w:styleId="a6">
    <w:name w:val="Table Grid"/>
    <w:basedOn w:val="a1"/>
    <w:uiPriority w:val="59"/>
    <w:locked/>
    <w:rsid w:val="008B607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2</cp:revision>
  <cp:lastPrinted>2016-09-22T10:55:00Z</cp:lastPrinted>
  <dcterms:created xsi:type="dcterms:W3CDTF">2019-08-16T12:00:00Z</dcterms:created>
  <dcterms:modified xsi:type="dcterms:W3CDTF">2019-08-16T12:00:00Z</dcterms:modified>
</cp:coreProperties>
</file>