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B1" w:rsidRDefault="000308B1" w:rsidP="000308B1">
      <w:pPr>
        <w:tabs>
          <w:tab w:val="left" w:pos="282"/>
        </w:tabs>
      </w:pP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31"/>
        <w:gridCol w:w="8122"/>
      </w:tblGrid>
      <w:tr w:rsidR="000308B1" w:rsidRPr="007962F9" w:rsidTr="009170E1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08B1" w:rsidRPr="00730AB3" w:rsidRDefault="000308B1" w:rsidP="009170E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0308B1" w:rsidRPr="00702E6C" w:rsidRDefault="000308B1" w:rsidP="009170E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0308B1" w:rsidRDefault="000308B1" w:rsidP="009170E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0308B1" w:rsidRPr="00AE7141" w:rsidRDefault="000308B1" w:rsidP="009170E1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0308B1" w:rsidRPr="007962F9" w:rsidRDefault="000308B1" w:rsidP="009170E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@</w:t>
            </w:r>
            <w:proofErr w:type="spellStart"/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0308B1" w:rsidRDefault="000308B1" w:rsidP="000308B1">
      <w:pPr>
        <w:tabs>
          <w:tab w:val="left" w:pos="282"/>
        </w:tabs>
      </w:pPr>
    </w:p>
    <w:p w:rsidR="000308B1" w:rsidRPr="00B73F5C" w:rsidRDefault="000308B1" w:rsidP="000308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0308B1" w:rsidRDefault="000308B1" w:rsidP="000308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0308B1" w:rsidRDefault="000308B1" w:rsidP="000308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0308B1" w:rsidRDefault="000308B1" w:rsidP="000308B1">
      <w:pPr>
        <w:spacing w:after="0" w:line="240" w:lineRule="auto"/>
        <w:jc w:val="center"/>
        <w:rPr>
          <w:sz w:val="28"/>
          <w:szCs w:val="28"/>
        </w:rPr>
      </w:pPr>
    </w:p>
    <w:p w:rsidR="000308B1" w:rsidRPr="005144F6" w:rsidRDefault="000308B1" w:rsidP="00030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</w:t>
      </w:r>
      <w:r w:rsidRPr="003D73DB">
        <w:rPr>
          <w:rFonts w:ascii="Times New Roman" w:hAnsi="Times New Roman" w:cs="Times New Roman"/>
          <w:sz w:val="28"/>
          <w:szCs w:val="28"/>
        </w:rPr>
        <w:t>.2019</w:t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="008E581C">
        <w:rPr>
          <w:rFonts w:ascii="Times New Roman" w:hAnsi="Times New Roman" w:cs="Times New Roman"/>
          <w:sz w:val="28"/>
          <w:szCs w:val="28"/>
        </w:rPr>
        <w:t>№ К-57</w:t>
      </w:r>
    </w:p>
    <w:p w:rsidR="000308B1" w:rsidRDefault="000308B1" w:rsidP="00030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8B1" w:rsidRPr="005144F6" w:rsidRDefault="000308B1" w:rsidP="00030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8B1" w:rsidRDefault="000308B1" w:rsidP="00030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8B1" w:rsidRDefault="000308B1" w:rsidP="00030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8B1" w:rsidRPr="0026058A" w:rsidRDefault="000308B1" w:rsidP="00030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 xml:space="preserve">Зам. председателя конкурсной комиссии – </w:t>
      </w:r>
    </w:p>
    <w:p w:rsidR="000308B1" w:rsidRDefault="000308B1" w:rsidP="00030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8B1" w:rsidRDefault="000308B1" w:rsidP="00030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0308B1" w:rsidRDefault="000308B1" w:rsidP="00030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8B1" w:rsidRDefault="000308B1" w:rsidP="00030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8B1" w:rsidRDefault="000308B1" w:rsidP="000308B1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308B1" w:rsidRDefault="000308B1" w:rsidP="000308B1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8B1" w:rsidRPr="000942AE" w:rsidRDefault="000308B1" w:rsidP="000308B1">
      <w:pPr>
        <w:pStyle w:val="10"/>
        <w:ind w:firstLine="709"/>
      </w:pPr>
      <w:r w:rsidRPr="00FC56BF">
        <w:rPr>
          <w:szCs w:val="28"/>
        </w:rPr>
        <w:t xml:space="preserve">О подведении итогов открытого конкурса </w:t>
      </w:r>
      <w:r w:rsidR="00E125BE">
        <w:rPr>
          <w:szCs w:val="28"/>
        </w:rPr>
        <w:t>№</w:t>
      </w:r>
      <w:r>
        <w:rPr>
          <w:szCs w:val="28"/>
        </w:rPr>
        <w:t>056/ТВРЗ/2019</w:t>
      </w:r>
      <w:r w:rsidRPr="00FC56BF">
        <w:rPr>
          <w:szCs w:val="28"/>
        </w:rPr>
        <w:t xml:space="preserve"> </w:t>
      </w:r>
      <w:r w:rsidRPr="00787AB5">
        <w:rPr>
          <w:szCs w:val="28"/>
        </w:rPr>
        <w:t>на право заключения договора</w:t>
      </w:r>
      <w:r w:rsidRPr="00AA4C9C">
        <w:rPr>
          <w:szCs w:val="28"/>
        </w:rPr>
        <w:t xml:space="preserve"> </w:t>
      </w:r>
      <w:r w:rsidRPr="004170DC">
        <w:rPr>
          <w:color w:val="000000"/>
          <w:szCs w:val="28"/>
        </w:rPr>
        <w:t>по</w:t>
      </w:r>
      <w:r>
        <w:rPr>
          <w:szCs w:val="28"/>
        </w:rPr>
        <w:t xml:space="preserve"> </w:t>
      </w:r>
      <w:r w:rsidRPr="00CE3C26">
        <w:rPr>
          <w:szCs w:val="28"/>
        </w:rPr>
        <w:t>строи</w:t>
      </w:r>
      <w:r>
        <w:rPr>
          <w:szCs w:val="28"/>
        </w:rPr>
        <w:t>тельству площадки для отгрузки и хранения металлической стружки, согласно проектной документации ПИ 34/19 «Площадка для отгрузки и хранения металлической стружки на Тамбовском ВРЗ АО «ВРМ»</w:t>
      </w:r>
      <w:r w:rsidRPr="00F637C6">
        <w:rPr>
          <w:szCs w:val="28"/>
        </w:rPr>
        <w:t>,</w:t>
      </w:r>
      <w:r>
        <w:rPr>
          <w:szCs w:val="28"/>
        </w:rPr>
        <w:t xml:space="preserve"> </w:t>
      </w:r>
      <w:r w:rsidRPr="00CE3C26">
        <w:rPr>
          <w:szCs w:val="28"/>
        </w:rPr>
        <w:t>на территории Тамбовско</w:t>
      </w:r>
      <w:r>
        <w:rPr>
          <w:szCs w:val="28"/>
        </w:rPr>
        <w:t xml:space="preserve">го ВРЗ - филиале АО «ВРМ» </w:t>
      </w:r>
      <w:r w:rsidRPr="00CE3C26">
        <w:rPr>
          <w:szCs w:val="28"/>
        </w:rPr>
        <w:t>расположенного по адресу: г.</w:t>
      </w:r>
      <w:r>
        <w:rPr>
          <w:szCs w:val="28"/>
        </w:rPr>
        <w:t xml:space="preserve"> </w:t>
      </w:r>
      <w:r w:rsidRPr="00CE3C26">
        <w:rPr>
          <w:szCs w:val="28"/>
        </w:rPr>
        <w:t>Тамбов, пл.</w:t>
      </w:r>
      <w:r>
        <w:rPr>
          <w:szCs w:val="28"/>
        </w:rPr>
        <w:t xml:space="preserve"> Мастерских, </w:t>
      </w:r>
      <w:proofErr w:type="gramStart"/>
      <w:r>
        <w:rPr>
          <w:szCs w:val="28"/>
        </w:rPr>
        <w:t>1.,</w:t>
      </w:r>
      <w:proofErr w:type="gramEnd"/>
      <w:r>
        <w:rPr>
          <w:szCs w:val="28"/>
        </w:rPr>
        <w:t xml:space="preserve"> в рамках выполнения</w:t>
      </w:r>
      <w:r w:rsidRPr="00076999">
        <w:rPr>
          <w:szCs w:val="28"/>
        </w:rPr>
        <w:t xml:space="preserve"> </w:t>
      </w:r>
      <w:r>
        <w:rPr>
          <w:szCs w:val="28"/>
        </w:rPr>
        <w:t xml:space="preserve">инвестиционной программы АО «ВРМ» </w:t>
      </w:r>
      <w:r w:rsidRPr="00CC56B3">
        <w:rPr>
          <w:szCs w:val="28"/>
        </w:rPr>
        <w:t>в 201</w:t>
      </w:r>
      <w:r>
        <w:rPr>
          <w:szCs w:val="28"/>
        </w:rPr>
        <w:t xml:space="preserve">9 </w:t>
      </w:r>
      <w:r w:rsidRPr="00C0278E">
        <w:rPr>
          <w:szCs w:val="28"/>
        </w:rPr>
        <w:t>году.</w:t>
      </w:r>
      <w:r w:rsidRPr="00A73582">
        <w:rPr>
          <w:b/>
          <w:bCs/>
          <w:szCs w:val="28"/>
        </w:rPr>
        <w:t xml:space="preserve"> </w:t>
      </w:r>
    </w:p>
    <w:p w:rsidR="000308B1" w:rsidRPr="00CD5366" w:rsidRDefault="000308B1" w:rsidP="00E1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66">
        <w:rPr>
          <w:rFonts w:ascii="Times New Roman" w:hAnsi="Times New Roman" w:cs="Times New Roman"/>
          <w:sz w:val="28"/>
          <w:szCs w:val="28"/>
        </w:rPr>
        <w:t xml:space="preserve">Информация представлена начальником </w:t>
      </w:r>
      <w:proofErr w:type="spellStart"/>
      <w:r w:rsidRPr="00CD536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CD5366">
        <w:rPr>
          <w:rFonts w:ascii="Times New Roman" w:hAnsi="Times New Roman" w:cs="Times New Roman"/>
          <w:sz w:val="28"/>
          <w:szCs w:val="28"/>
        </w:rPr>
        <w:t>-механического отдела – главным энергетиком Узких С.В.</w:t>
      </w:r>
    </w:p>
    <w:p w:rsidR="000308B1" w:rsidRDefault="000308B1" w:rsidP="0003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8B1" w:rsidRDefault="000308B1" w:rsidP="00030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08B1" w:rsidRDefault="000308B1" w:rsidP="000308B1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8B1" w:rsidRPr="006E123A" w:rsidRDefault="000308B1" w:rsidP="000308B1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34272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группы </w:t>
      </w:r>
      <w:r>
        <w:rPr>
          <w:rFonts w:ascii="Times New Roman" w:hAnsi="Times New Roman" w:cs="Times New Roman"/>
          <w:sz w:val="28"/>
          <w:szCs w:val="28"/>
        </w:rPr>
        <w:t>(протокол от 25.09.2019 г. № 056</w:t>
      </w:r>
      <w:r w:rsidRPr="00134272">
        <w:rPr>
          <w:rFonts w:ascii="Times New Roman" w:hAnsi="Times New Roman" w:cs="Times New Roman"/>
          <w:sz w:val="28"/>
          <w:szCs w:val="28"/>
        </w:rPr>
        <w:t>/ТВРЗ/ЭГ)</w:t>
      </w:r>
      <w:r w:rsidRPr="006E123A">
        <w:rPr>
          <w:rFonts w:ascii="Times New Roman" w:hAnsi="Times New Roman" w:cs="Times New Roman"/>
          <w:sz w:val="28"/>
          <w:szCs w:val="28"/>
        </w:rPr>
        <w:t>.</w:t>
      </w:r>
    </w:p>
    <w:p w:rsidR="00E125BE" w:rsidRDefault="000308B1" w:rsidP="00E125BE">
      <w:pPr>
        <w:ind w:firstLine="567"/>
        <w:jc w:val="both"/>
        <w:outlineLvl w:val="0"/>
        <w:rPr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</w:rPr>
        <w:t>2.</w:t>
      </w:r>
      <w:r>
        <w:rPr>
          <w:szCs w:val="28"/>
        </w:rPr>
        <w:t xml:space="preserve"> </w:t>
      </w:r>
      <w:r w:rsidRPr="0050782E">
        <w:rPr>
          <w:rFonts w:ascii="Times New Roman" w:hAnsi="Times New Roman" w:cs="Times New Roman"/>
          <w:sz w:val="28"/>
          <w:szCs w:val="28"/>
        </w:rPr>
        <w:t> В связи с тем, что</w:t>
      </w:r>
      <w:r w:rsidRPr="0050782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единственный претендент АО «ДЦВ</w:t>
      </w:r>
      <w:r w:rsidRPr="0050782E">
        <w:rPr>
          <w:rFonts w:ascii="Times New Roman" w:hAnsi="Times New Roman" w:cs="Times New Roman"/>
          <w:sz w:val="28"/>
          <w:szCs w:val="28"/>
        </w:rPr>
        <w:t>» признан уча</w:t>
      </w:r>
      <w:r>
        <w:rPr>
          <w:rFonts w:ascii="Times New Roman" w:hAnsi="Times New Roman" w:cs="Times New Roman"/>
          <w:sz w:val="28"/>
          <w:szCs w:val="28"/>
        </w:rPr>
        <w:t>стником открытого конкурса № 056</w:t>
      </w:r>
      <w:r w:rsidRPr="0050782E">
        <w:rPr>
          <w:rFonts w:ascii="Times New Roman" w:hAnsi="Times New Roman" w:cs="Times New Roman"/>
          <w:sz w:val="28"/>
          <w:szCs w:val="28"/>
        </w:rPr>
        <w:t xml:space="preserve">/ТВРЗ/2019, согласно пп.3) п. 2.9.9. документации открытого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 признать открытый конкурс № 056</w:t>
      </w:r>
      <w:r w:rsidRPr="0050782E">
        <w:rPr>
          <w:rFonts w:ascii="Times New Roman" w:hAnsi="Times New Roman" w:cs="Times New Roman"/>
          <w:sz w:val="28"/>
          <w:szCs w:val="28"/>
        </w:rPr>
        <w:t xml:space="preserve">/ТВРЗ/2019 несостоявшимся и в соответствии с п. 2.9.10. документации поручить начальнику ЭМО – главному энергетику С.В. Узких, </w:t>
      </w:r>
      <w:r w:rsidRPr="00E125BE">
        <w:rPr>
          <w:rFonts w:ascii="Times New Roman" w:hAnsi="Times New Roman" w:cs="Times New Roman"/>
          <w:sz w:val="28"/>
          <w:szCs w:val="28"/>
        </w:rPr>
        <w:t xml:space="preserve">в установленном порядке обеспечить заключение договора с </w:t>
      </w:r>
      <w:r w:rsidRPr="00E12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5BE">
        <w:rPr>
          <w:rFonts w:ascii="Times New Roman" w:hAnsi="Times New Roman" w:cs="Times New Roman"/>
          <w:b/>
          <w:sz w:val="28"/>
          <w:szCs w:val="28"/>
        </w:rPr>
        <w:t>Акционерным обществом «ДОРОЖНЫЙ ЦЕНТР ВНЕДРЕНИЯ</w:t>
      </w:r>
      <w:r w:rsidRPr="00E125BE">
        <w:rPr>
          <w:rFonts w:ascii="Times New Roman" w:hAnsi="Times New Roman" w:cs="Times New Roman"/>
          <w:b/>
          <w:sz w:val="28"/>
          <w:szCs w:val="28"/>
        </w:rPr>
        <w:t>»</w:t>
      </w:r>
      <w:r w:rsidR="00E125BE">
        <w:rPr>
          <w:rFonts w:ascii="Times New Roman" w:hAnsi="Times New Roman" w:cs="Times New Roman"/>
          <w:b/>
          <w:sz w:val="28"/>
          <w:szCs w:val="28"/>
        </w:rPr>
        <w:t xml:space="preserve"> (АО «ДЦВ»)</w:t>
      </w:r>
      <w:bookmarkStart w:id="0" w:name="_GoBack"/>
      <w:bookmarkEnd w:id="0"/>
      <w:r w:rsidR="00E125BE">
        <w:rPr>
          <w:rFonts w:ascii="Times New Roman" w:hAnsi="Times New Roman" w:cs="Times New Roman"/>
          <w:b/>
          <w:sz w:val="28"/>
          <w:szCs w:val="28"/>
        </w:rPr>
        <w:t>,</w:t>
      </w:r>
      <w:r w:rsidR="00E125BE" w:rsidRPr="00E12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5BE" w:rsidRPr="00E125BE">
        <w:rPr>
          <w:rFonts w:ascii="Times New Roman" w:hAnsi="Times New Roman" w:cs="Times New Roman"/>
          <w:sz w:val="28"/>
          <w:szCs w:val="28"/>
        </w:rPr>
        <w:t xml:space="preserve">со стоимостью предложения 1 712 961 (Один миллион семьсот двенадцать тысяч девятьсот шестьдесят один рубль) 00 копеек без учета НДС, 2 055 553 (Два миллиона </w:t>
      </w:r>
      <w:r w:rsidR="00E125BE" w:rsidRPr="00E125BE">
        <w:rPr>
          <w:rFonts w:ascii="Times New Roman" w:hAnsi="Times New Roman" w:cs="Times New Roman"/>
          <w:sz w:val="28"/>
          <w:szCs w:val="28"/>
        </w:rPr>
        <w:lastRenderedPageBreak/>
        <w:t>пятьдесят пять тысяч пятьсот пятьдесят три рубля) 20 копеек с учетом НДС, указанного в его финансово-коммерческом предложении.</w:t>
      </w:r>
    </w:p>
    <w:p w:rsidR="00400222" w:rsidRDefault="000308B1" w:rsidP="000C7DD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0C7DDC" w:rsidRPr="00E125BE" w:rsidRDefault="000C7DDC" w:rsidP="000C7DD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</w:p>
    <w:sectPr w:rsidR="000C7DDC" w:rsidRPr="00E125BE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8B1"/>
    <w:rsid w:val="000308B1"/>
    <w:rsid w:val="00035A73"/>
    <w:rsid w:val="000C7DDC"/>
    <w:rsid w:val="00400222"/>
    <w:rsid w:val="006735F4"/>
    <w:rsid w:val="008E581C"/>
    <w:rsid w:val="00E1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F57B1-88A3-4F1B-95D0-E41A27ED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8B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3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0308B1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0308B1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0308B1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0308B1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0308B1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0308B1"/>
    <w:rPr>
      <w:rFonts w:asciiTheme="majorHAnsi" w:hAnsiTheme="majorHAnsi" w:cstheme="majorHAnsi"/>
      <w:smallCaps/>
      <w:noProof/>
      <w:sz w:val="24"/>
      <w:lang w:eastAsia="ru-RU"/>
    </w:rPr>
  </w:style>
  <w:style w:type="paragraph" w:customStyle="1" w:styleId="10">
    <w:name w:val="Обычный1"/>
    <w:link w:val="Normal"/>
    <w:rsid w:val="000308B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030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0308B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030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4</cp:revision>
  <dcterms:created xsi:type="dcterms:W3CDTF">2019-09-25T10:32:00Z</dcterms:created>
  <dcterms:modified xsi:type="dcterms:W3CDTF">2019-10-02T14:02:00Z</dcterms:modified>
</cp:coreProperties>
</file>